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URL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TINKERCAD URL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instrText xml:space="preserve"> HYPERLINK "https://www.tinkercad.com/things/klTkHlqtlE2-fantastic-juttuli/editel?tenant=circuits"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separate"/>
      </w:r>
      <w:r>
        <w:rPr>
          <w:rStyle w:val="4"/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https://www.tinkercad.com/things/klTkHlqtlE2-fantastic-juttuli/editel?tenant=circuits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GitHub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Hans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URL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instrText xml:space="preserve"> HYPERLINK "https://github.com/msc-creative-computing/p-comp-week-1-labs-EstheXCC"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separate"/>
      </w:r>
      <w:r>
        <w:rPr>
          <w:rStyle w:val="4"/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https://github.com/msc-creative-computing/p-comp-week-1-labs-EstheXCC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Video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Hans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URL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"https://youtu.be/ri1rs_P0H3M"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4"/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https://youtu.be/ri1rs_P0H3M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gurmukhi mn">
    <w:panose1 w:val="02020600050405020304"/>
    <w:charset w:val="00"/>
    <w:family w:val="auto"/>
    <w:pitch w:val="default"/>
    <w:sig w:usb0="80100003" w:usb1="00002000" w:usb2="00000000" w:usb3="00000000" w:csb0="00000001" w:csb1="00000000"/>
  </w:font>
  <w:font w:name="avenir light">
    <w:panose1 w:val="02000503020000020003"/>
    <w:charset w:val="00"/>
    <w:family w:val="auto"/>
    <w:pitch w:val="default"/>
    <w:sig w:usb0="800000A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F8014"/>
    <w:rsid w:val="CFFF8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gurmukhi mn" w:hAnsi="gurmukhi mn" w:eastAsia="gurmukhi mn" w:cs="gurmukhi mn"/>
      <w:color w:val="516D0C"/>
      <w:kern w:val="0"/>
      <w:sz w:val="30"/>
      <w:szCs w:val="3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2021-12-01T10:45:00Z</dcterms:created>
  <dc:creator>xiecongcong</dc:creator>
  <cp:lastModifiedBy>xiecongcong</cp:lastModifiedBy>
  <dcterms:modified xsi:type="dcterms:W3CDTF">2021-12-01T10:48:25Z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