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Insertion Sort</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Some useful resources for explaining how the sort works: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Insertion sort in 2 minutes -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https://www.youtube.com/watch?v=JU767SDMDvA</w:t>
        </w:r>
      </w:hyperlink>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Insertion Sort | GeeksforGeeks - </w:t>
      </w: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https://www.youtube.com/watch?v=OGzPmgsI-pQ</w:t>
        </w:r>
      </w:hyperlink>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Detailed explanation of Insertion sort:</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 sort based on the idea that one element from the array of elements is swapped in each iteration to find its correct position. It iterates the input by comparing the elements at each iteration. If the current element is greater than its neighbor, then it leaves the element in its place and moves on to the next element else it finds its correct position in the sorted sub-list and moves it to that position. This is executed by shifting all the elements, which are larger than the current element in the sorted array to one position ahead. This process goes on until all the unsorted values are covered in a sorted sub-list.</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object w:dxaOrig="6906" w:dyaOrig="7425">
          <v:rect xmlns:o="urn:schemas-microsoft-com:office:office" xmlns:v="urn:schemas-microsoft-com:vml" id="rectole0000000000" style="width:345.300000pt;height:371.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414141"/>
          <w:spacing w:val="0"/>
          <w:position w:val="0"/>
          <w:sz w:val="22"/>
          <w:shd w:fill="FFFFFF" w:val="clear"/>
        </w:rPr>
        <w:t xml:space="preserve">The above visual of insertion sort is found at  </w:t>
      </w:r>
      <w:hyperlink xmlns:r="http://schemas.openxmlformats.org/officeDocument/2006/relationships" r:id="docRId4">
        <w:r>
          <w:rPr>
            <w:rFonts w:ascii="Times New Roman" w:hAnsi="Times New Roman" w:cs="Times New Roman" w:eastAsia="Times New Roman"/>
            <w:color w:val="0000FF"/>
            <w:spacing w:val="0"/>
            <w:position w:val="0"/>
            <w:sz w:val="22"/>
            <w:u w:val="single"/>
            <w:shd w:fill="FFFFFF" w:val="clear"/>
          </w:rPr>
          <w:t xml:space="preserve">https://www.studytonight.com/data-structures/insertion-sorting</w:t>
        </w:r>
      </w:hyperlink>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8640" w:dyaOrig="4691">
          <v:rect xmlns:o="urn:schemas-microsoft-com:office:office" xmlns:v="urn:schemas-microsoft-com:vml" id="rectole0000000001" style="width:432.000000pt;height:234.5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8640" w:dyaOrig="4691">
          <v:rect xmlns:o="urn:schemas-microsoft-com:office:office" xmlns:v="urn:schemas-microsoft-com:vml" id="rectole0000000002" style="width:432.000000pt;height:234.5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embeddings/oleObject2.bin" Id="docRId7" Type="http://schemas.openxmlformats.org/officeDocument/2006/relationships/oleObject" /><Relationship TargetMode="External" Target="https://www.youtube.com/watch?v=JU767SDMDvA" Id="docRId0" Type="http://schemas.openxmlformats.org/officeDocument/2006/relationships/hyperlink" /><Relationship Target="styles.xml" Id="docRId10" Type="http://schemas.openxmlformats.org/officeDocument/2006/relationships/styles" /><Relationship Target="embeddings/oleObject0.bin" Id="docRId2" Type="http://schemas.openxmlformats.org/officeDocument/2006/relationships/oleObject" /><Relationship TargetMode="External" Target="https://www.studytonight.com/data-structures/insertion-sorting" Id="docRId4" Type="http://schemas.openxmlformats.org/officeDocument/2006/relationships/hyperlink" /><Relationship Target="media/image1.wmf" Id="docRId6" Type="http://schemas.openxmlformats.org/officeDocument/2006/relationships/image" /><Relationship Target="media/image2.wmf" Id="docRId8" Type="http://schemas.openxmlformats.org/officeDocument/2006/relationships/image" /><Relationship TargetMode="External" Target="https://www.youtube.com/watch?v=OGzPmgsI-pQ" Id="docRId1" Type="http://schemas.openxmlformats.org/officeDocument/2006/relationships/hyperlink" /><Relationship Target="embeddings/oleObject1.bin" Id="docRId5" Type="http://schemas.openxmlformats.org/officeDocument/2006/relationships/oleObject" /><Relationship Target="numbering.xml" Id="docRId9" Type="http://schemas.openxmlformats.org/officeDocument/2006/relationships/numbering" /></Relationships>
</file>