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Pr="00D16370" w:rsidR="00E73971" w:rsidP="06C3309A" w:rsidRDefault="00CF0348" w14:paraId="39C01A90" w14:textId="314FB8CE">
      <w:pPr>
        <w:pStyle w:val="Normal"/>
        <w:rPr>
          <w:lang w:val="es-ES"/>
        </w:rPr>
      </w:pPr>
      <w:r w:rsidRPr="00D16370">
        <w:rPr>
          <w:rFonts w:ascii="Arial" w:hAnsi="Arial" w:cs="Arial"/>
          <w:noProof/>
          <w:sz w:val="22"/>
          <w:szCs w:val="22"/>
        </w:rPr>
        <w:drawing>
          <wp:anchor distT="0" distB="0" distL="114300" distR="114300" simplePos="0" relativeHeight="251658240" behindDoc="1" locked="0" layoutInCell="1" allowOverlap="1" wp14:anchorId="6A214973" wp14:editId="1E5DDEC8">
            <wp:simplePos x="0" y="0"/>
            <wp:positionH relativeFrom="column">
              <wp:posOffset>-4381169</wp:posOffset>
            </wp:positionH>
            <wp:positionV relativeFrom="paragraph">
              <wp:posOffset>-1844703</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16370" w:rsidR="00E73971" w:rsidP="00221A4E" w:rsidRDefault="00267EDB" w14:paraId="241FE7A5" w14:textId="5A717FD1">
      <w:pPr>
        <w:jc w:val="both"/>
        <w:rPr>
          <w:rFonts w:ascii="Arial" w:hAnsi="Arial" w:cs="Arial"/>
          <w:b/>
          <w:bCs/>
          <w:sz w:val="22"/>
          <w:szCs w:val="22"/>
          <w:lang w:val="es-ES_tradnl"/>
        </w:rPr>
      </w:pPr>
      <w:r w:rsidRPr="00D16370">
        <w:rPr>
          <w:rFonts w:ascii="Arial" w:hAnsi="Arial" w:cs="Arial"/>
          <w:noProof/>
          <w:sz w:val="22"/>
          <w:szCs w:val="22"/>
        </w:rPr>
        <mc:AlternateContent>
          <mc:Choice Requires="wps">
            <w:drawing>
              <wp:anchor distT="0" distB="0" distL="114300" distR="114300" simplePos="0" relativeHeight="251660299" behindDoc="0" locked="0" layoutInCell="1" allowOverlap="1" wp14:anchorId="2ECCD054" wp14:editId="5771FA3A">
                <wp:simplePos x="0" y="0"/>
                <wp:positionH relativeFrom="page">
                  <wp:align>right</wp:align>
                </wp:positionH>
                <wp:positionV relativeFrom="paragraph">
                  <wp:posOffset>24228</wp:posOffset>
                </wp:positionV>
                <wp:extent cx="5009142" cy="1257918"/>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9142" cy="1257918"/>
                        </a:xfrm>
                        <a:prstGeom prst="rect">
                          <a:avLst/>
                        </a:prstGeom>
                        <a:solidFill>
                          <a:schemeClr val="bg1">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A90B8A" w:rsidP="00A90B8A" w:rsidRDefault="00A90B8A" w14:paraId="5C4B7637" w14:textId="7F1D93CD">
                            <w:pPr>
                              <w:rPr>
                                <w:rFonts w:ascii="Aptos" w:hAnsi="Aptos" w:eastAsia="Aptos" w:cs="Aptos"/>
                                <w:b/>
                                <w:bCs/>
                                <w:color w:val="000000" w:themeColor="text1"/>
                                <w:sz w:val="36"/>
                                <w:szCs w:val="36"/>
                                <w:lang w:val="es-ES"/>
                              </w:rPr>
                            </w:pPr>
                            <w:r w:rsidRPr="444AFDDD">
                              <w:rPr>
                                <w:rFonts w:ascii="Aptos" w:hAnsi="Aptos" w:eastAsia="Aptos" w:cs="Aptos"/>
                                <w:b/>
                                <w:bCs/>
                                <w:color w:val="000000" w:themeColor="text1"/>
                                <w:sz w:val="36"/>
                                <w:szCs w:val="36"/>
                                <w:lang w:val="es-ES"/>
                              </w:rPr>
                              <w:t>Evaluación inicial de información del diagnóstico del</w:t>
                            </w:r>
                            <w:r w:rsidR="006B379F">
                              <w:rPr>
                                <w:rFonts w:ascii="Aptos" w:hAnsi="Aptos" w:eastAsia="Aptos" w:cs="Aptos"/>
                                <w:b/>
                                <w:bCs/>
                                <w:color w:val="000000" w:themeColor="text1"/>
                                <w:sz w:val="36"/>
                                <w:szCs w:val="36"/>
                                <w:lang w:val="es-ES"/>
                              </w:rPr>
                              <w:t xml:space="preserve"> Modelo de Integración </w:t>
                            </w:r>
                            <w:proofErr w:type="gramStart"/>
                            <w:r w:rsidR="006B379F">
                              <w:rPr>
                                <w:rFonts w:ascii="Aptos" w:hAnsi="Aptos" w:eastAsia="Aptos" w:cs="Aptos"/>
                                <w:b/>
                                <w:bCs/>
                                <w:color w:val="000000" w:themeColor="text1"/>
                                <w:sz w:val="36"/>
                                <w:szCs w:val="36"/>
                                <w:lang w:val="es-ES"/>
                              </w:rPr>
                              <w:t>Territorial</w:t>
                            </w:r>
                            <w:r w:rsidRPr="444AFDDD">
                              <w:rPr>
                                <w:rFonts w:ascii="Aptos" w:hAnsi="Aptos" w:eastAsia="Aptos" w:cs="Aptos"/>
                                <w:b/>
                                <w:bCs/>
                                <w:color w:val="000000" w:themeColor="text1"/>
                                <w:sz w:val="36"/>
                                <w:szCs w:val="36"/>
                                <w:lang w:val="es-ES"/>
                              </w:rPr>
                              <w:t xml:space="preserve"> </w:t>
                            </w:r>
                            <w:r w:rsidR="006B379F">
                              <w:rPr>
                                <w:rFonts w:ascii="Aptos" w:hAnsi="Aptos" w:eastAsia="Aptos" w:cs="Aptos"/>
                                <w:b/>
                                <w:bCs/>
                                <w:color w:val="000000" w:themeColor="text1"/>
                                <w:sz w:val="36"/>
                                <w:szCs w:val="36"/>
                                <w:lang w:val="es-ES"/>
                              </w:rPr>
                              <w:t xml:space="preserve"> (</w:t>
                            </w:r>
                            <w:proofErr w:type="gramEnd"/>
                            <w:r w:rsidRPr="444AFDDD">
                              <w:rPr>
                                <w:rFonts w:ascii="Aptos" w:hAnsi="Aptos" w:eastAsia="Aptos" w:cs="Aptos"/>
                                <w:b/>
                                <w:bCs/>
                                <w:color w:val="000000" w:themeColor="text1"/>
                                <w:sz w:val="36"/>
                                <w:szCs w:val="36"/>
                                <w:lang w:val="es-ES"/>
                              </w:rPr>
                              <w:t>MIT</w:t>
                            </w:r>
                            <w:r w:rsidR="006B379F">
                              <w:rPr>
                                <w:rFonts w:ascii="Aptos" w:hAnsi="Aptos" w:eastAsia="Aptos" w:cs="Aptos"/>
                                <w:b/>
                                <w:bCs/>
                                <w:color w:val="000000" w:themeColor="text1"/>
                                <w:sz w:val="36"/>
                                <w:szCs w:val="36"/>
                                <w:lang w:val="es-ES"/>
                              </w:rPr>
                              <w:t>)</w:t>
                            </w:r>
                            <w:r w:rsidRPr="444AFDDD">
                              <w:rPr>
                                <w:rFonts w:ascii="Aptos" w:hAnsi="Aptos" w:eastAsia="Aptos" w:cs="Aptos"/>
                                <w:b/>
                                <w:bCs/>
                                <w:color w:val="000000" w:themeColor="text1"/>
                                <w:sz w:val="36"/>
                                <w:szCs w:val="36"/>
                                <w:lang w:val="es-ES"/>
                              </w:rPr>
                              <w:t xml:space="preserve"> territorio</w:t>
                            </w:r>
                            <w:r w:rsidR="006B379F">
                              <w:rPr>
                                <w:rFonts w:ascii="Aptos" w:hAnsi="Aptos" w:eastAsia="Aptos" w:cs="Aptos"/>
                                <w:b/>
                                <w:bCs/>
                                <w:color w:val="000000" w:themeColor="text1"/>
                                <w:sz w:val="36"/>
                                <w:szCs w:val="36"/>
                                <w:lang w:val="es-ES"/>
                              </w:rPr>
                              <w:t xml:space="preserve"> </w:t>
                            </w:r>
                            <w:proofErr w:type="gramStart"/>
                            <w:r w:rsidR="006B379F">
                              <w:rPr>
                                <w:rFonts w:ascii="Aptos" w:hAnsi="Aptos" w:eastAsia="Aptos" w:cs="Aptos"/>
                                <w:b/>
                                <w:bCs/>
                                <w:color w:val="000000" w:themeColor="text1"/>
                                <w:sz w:val="36"/>
                                <w:szCs w:val="36"/>
                                <w:lang w:val="es-ES"/>
                              </w:rPr>
                              <w:t xml:space="preserve">de </w:t>
                            </w:r>
                            <w:r w:rsidRPr="444AFDDD">
                              <w:rPr>
                                <w:rFonts w:ascii="Aptos" w:hAnsi="Aptos" w:eastAsia="Aptos" w:cs="Aptos"/>
                                <w:b/>
                                <w:bCs/>
                                <w:color w:val="000000" w:themeColor="text1"/>
                                <w:sz w:val="36"/>
                                <w:szCs w:val="36"/>
                                <w:lang w:val="es-ES"/>
                              </w:rPr>
                              <w:t xml:space="preserve"> Urabá</w:t>
                            </w:r>
                            <w:proofErr w:type="gramEnd"/>
                            <w:r w:rsidRPr="444AFDDD">
                              <w:rPr>
                                <w:rFonts w:ascii="Aptos" w:hAnsi="Aptos" w:eastAsia="Aptos" w:cs="Aptos"/>
                                <w:b/>
                                <w:bCs/>
                                <w:color w:val="000000" w:themeColor="text1"/>
                                <w:sz w:val="36"/>
                                <w:szCs w:val="36"/>
                                <w:lang w:val="es-ES"/>
                              </w:rPr>
                              <w:t>.</w:t>
                            </w:r>
                          </w:p>
                          <w:p w:rsidRPr="00401D9A" w:rsidR="00267EDB" w:rsidP="00401D9A" w:rsidRDefault="00267EDB" w14:paraId="7876DFED" w14:textId="6A972167">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style="position:absolute;left:0;text-align:left;margin-left:343.2pt;margin-top:1.9pt;width:394.4pt;height:99.05pt;z-index:25166029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white [3212]" stroked="f" strokeweight="1pt" w14:anchorId="2ECCD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">
                <v:fill opacity="33410f"/>
                <v:textbox>
                  <w:txbxContent>
                    <w:p w:rsidR="00A90B8A" w:rsidP="00A90B8A" w:rsidRDefault="00A90B8A" w14:paraId="5C4B7637" w14:textId="7F1D93CD">
                      <w:pPr>
                        <w:rPr>
                          <w:rFonts w:ascii="Aptos" w:hAnsi="Aptos" w:eastAsia="Aptos" w:cs="Aptos"/>
                          <w:b/>
                          <w:bCs/>
                          <w:color w:val="000000" w:themeColor="text1"/>
                          <w:sz w:val="36"/>
                          <w:szCs w:val="36"/>
                          <w:lang w:val="es-ES"/>
                        </w:rPr>
                      </w:pPr>
                      <w:r w:rsidRPr="444AFDDD">
                        <w:rPr>
                          <w:rFonts w:ascii="Aptos" w:hAnsi="Aptos" w:eastAsia="Aptos" w:cs="Aptos"/>
                          <w:b/>
                          <w:bCs/>
                          <w:color w:val="000000" w:themeColor="text1"/>
                          <w:sz w:val="36"/>
                          <w:szCs w:val="36"/>
                          <w:lang w:val="es-ES"/>
                        </w:rPr>
                        <w:t>Evaluación inicial de información del diagnóstico del</w:t>
                      </w:r>
                      <w:r w:rsidR="006B379F">
                        <w:rPr>
                          <w:rFonts w:ascii="Aptos" w:hAnsi="Aptos" w:eastAsia="Aptos" w:cs="Aptos"/>
                          <w:b/>
                          <w:bCs/>
                          <w:color w:val="000000" w:themeColor="text1"/>
                          <w:sz w:val="36"/>
                          <w:szCs w:val="36"/>
                          <w:lang w:val="es-ES"/>
                        </w:rPr>
                        <w:t xml:space="preserve"> Modelo de Integración Territorial</w:t>
                      </w:r>
                      <w:r w:rsidRPr="444AFDDD">
                        <w:rPr>
                          <w:rFonts w:ascii="Aptos" w:hAnsi="Aptos" w:eastAsia="Aptos" w:cs="Aptos"/>
                          <w:b/>
                          <w:bCs/>
                          <w:color w:val="000000" w:themeColor="text1"/>
                          <w:sz w:val="36"/>
                          <w:szCs w:val="36"/>
                          <w:lang w:val="es-ES"/>
                        </w:rPr>
                        <w:t xml:space="preserve"> </w:t>
                      </w:r>
                      <w:r w:rsidR="006B379F">
                        <w:rPr>
                          <w:rFonts w:ascii="Aptos" w:hAnsi="Aptos" w:eastAsia="Aptos" w:cs="Aptos"/>
                          <w:b/>
                          <w:bCs/>
                          <w:color w:val="000000" w:themeColor="text1"/>
                          <w:sz w:val="36"/>
                          <w:szCs w:val="36"/>
                          <w:lang w:val="es-ES"/>
                        </w:rPr>
                        <w:t xml:space="preserve"> (</w:t>
                      </w:r>
                      <w:r w:rsidRPr="444AFDDD">
                        <w:rPr>
                          <w:rFonts w:ascii="Aptos" w:hAnsi="Aptos" w:eastAsia="Aptos" w:cs="Aptos"/>
                          <w:b/>
                          <w:bCs/>
                          <w:color w:val="000000" w:themeColor="text1"/>
                          <w:sz w:val="36"/>
                          <w:szCs w:val="36"/>
                          <w:lang w:val="es-ES"/>
                        </w:rPr>
                        <w:t>MIT</w:t>
                      </w:r>
                      <w:r w:rsidR="006B379F">
                        <w:rPr>
                          <w:rFonts w:ascii="Aptos" w:hAnsi="Aptos" w:eastAsia="Aptos" w:cs="Aptos"/>
                          <w:b/>
                          <w:bCs/>
                          <w:color w:val="000000" w:themeColor="text1"/>
                          <w:sz w:val="36"/>
                          <w:szCs w:val="36"/>
                          <w:lang w:val="es-ES"/>
                        </w:rPr>
                        <w:t>)</w:t>
                      </w:r>
                      <w:r w:rsidRPr="444AFDDD">
                        <w:rPr>
                          <w:rFonts w:ascii="Aptos" w:hAnsi="Aptos" w:eastAsia="Aptos" w:cs="Aptos"/>
                          <w:b/>
                          <w:bCs/>
                          <w:color w:val="000000" w:themeColor="text1"/>
                          <w:sz w:val="36"/>
                          <w:szCs w:val="36"/>
                          <w:lang w:val="es-ES"/>
                        </w:rPr>
                        <w:t xml:space="preserve"> territorio</w:t>
                      </w:r>
                      <w:r w:rsidR="006B379F">
                        <w:rPr>
                          <w:rFonts w:ascii="Aptos" w:hAnsi="Aptos" w:eastAsia="Aptos" w:cs="Aptos"/>
                          <w:b/>
                          <w:bCs/>
                          <w:color w:val="000000" w:themeColor="text1"/>
                          <w:sz w:val="36"/>
                          <w:szCs w:val="36"/>
                          <w:lang w:val="es-ES"/>
                        </w:rPr>
                        <w:t xml:space="preserve"> de </w:t>
                      </w:r>
                      <w:r w:rsidRPr="444AFDDD">
                        <w:rPr>
                          <w:rFonts w:ascii="Aptos" w:hAnsi="Aptos" w:eastAsia="Aptos" w:cs="Aptos"/>
                          <w:b/>
                          <w:bCs/>
                          <w:color w:val="000000" w:themeColor="text1"/>
                          <w:sz w:val="36"/>
                          <w:szCs w:val="36"/>
                          <w:lang w:val="es-ES"/>
                        </w:rPr>
                        <w:t xml:space="preserve"> Urabá.</w:t>
                      </w:r>
                    </w:p>
                    <w:p w:rsidRPr="00401D9A" w:rsidR="00267EDB" w:rsidP="00401D9A" w:rsidRDefault="00267EDB" w14:paraId="7876DFED" w14:textId="6A972167">
                      <w:pPr>
                        <w:jc w:val="center"/>
                        <w:rPr>
                          <w:color w:val="000000" w:themeColor="text1"/>
                          <w:sz w:val="32"/>
                          <w:szCs w:val="32"/>
                        </w:rPr>
                      </w:pPr>
                    </w:p>
                  </w:txbxContent>
                </v:textbox>
                <w10:wrap anchorx="page"/>
              </v:rect>
            </w:pict>
          </mc:Fallback>
        </mc:AlternateContent>
      </w:r>
    </w:p>
    <w:p w:rsidRPr="00D16370" w:rsidR="00CF0348" w:rsidP="00221A4E" w:rsidRDefault="00CF0348" w14:paraId="68B0C123" w14:textId="335176F1">
      <w:pPr>
        <w:jc w:val="both"/>
        <w:rPr>
          <w:rFonts w:ascii="Arial" w:hAnsi="Arial" w:cs="Arial"/>
          <w:b/>
          <w:bCs/>
          <w:sz w:val="22"/>
          <w:szCs w:val="22"/>
          <w:lang w:val="es-ES_tradnl"/>
        </w:rPr>
      </w:pPr>
    </w:p>
    <w:p w:rsidRPr="00D16370" w:rsidR="00CF0348" w:rsidP="00221A4E" w:rsidRDefault="00CF0348" w14:paraId="514CD176" w14:textId="38AAC056">
      <w:pPr>
        <w:jc w:val="both"/>
        <w:rPr>
          <w:rFonts w:ascii="Arial" w:hAnsi="Arial" w:cs="Arial"/>
          <w:b/>
          <w:bCs/>
          <w:sz w:val="22"/>
          <w:szCs w:val="22"/>
          <w:lang w:val="es-ES_tradnl"/>
        </w:rPr>
      </w:pPr>
    </w:p>
    <w:p w:rsidRPr="00D16370" w:rsidR="00E23341" w:rsidP="00221A4E" w:rsidRDefault="00E23341" w14:paraId="2675239D" w14:textId="0736EACD">
      <w:pPr>
        <w:jc w:val="both"/>
        <w:rPr>
          <w:rFonts w:ascii="Arial" w:hAnsi="Arial" w:cs="Arial"/>
          <w:b/>
          <w:bCs/>
          <w:sz w:val="22"/>
          <w:szCs w:val="22"/>
          <w:lang w:val="es-ES_tradnl"/>
        </w:rPr>
      </w:pPr>
    </w:p>
    <w:p w:rsidRPr="00D16370" w:rsidR="00CF0348" w:rsidP="00221A4E" w:rsidRDefault="00CA262A" w14:paraId="0B0C8FEF" w14:textId="7B22F5A6">
      <w:pPr>
        <w:jc w:val="both"/>
        <w:rPr>
          <w:rFonts w:ascii="Arial" w:hAnsi="Arial" w:cs="Arial"/>
          <w:b/>
          <w:bCs/>
          <w:sz w:val="22"/>
          <w:szCs w:val="22"/>
          <w:lang w:val="es-ES_tradnl"/>
        </w:rPr>
      </w:pPr>
      <w:r w:rsidRPr="00D16370">
        <w:rPr>
          <w:rFonts w:ascii="Arial" w:hAnsi="Arial" w:cs="Arial"/>
          <w:noProof/>
          <w:sz w:val="22"/>
          <w:szCs w:val="22"/>
        </w:rPr>
        <mc:AlternateContent>
          <mc:Choice Requires="wps">
            <w:drawing>
              <wp:anchor distT="0" distB="0" distL="114300" distR="114300" simplePos="0" relativeHeight="251658249"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rsidRPr="00D16370" w:rsidR="0001518F" w:rsidP="00221A4E" w:rsidRDefault="0001518F" w14:paraId="33D3CD4F" w14:textId="2AC5F6FD">
      <w:pPr>
        <w:jc w:val="both"/>
        <w:rPr>
          <w:rFonts w:ascii="Arial" w:hAnsi="Arial" w:cs="Arial"/>
          <w:b/>
          <w:bCs/>
          <w:sz w:val="22"/>
          <w:szCs w:val="22"/>
          <w:lang w:val="es-ES_tradnl"/>
        </w:rPr>
      </w:pPr>
    </w:p>
    <w:p w:rsidRPr="00D16370" w:rsidR="00E23341" w:rsidP="00221A4E" w:rsidRDefault="00E23341" w14:paraId="58996B33" w14:textId="46126250">
      <w:pPr>
        <w:jc w:val="both"/>
        <w:rPr>
          <w:rFonts w:ascii="Arial" w:hAnsi="Arial" w:cs="Arial"/>
          <w:b/>
          <w:bCs/>
          <w:sz w:val="22"/>
          <w:szCs w:val="22"/>
          <w:lang w:val="es-ES_tradnl"/>
        </w:rPr>
      </w:pPr>
    </w:p>
    <w:p w:rsidRPr="00D16370" w:rsidR="00E23341" w:rsidP="00221A4E" w:rsidRDefault="00CA262A" w14:paraId="6751610C" w14:textId="318A1D69">
      <w:pPr>
        <w:jc w:val="both"/>
        <w:rPr>
          <w:rFonts w:ascii="Arial" w:hAnsi="Arial" w:cs="Arial"/>
          <w:b/>
          <w:bCs/>
          <w:sz w:val="22"/>
          <w:szCs w:val="22"/>
          <w:lang w:val="es-ES_tradnl"/>
        </w:rPr>
      </w:pPr>
      <w:r w:rsidRPr="00D16370">
        <w:rPr>
          <w:rFonts w:ascii="Arial" w:hAnsi="Arial" w:cs="Arial"/>
          <w:noProof/>
          <w:sz w:val="22"/>
          <w:szCs w:val="22"/>
        </w:rPr>
        <w:drawing>
          <wp:anchor distT="0" distB="0" distL="114300" distR="114300" simplePos="0" relativeHeight="251658250" behindDoc="0" locked="0" layoutInCell="1" allowOverlap="1" wp14:anchorId="67D77217" wp14:editId="0D2731AB">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D16370" w:rsidR="00E23341" w:rsidP="00221A4E" w:rsidRDefault="00E23341" w14:paraId="70883B8A" w14:textId="36E88628">
      <w:pPr>
        <w:jc w:val="both"/>
        <w:rPr>
          <w:rFonts w:ascii="Arial" w:hAnsi="Arial" w:cs="Arial"/>
          <w:b/>
          <w:bCs/>
          <w:sz w:val="22"/>
          <w:szCs w:val="22"/>
          <w:lang w:val="es-ES_tradnl"/>
        </w:rPr>
      </w:pPr>
    </w:p>
    <w:p w:rsidRPr="00D16370" w:rsidR="0001518F" w:rsidP="00221A4E" w:rsidRDefault="0001518F" w14:paraId="205FD5FD" w14:textId="5D3C6AC0">
      <w:pPr>
        <w:jc w:val="both"/>
        <w:rPr>
          <w:rFonts w:ascii="Arial" w:hAnsi="Arial" w:cs="Arial"/>
          <w:b/>
          <w:bCs/>
          <w:sz w:val="22"/>
          <w:szCs w:val="22"/>
          <w:lang w:val="es-ES_tradnl"/>
        </w:rPr>
      </w:pPr>
    </w:p>
    <w:p w:rsidRPr="00D16370" w:rsidR="0001518F" w:rsidP="00221A4E" w:rsidRDefault="0001518F" w14:paraId="1B92F0DB" w14:textId="34D5B55D">
      <w:pPr>
        <w:jc w:val="both"/>
        <w:rPr>
          <w:rFonts w:ascii="Arial" w:hAnsi="Arial" w:cs="Arial"/>
          <w:b/>
          <w:bCs/>
          <w:sz w:val="22"/>
          <w:szCs w:val="22"/>
          <w:lang w:val="es-ES_tradnl"/>
        </w:rPr>
      </w:pPr>
    </w:p>
    <w:p w:rsidRPr="00D16370" w:rsidR="0001518F" w:rsidP="00221A4E" w:rsidRDefault="00CF0348" w14:paraId="1A80D7E3" w14:textId="585CE0BA">
      <w:pPr>
        <w:jc w:val="both"/>
        <w:rPr>
          <w:rFonts w:ascii="Arial" w:hAnsi="Arial" w:cs="Arial"/>
          <w:b/>
          <w:bCs/>
          <w:sz w:val="22"/>
          <w:szCs w:val="22"/>
          <w:lang w:val="es-ES_tradnl"/>
        </w:rPr>
      </w:pPr>
      <w:r w:rsidRPr="00D16370">
        <w:rPr>
          <w:rFonts w:ascii="Arial" w:hAnsi="Arial" w:cs="Arial"/>
          <w:sz w:val="22"/>
          <w:szCs w:val="22"/>
        </w:rPr>
        <w:t> </w:t>
      </w:r>
    </w:p>
    <w:p w:rsidRPr="00D16370" w:rsidR="0001518F" w:rsidP="00221A4E" w:rsidRDefault="0001518F" w14:paraId="40117329" w14:textId="76A910BA">
      <w:pPr>
        <w:jc w:val="both"/>
        <w:rPr>
          <w:rFonts w:ascii="Arial" w:hAnsi="Arial" w:cs="Arial"/>
          <w:b/>
          <w:bCs/>
          <w:sz w:val="22"/>
          <w:szCs w:val="22"/>
          <w:lang w:val="es-ES_tradnl"/>
        </w:rPr>
      </w:pPr>
    </w:p>
    <w:p w:rsidRPr="00D16370" w:rsidR="0001518F" w:rsidP="00221A4E" w:rsidRDefault="0001518F" w14:paraId="3E8038ED" w14:textId="0D74DBD9">
      <w:pPr>
        <w:jc w:val="both"/>
        <w:rPr>
          <w:rFonts w:ascii="Arial" w:hAnsi="Arial" w:cs="Arial"/>
          <w:b/>
          <w:bCs/>
          <w:sz w:val="22"/>
          <w:szCs w:val="22"/>
          <w:lang w:val="es-ES_tradnl"/>
        </w:rPr>
      </w:pPr>
    </w:p>
    <w:p w:rsidRPr="00D16370" w:rsidR="0001518F" w:rsidP="00221A4E" w:rsidRDefault="0001518F" w14:paraId="2F15B888" w14:textId="68FD0B1E">
      <w:pPr>
        <w:jc w:val="both"/>
        <w:rPr>
          <w:rFonts w:ascii="Arial" w:hAnsi="Arial" w:cs="Arial"/>
          <w:b/>
          <w:bCs/>
          <w:sz w:val="22"/>
          <w:szCs w:val="22"/>
          <w:lang w:val="es-ES_tradnl"/>
        </w:rPr>
      </w:pPr>
    </w:p>
    <w:p w:rsidRPr="00D16370" w:rsidR="0001518F" w:rsidP="00221A4E" w:rsidRDefault="0001518F" w14:paraId="2B7A4476" w14:textId="6F0E1A36">
      <w:pPr>
        <w:jc w:val="both"/>
        <w:rPr>
          <w:rFonts w:ascii="Arial" w:hAnsi="Arial" w:cs="Arial"/>
          <w:b/>
          <w:bCs/>
          <w:sz w:val="22"/>
          <w:szCs w:val="22"/>
          <w:lang w:val="es-ES_tradnl"/>
        </w:rPr>
      </w:pPr>
    </w:p>
    <w:p w:rsidRPr="00D16370" w:rsidR="0001518F" w:rsidP="00221A4E" w:rsidRDefault="0001518F" w14:paraId="1CCBA9A8" w14:textId="4BE949B3">
      <w:pPr>
        <w:jc w:val="both"/>
        <w:rPr>
          <w:rFonts w:ascii="Arial" w:hAnsi="Arial" w:cs="Arial"/>
          <w:b/>
          <w:bCs/>
          <w:sz w:val="22"/>
          <w:szCs w:val="22"/>
          <w:lang w:val="es-ES_tradnl"/>
        </w:rPr>
      </w:pPr>
    </w:p>
    <w:p w:rsidRPr="00D16370" w:rsidR="0001518F" w:rsidP="00221A4E" w:rsidRDefault="0001518F" w14:paraId="29FCADCA" w14:textId="7C1AEDDB">
      <w:pPr>
        <w:jc w:val="both"/>
        <w:rPr>
          <w:rFonts w:ascii="Arial" w:hAnsi="Arial" w:cs="Arial"/>
          <w:b/>
          <w:bCs/>
          <w:sz w:val="22"/>
          <w:szCs w:val="22"/>
          <w:lang w:val="es-ES_tradnl"/>
        </w:rPr>
      </w:pPr>
    </w:p>
    <w:p w:rsidRPr="00D16370" w:rsidR="0001518F" w:rsidP="00221A4E" w:rsidRDefault="0001518F" w14:paraId="769EB291" w14:textId="5CED75D7">
      <w:pPr>
        <w:jc w:val="both"/>
        <w:rPr>
          <w:rFonts w:ascii="Arial" w:hAnsi="Arial" w:cs="Arial"/>
          <w:b/>
          <w:bCs/>
          <w:sz w:val="22"/>
          <w:szCs w:val="22"/>
          <w:lang w:val="es-ES_tradnl"/>
        </w:rPr>
      </w:pPr>
    </w:p>
    <w:p w:rsidRPr="00D16370" w:rsidR="0001518F" w:rsidP="00221A4E" w:rsidRDefault="0001518F" w14:paraId="3574FFA1" w14:textId="7DD6A733">
      <w:pPr>
        <w:jc w:val="both"/>
        <w:rPr>
          <w:rFonts w:ascii="Arial" w:hAnsi="Arial" w:cs="Arial"/>
          <w:b/>
          <w:bCs/>
          <w:sz w:val="22"/>
          <w:szCs w:val="22"/>
          <w:lang w:val="es-ES_tradnl"/>
        </w:rPr>
      </w:pPr>
    </w:p>
    <w:p w:rsidRPr="00D16370" w:rsidR="0001518F" w:rsidP="00221A4E" w:rsidRDefault="0001518F" w14:paraId="0C0EB05C" w14:textId="34B82AAD">
      <w:pPr>
        <w:jc w:val="both"/>
        <w:rPr>
          <w:rFonts w:ascii="Arial" w:hAnsi="Arial" w:cs="Arial"/>
          <w:b/>
          <w:bCs/>
          <w:sz w:val="22"/>
          <w:szCs w:val="22"/>
          <w:lang w:val="es-ES_tradnl"/>
        </w:rPr>
      </w:pPr>
    </w:p>
    <w:p w:rsidRPr="00D16370" w:rsidR="0001518F" w:rsidP="00221A4E" w:rsidRDefault="0001518F" w14:paraId="00F96D61" w14:textId="125AD768">
      <w:pPr>
        <w:jc w:val="both"/>
        <w:rPr>
          <w:rFonts w:ascii="Arial" w:hAnsi="Arial" w:cs="Arial"/>
          <w:b/>
          <w:bCs/>
          <w:sz w:val="22"/>
          <w:szCs w:val="22"/>
          <w:lang w:val="es-ES_tradnl"/>
        </w:rPr>
      </w:pPr>
    </w:p>
    <w:p w:rsidRPr="00D16370" w:rsidR="0001518F" w:rsidP="00221A4E" w:rsidRDefault="0001518F" w14:paraId="39DD4F52" w14:textId="7E897566">
      <w:pPr>
        <w:jc w:val="both"/>
        <w:rPr>
          <w:rFonts w:ascii="Arial" w:hAnsi="Arial" w:cs="Arial"/>
          <w:b/>
          <w:bCs/>
          <w:sz w:val="22"/>
          <w:szCs w:val="22"/>
          <w:lang w:val="es-ES_tradnl"/>
        </w:rPr>
      </w:pPr>
    </w:p>
    <w:p w:rsidRPr="00D16370" w:rsidR="0001518F" w:rsidP="00221A4E" w:rsidRDefault="0001518F" w14:paraId="6FEB030A" w14:textId="1B120ABA">
      <w:pPr>
        <w:jc w:val="both"/>
        <w:rPr>
          <w:rFonts w:ascii="Arial" w:hAnsi="Arial" w:cs="Arial"/>
          <w:b/>
          <w:bCs/>
          <w:sz w:val="22"/>
          <w:szCs w:val="22"/>
          <w:lang w:val="es-ES_tradnl"/>
        </w:rPr>
      </w:pPr>
    </w:p>
    <w:p w:rsidRPr="00D16370" w:rsidR="0001518F" w:rsidP="00221A4E" w:rsidRDefault="0001518F" w14:paraId="32247738" w14:textId="05BBC0EB">
      <w:pPr>
        <w:jc w:val="both"/>
        <w:rPr>
          <w:rFonts w:ascii="Arial" w:hAnsi="Arial" w:cs="Arial"/>
          <w:b/>
          <w:bCs/>
          <w:sz w:val="22"/>
          <w:szCs w:val="22"/>
          <w:lang w:val="es-ES_tradnl"/>
        </w:rPr>
      </w:pPr>
    </w:p>
    <w:p w:rsidRPr="00D16370" w:rsidR="0001518F" w:rsidP="00221A4E" w:rsidRDefault="0001518F" w14:paraId="27FB259C" w14:textId="48AF3F94">
      <w:pPr>
        <w:jc w:val="both"/>
        <w:rPr>
          <w:rFonts w:ascii="Arial" w:hAnsi="Arial" w:cs="Arial"/>
          <w:b/>
          <w:bCs/>
          <w:sz w:val="22"/>
          <w:szCs w:val="22"/>
          <w:lang w:val="es-ES_tradnl"/>
        </w:rPr>
      </w:pPr>
    </w:p>
    <w:p w:rsidRPr="00D16370" w:rsidR="0001518F" w:rsidP="00221A4E" w:rsidRDefault="0001518F" w14:paraId="3C05B036" w14:textId="188F8EFB">
      <w:pPr>
        <w:jc w:val="both"/>
        <w:rPr>
          <w:rFonts w:ascii="Arial" w:hAnsi="Arial" w:cs="Arial"/>
          <w:b/>
          <w:bCs/>
          <w:sz w:val="22"/>
          <w:szCs w:val="22"/>
          <w:lang w:val="es-ES_tradnl"/>
        </w:rPr>
      </w:pPr>
    </w:p>
    <w:p w:rsidRPr="00D16370" w:rsidR="0001518F" w:rsidP="00221A4E" w:rsidRDefault="0001518F" w14:paraId="2DB3DC09" w14:textId="376AF961">
      <w:pPr>
        <w:jc w:val="both"/>
        <w:rPr>
          <w:rFonts w:ascii="Arial" w:hAnsi="Arial" w:cs="Arial"/>
          <w:b/>
          <w:bCs/>
          <w:sz w:val="22"/>
          <w:szCs w:val="22"/>
          <w:lang w:val="es-ES_tradnl"/>
        </w:rPr>
      </w:pPr>
    </w:p>
    <w:p w:rsidRPr="00D16370" w:rsidR="0001518F" w:rsidP="00221A4E" w:rsidRDefault="00CF0348" w14:paraId="5827C119" w14:textId="0A529577">
      <w:pPr>
        <w:jc w:val="both"/>
        <w:rPr>
          <w:rFonts w:ascii="Arial" w:hAnsi="Arial" w:cs="Arial"/>
          <w:b/>
          <w:bCs/>
          <w:sz w:val="22"/>
          <w:szCs w:val="22"/>
          <w:lang w:val="es-ES_tradnl"/>
        </w:rPr>
      </w:pPr>
      <w:r w:rsidRPr="00D16370">
        <w:rPr>
          <w:rFonts w:ascii="Arial" w:hAnsi="Arial" w:cs="Arial"/>
          <w:sz w:val="22"/>
          <w:szCs w:val="22"/>
        </w:rPr>
        <w:t> </w:t>
      </w:r>
    </w:p>
    <w:p w:rsidRPr="00D16370" w:rsidR="0001518F" w:rsidP="00221A4E" w:rsidRDefault="00E73971" w14:paraId="754D1DFC" w14:textId="08136416">
      <w:pPr>
        <w:jc w:val="both"/>
        <w:rPr>
          <w:rFonts w:ascii="Arial" w:hAnsi="Arial" w:cs="Arial"/>
          <w:b/>
          <w:bCs/>
          <w:sz w:val="22"/>
          <w:szCs w:val="22"/>
          <w:lang w:val="es-ES_tradnl"/>
        </w:rPr>
      </w:pPr>
      <w:r w:rsidRPr="00D16370">
        <w:rPr>
          <w:rFonts w:ascii="Arial" w:hAnsi="Arial" w:cs="Arial"/>
          <w:sz w:val="22"/>
          <w:szCs w:val="22"/>
        </w:rPr>
        <w:t> </w:t>
      </w:r>
    </w:p>
    <w:p w:rsidRPr="00D16370" w:rsidR="0001518F" w:rsidP="00221A4E" w:rsidRDefault="0001518F" w14:paraId="2C4B43EC" w14:textId="5F8B46A1">
      <w:pPr>
        <w:jc w:val="both"/>
        <w:rPr>
          <w:rFonts w:ascii="Arial" w:hAnsi="Arial" w:cs="Arial"/>
          <w:b/>
          <w:bCs/>
          <w:sz w:val="22"/>
          <w:szCs w:val="22"/>
          <w:lang w:val="es-ES_tradnl"/>
        </w:rPr>
      </w:pPr>
    </w:p>
    <w:p w:rsidRPr="00D16370" w:rsidR="0001518F" w:rsidP="00221A4E" w:rsidRDefault="0001518F" w14:paraId="742F3F4F" w14:textId="20971000">
      <w:pPr>
        <w:jc w:val="both"/>
        <w:rPr>
          <w:rFonts w:ascii="Arial" w:hAnsi="Arial" w:cs="Arial"/>
          <w:b/>
          <w:bCs/>
          <w:sz w:val="22"/>
          <w:szCs w:val="22"/>
          <w:lang w:val="es-ES_tradnl"/>
        </w:rPr>
      </w:pPr>
    </w:p>
    <w:p w:rsidRPr="00D16370" w:rsidR="0001518F" w:rsidP="00221A4E" w:rsidRDefault="0001518F" w14:paraId="3EE800D7" w14:textId="75762AFF">
      <w:pPr>
        <w:jc w:val="both"/>
        <w:rPr>
          <w:rFonts w:ascii="Arial" w:hAnsi="Arial" w:cs="Arial"/>
          <w:b/>
          <w:bCs/>
          <w:sz w:val="22"/>
          <w:szCs w:val="22"/>
          <w:lang w:val="es-ES_tradnl"/>
        </w:rPr>
      </w:pPr>
    </w:p>
    <w:p w:rsidRPr="00D16370" w:rsidR="0001518F" w:rsidP="00221A4E" w:rsidRDefault="0001518F" w14:paraId="56836AFE" w14:textId="5782D876">
      <w:pPr>
        <w:jc w:val="both"/>
        <w:rPr>
          <w:rFonts w:ascii="Arial" w:hAnsi="Arial" w:cs="Arial"/>
          <w:b/>
          <w:bCs/>
          <w:sz w:val="22"/>
          <w:szCs w:val="22"/>
          <w:lang w:val="es-ES_tradnl"/>
        </w:rPr>
      </w:pPr>
    </w:p>
    <w:p w:rsidRPr="00D16370" w:rsidR="0001518F" w:rsidP="00221A4E" w:rsidRDefault="0001518F" w14:paraId="13914826" w14:textId="2E847CA7">
      <w:pPr>
        <w:jc w:val="both"/>
        <w:rPr>
          <w:rFonts w:ascii="Arial" w:hAnsi="Arial" w:cs="Arial"/>
          <w:b/>
          <w:bCs/>
          <w:sz w:val="22"/>
          <w:szCs w:val="22"/>
          <w:lang w:val="es-ES_tradnl"/>
        </w:rPr>
      </w:pPr>
    </w:p>
    <w:p w:rsidRPr="00D16370" w:rsidR="00CF0348" w:rsidP="00221A4E" w:rsidRDefault="00CF0348" w14:paraId="0E77F340" w14:textId="6E2BD556">
      <w:pPr>
        <w:jc w:val="both"/>
        <w:rPr>
          <w:rFonts w:ascii="Arial" w:hAnsi="Arial" w:cs="Arial"/>
          <w:b/>
          <w:bCs/>
          <w:sz w:val="22"/>
          <w:szCs w:val="22"/>
          <w:lang w:val="es-ES_tradnl"/>
        </w:rPr>
      </w:pPr>
    </w:p>
    <w:p w:rsidRPr="00D16370" w:rsidR="00603F28" w:rsidP="00221A4E" w:rsidRDefault="00603F28" w14:paraId="7064D3C1" w14:textId="6BB896E3">
      <w:pPr>
        <w:jc w:val="both"/>
        <w:rPr>
          <w:rFonts w:ascii="Arial" w:hAnsi="Arial" w:cs="Arial"/>
          <w:b/>
          <w:bCs/>
          <w:sz w:val="22"/>
          <w:szCs w:val="22"/>
          <w:lang w:val="es-ES_tradnl"/>
        </w:rPr>
      </w:pPr>
    </w:p>
    <w:p w:rsidRPr="00D16370" w:rsidR="004A033C" w:rsidP="00221A4E" w:rsidRDefault="004A033C" w14:paraId="77482008" w14:textId="77777777">
      <w:pPr>
        <w:jc w:val="both"/>
        <w:rPr>
          <w:rFonts w:ascii="Arial" w:hAnsi="Arial" w:cs="Arial"/>
          <w:b/>
          <w:bCs/>
          <w:sz w:val="22"/>
          <w:szCs w:val="22"/>
          <w:lang w:val="es-ES_tradnl"/>
        </w:rPr>
      </w:pPr>
    </w:p>
    <w:p w:rsidRPr="00D16370" w:rsidR="00A90B8A" w:rsidP="00A90B8A" w:rsidRDefault="00CA262A" w14:paraId="35F36873" w14:textId="5DD5903F">
      <w:pPr>
        <w:jc w:val="both"/>
        <w:rPr>
          <w:rFonts w:ascii="Arial" w:hAnsi="Arial" w:cs="Arial"/>
          <w:b/>
          <w:bCs/>
          <w:color w:val="00B0F0"/>
          <w:sz w:val="22"/>
          <w:szCs w:val="22"/>
          <w:lang w:val="es-ES_tradnl"/>
        </w:rPr>
      </w:pPr>
      <w:r w:rsidRPr="00D16370">
        <w:rPr>
          <w:rFonts w:ascii="Arial" w:hAnsi="Arial" w:cs="Arial"/>
          <w:noProof/>
          <w:sz w:val="22"/>
          <w:szCs w:val="22"/>
        </w:rPr>
        <mc:AlternateContent>
          <mc:Choice Requires="wps">
            <w:drawing>
              <wp:anchor distT="0" distB="0" distL="114300" distR="114300" simplePos="0" relativeHeight="251658251"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xmlns:a16="http://schemas.microsoft.com/office/drawing/2014/main" xmlns:asvg="http://schemas.microsoft.com/office/drawing/2016/SVG/main" xmlns:arto="http://schemas.microsoft.com/office/word/2006/arto">
            <w:pict>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Pr="00D16370" w:rsidR="00E23341">
        <w:rPr>
          <w:rFonts w:ascii="Arial" w:hAnsi="Arial" w:cs="Arial"/>
          <w:noProof/>
          <w:sz w:val="22"/>
          <w:szCs w:val="22"/>
        </w:rPr>
        <w:drawing>
          <wp:anchor distT="0" distB="0" distL="114300" distR="114300" simplePos="0" relativeHeight="251658243"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rsidRPr="00D16370" w:rsidR="00A90B8A" w:rsidP="00A90B8A" w:rsidRDefault="00A90B8A" w14:paraId="55FAC6B0" w14:textId="77777777">
      <w:pPr>
        <w:rPr>
          <w:rFonts w:ascii="Arial" w:hAnsi="Arial" w:cs="Arial"/>
          <w:sz w:val="22"/>
          <w:szCs w:val="22"/>
          <w:lang w:val="es-ES"/>
        </w:rPr>
      </w:pPr>
    </w:p>
    <w:p w:rsidR="00A80F84" w:rsidP="00A90B8A" w:rsidRDefault="00A80F84" w14:paraId="577DB510" w14:textId="77777777">
      <w:pPr>
        <w:jc w:val="both"/>
        <w:rPr>
          <w:rFonts w:ascii="Arial" w:hAnsi="Arial" w:cs="Arial"/>
          <w:sz w:val="22"/>
          <w:szCs w:val="22"/>
          <w:lang w:val="es-ES"/>
        </w:rPr>
      </w:pPr>
    </w:p>
    <w:p w:rsidR="00A80F84" w:rsidP="00A90B8A" w:rsidRDefault="00A80F84" w14:paraId="41DEAFFE" w14:textId="77777777">
      <w:pPr>
        <w:jc w:val="both"/>
        <w:rPr>
          <w:rFonts w:ascii="Arial" w:hAnsi="Arial" w:cs="Arial"/>
          <w:sz w:val="22"/>
          <w:szCs w:val="22"/>
          <w:lang w:val="es-ES"/>
        </w:rPr>
      </w:pPr>
    </w:p>
    <w:p w:rsidR="00A80F84" w:rsidP="00A90B8A" w:rsidRDefault="00A80F84" w14:paraId="384E7620" w14:textId="77777777">
      <w:pPr>
        <w:jc w:val="both"/>
        <w:rPr>
          <w:rFonts w:ascii="Arial" w:hAnsi="Arial" w:cs="Arial"/>
          <w:sz w:val="22"/>
          <w:szCs w:val="22"/>
          <w:lang w:val="es-ES"/>
        </w:rPr>
      </w:pPr>
    </w:p>
    <w:p w:rsidR="00A80F84" w:rsidP="00A90B8A" w:rsidRDefault="00A80F84" w14:paraId="3BB2BE6C" w14:textId="77777777">
      <w:pPr>
        <w:jc w:val="both"/>
        <w:rPr>
          <w:rFonts w:ascii="Arial" w:hAnsi="Arial" w:cs="Arial"/>
          <w:sz w:val="22"/>
          <w:szCs w:val="22"/>
          <w:lang w:val="es-ES"/>
        </w:rPr>
      </w:pPr>
    </w:p>
    <w:p w:rsidR="00A80F84" w:rsidP="00A90B8A" w:rsidRDefault="00A80F84" w14:paraId="5836841D" w14:textId="77777777">
      <w:pPr>
        <w:jc w:val="both"/>
        <w:rPr>
          <w:rFonts w:ascii="Arial" w:hAnsi="Arial" w:cs="Arial"/>
          <w:sz w:val="22"/>
          <w:szCs w:val="22"/>
          <w:lang w:val="es-ES"/>
        </w:rPr>
      </w:pPr>
    </w:p>
    <w:p w:rsidR="00A80F84" w:rsidP="00A90B8A" w:rsidRDefault="00A80F84" w14:paraId="7C08028B" w14:textId="77777777">
      <w:pPr>
        <w:jc w:val="both"/>
        <w:rPr>
          <w:rFonts w:ascii="Arial" w:hAnsi="Arial" w:cs="Arial"/>
          <w:sz w:val="22"/>
          <w:szCs w:val="22"/>
          <w:lang w:val="es-ES"/>
        </w:rPr>
      </w:pPr>
    </w:p>
    <w:p w:rsidR="00A80F84" w:rsidP="00A90B8A" w:rsidRDefault="00A80F84" w14:paraId="459BFB8D" w14:textId="77777777">
      <w:pPr>
        <w:jc w:val="both"/>
        <w:rPr>
          <w:rFonts w:ascii="Arial" w:hAnsi="Arial" w:cs="Arial"/>
          <w:sz w:val="22"/>
          <w:szCs w:val="22"/>
          <w:lang w:val="es-ES"/>
        </w:rPr>
      </w:pPr>
    </w:p>
    <w:p w:rsidR="00A80F84" w:rsidP="00A90B8A" w:rsidRDefault="00A80F84" w14:paraId="155F65C6" w14:textId="77777777">
      <w:pPr>
        <w:jc w:val="both"/>
        <w:rPr>
          <w:rFonts w:ascii="Arial" w:hAnsi="Arial" w:cs="Arial"/>
          <w:sz w:val="22"/>
          <w:szCs w:val="22"/>
          <w:lang w:val="es-ES"/>
        </w:rPr>
      </w:pPr>
    </w:p>
    <w:p w:rsidR="00A80F84" w:rsidP="00A90B8A" w:rsidRDefault="00A80F84" w14:paraId="552ECAA6" w14:textId="77777777">
      <w:pPr>
        <w:jc w:val="both"/>
        <w:rPr>
          <w:rFonts w:ascii="Arial" w:hAnsi="Arial" w:cs="Arial"/>
          <w:sz w:val="22"/>
          <w:szCs w:val="22"/>
          <w:lang w:val="es-ES"/>
        </w:rPr>
      </w:pPr>
    </w:p>
    <w:p w:rsidRPr="00A80F84" w:rsidR="00A80F84" w:rsidP="00A90B8A" w:rsidRDefault="00A80F84" w14:paraId="408D0EAF" w14:textId="74E0D46E">
      <w:pPr>
        <w:jc w:val="both"/>
        <w:rPr>
          <w:rFonts w:ascii="Arial" w:hAnsi="Arial" w:cs="Arial"/>
          <w:b/>
          <w:bCs/>
          <w:sz w:val="22"/>
          <w:szCs w:val="22"/>
          <w:lang w:val="es-ES"/>
        </w:rPr>
      </w:pPr>
      <w:r w:rsidRPr="00A80F84">
        <w:rPr>
          <w:rFonts w:ascii="Arial" w:hAnsi="Arial" w:cs="Arial"/>
          <w:b/>
          <w:bCs/>
          <w:sz w:val="22"/>
          <w:szCs w:val="22"/>
          <w:lang w:val="es-ES"/>
        </w:rPr>
        <w:lastRenderedPageBreak/>
        <w:t>Introducción</w:t>
      </w:r>
    </w:p>
    <w:p w:rsidR="00A80F84" w:rsidP="00A90B8A" w:rsidRDefault="00A80F84" w14:paraId="0A086FBE" w14:textId="77777777">
      <w:pPr>
        <w:jc w:val="both"/>
        <w:rPr>
          <w:rFonts w:ascii="Arial" w:hAnsi="Arial" w:cs="Arial"/>
          <w:sz w:val="22"/>
          <w:szCs w:val="22"/>
          <w:lang w:val="es-ES"/>
        </w:rPr>
      </w:pPr>
    </w:p>
    <w:p w:rsidR="00A90B8A" w:rsidP="00A90B8A" w:rsidRDefault="00A90B8A" w14:paraId="10A52FA6" w14:textId="7E792EE1">
      <w:pPr>
        <w:jc w:val="both"/>
        <w:rPr>
          <w:rFonts w:ascii="Arial" w:hAnsi="Arial" w:cs="Arial"/>
          <w:sz w:val="22"/>
          <w:szCs w:val="22"/>
          <w:lang w:val="es-ES"/>
        </w:rPr>
      </w:pPr>
      <w:r w:rsidRPr="00D16370">
        <w:rPr>
          <w:rFonts w:ascii="Arial" w:hAnsi="Arial" w:cs="Arial"/>
          <w:sz w:val="22"/>
          <w:szCs w:val="22"/>
          <w:lang w:val="es-ES"/>
        </w:rPr>
        <w:t>El objetivo central de esta evaluación inicial de la información de diagnóstico del Modelo de Integración Territorial- en adelante -MIT- en Urabá es revisar con base en la información aportada por la Gerencia de Urabá, que tanto ésta permite responder a los lineamientos teóricos y de implementación inicial del Modelo para dar cuenta de un insumo base de la evaluación posterior del cumplimiento de los propósitos del MIT en dicho territorio.  En otros términos, este producto no es una evaluación del MIT Urabá, es una evaluación del estado de la información recibida con base en lo que el modelo teórico establece como su estructura, propósitos y herramientas frente a lo encontrado en el documento inicial de implementación y los subsiguientes documentos de detonantes, planeación territorial y balances.</w:t>
      </w:r>
    </w:p>
    <w:p w:rsidR="00A80F84" w:rsidP="00A90B8A" w:rsidRDefault="00A80F84" w14:paraId="6CB9769B" w14:textId="77777777">
      <w:pPr>
        <w:jc w:val="both"/>
        <w:rPr>
          <w:rFonts w:ascii="Arial" w:hAnsi="Arial" w:cs="Arial"/>
          <w:sz w:val="22"/>
          <w:szCs w:val="22"/>
          <w:lang w:val="es-ES"/>
        </w:rPr>
      </w:pPr>
    </w:p>
    <w:p w:rsidRPr="00A80F84" w:rsidR="00A80F84" w:rsidP="00A90B8A" w:rsidRDefault="00A80F84" w14:paraId="2B5C455F" w14:textId="68FA3807">
      <w:pPr>
        <w:jc w:val="both"/>
        <w:rPr>
          <w:rFonts w:ascii="Arial" w:hAnsi="Arial" w:cs="Arial"/>
          <w:b/>
          <w:bCs/>
          <w:sz w:val="22"/>
          <w:szCs w:val="22"/>
          <w:lang w:val="es-ES"/>
        </w:rPr>
      </w:pPr>
      <w:r w:rsidRPr="00A80F84">
        <w:rPr>
          <w:rFonts w:ascii="Arial" w:hAnsi="Arial" w:cs="Arial"/>
          <w:b/>
          <w:bCs/>
          <w:sz w:val="22"/>
          <w:szCs w:val="22"/>
          <w:lang w:val="es-ES"/>
        </w:rPr>
        <w:t>Metodología</w:t>
      </w:r>
    </w:p>
    <w:p w:rsidRPr="00D16370" w:rsidR="00A90B8A" w:rsidP="00A90B8A" w:rsidRDefault="00A90B8A" w14:paraId="2C21A163" w14:textId="77777777">
      <w:pPr>
        <w:jc w:val="both"/>
        <w:rPr>
          <w:rFonts w:ascii="Arial" w:hAnsi="Arial" w:cs="Arial"/>
          <w:sz w:val="22"/>
          <w:szCs w:val="22"/>
          <w:lang w:val="es-ES"/>
        </w:rPr>
      </w:pPr>
    </w:p>
    <w:p w:rsidRPr="00D16370" w:rsidR="00A90B8A" w:rsidP="00A90B8A" w:rsidRDefault="00A90B8A" w14:paraId="213921A4" w14:textId="77777777">
      <w:pPr>
        <w:jc w:val="both"/>
        <w:rPr>
          <w:rFonts w:ascii="Arial" w:hAnsi="Arial" w:cs="Arial"/>
          <w:sz w:val="22"/>
          <w:szCs w:val="22"/>
          <w:lang w:val="es-ES"/>
        </w:rPr>
      </w:pPr>
      <w:r w:rsidRPr="00D16370">
        <w:rPr>
          <w:rFonts w:ascii="Arial" w:hAnsi="Arial" w:cs="Arial"/>
          <w:sz w:val="22"/>
          <w:szCs w:val="22"/>
          <w:lang w:val="es-ES"/>
        </w:rPr>
        <w:t xml:space="preserve">Dado el tamaño de la información, proponemos una rúbrica como medio para dar una mirada más general y sintética del estado de la información encontrada. Esta rúbrica permite calificar en una escala de 1 a 5 cada componente del Modelo de Integración Territorial, incluyendo los elementos vitales de las dos iniciativas priorizadas, estas son: </w:t>
      </w:r>
      <w:r w:rsidRPr="00D16370">
        <w:rPr>
          <w:rFonts w:ascii="Arial" w:hAnsi="Arial" w:cs="Arial"/>
          <w:i/>
          <w:iCs/>
          <w:sz w:val="22"/>
          <w:szCs w:val="22"/>
          <w:lang w:val="es-ES"/>
        </w:rPr>
        <w:t xml:space="preserve">“Garantizar la prestación del servicio de acueducto y alcantarillado de uso residencial en el largo plazo en los centros urbanos del corredor Turbo-Apartadó-Carepa, y brindar soluciones integrales en servicios públicos a la industria ubicada en el corredor por los próximos 10 años.” y  “Protección del recurso hídrico en Urabá bajo enfoque MIT”. </w:t>
      </w:r>
      <w:r w:rsidRPr="00D16370">
        <w:rPr>
          <w:rFonts w:ascii="Arial" w:hAnsi="Arial" w:cs="Arial"/>
          <w:sz w:val="22"/>
          <w:szCs w:val="22"/>
          <w:lang w:val="es-ES"/>
        </w:rPr>
        <w:t>No se incluye la iniciativa de movilidad sostenible, porque no aparece desarrollada en el documento de Implementación del MIT Urabá. Aunque en documentos posteriores se menciona, no cumple con la descripción de los que es una iniciativa. Esto es: cada iniciativa de integración es una entidad unitaria de trabajo. Además, debe mostrarse cómo impacta en los factores de interacción. A su vez, cada factor debe mostrarse cómo impacta en los objetivos de contribución del MIT Urabá. Cada iniciativa cuenta con metas e indicadores de resultado e impacto. Y, por último, cada iniciativa debe estar soportada en los elementos vitales que dan cuenta del MIT, que sean pertinentes.</w:t>
      </w:r>
    </w:p>
    <w:p w:rsidRPr="00D16370" w:rsidR="00A90B8A" w:rsidP="00A90B8A" w:rsidRDefault="00A90B8A" w14:paraId="2AC1F15A" w14:textId="77777777">
      <w:pPr>
        <w:jc w:val="both"/>
        <w:rPr>
          <w:rFonts w:ascii="Arial" w:hAnsi="Arial" w:cs="Arial"/>
          <w:sz w:val="22"/>
          <w:szCs w:val="22"/>
          <w:lang w:val="es-ES"/>
        </w:rPr>
      </w:pPr>
    </w:p>
    <w:p w:rsidR="00A90B8A" w:rsidP="00A90B8A" w:rsidRDefault="00A90B8A" w14:paraId="6D54C6C2" w14:textId="77777777">
      <w:pPr>
        <w:jc w:val="both"/>
        <w:rPr>
          <w:rFonts w:ascii="Arial" w:hAnsi="Arial" w:cs="Arial"/>
          <w:sz w:val="22"/>
          <w:szCs w:val="22"/>
          <w:lang w:val="es-ES"/>
        </w:rPr>
      </w:pPr>
      <w:r w:rsidRPr="00D16370">
        <w:rPr>
          <w:rFonts w:ascii="Arial" w:hAnsi="Arial" w:cs="Arial"/>
          <w:sz w:val="22"/>
          <w:szCs w:val="22"/>
          <w:lang w:val="es-ES"/>
        </w:rPr>
        <w:t>Para ciertos componentes que no tienen definido etapas o procesos se propone que la rúbrica exprese la cantidad de información que debería contener cada componente. Por ejemplo, en el caso de las estructuras:</w:t>
      </w:r>
    </w:p>
    <w:p w:rsidR="00A82F54" w:rsidP="00A90B8A" w:rsidRDefault="00A82F54" w14:paraId="56BF1627" w14:textId="77777777">
      <w:pPr>
        <w:jc w:val="both"/>
        <w:rPr>
          <w:rFonts w:ascii="Arial" w:hAnsi="Arial" w:cs="Arial"/>
          <w:sz w:val="22"/>
          <w:szCs w:val="22"/>
          <w:lang w:val="es-ES"/>
        </w:rPr>
      </w:pPr>
    </w:p>
    <w:p w:rsidR="00A82F54" w:rsidP="00A90B8A" w:rsidRDefault="00A82F54" w14:paraId="4FB27819" w14:textId="77777777">
      <w:pPr>
        <w:jc w:val="both"/>
        <w:rPr>
          <w:rFonts w:ascii="Arial" w:hAnsi="Arial" w:cs="Arial"/>
          <w:sz w:val="22"/>
          <w:szCs w:val="22"/>
          <w:lang w:val="es-ES"/>
        </w:rPr>
      </w:pPr>
    </w:p>
    <w:p w:rsidR="00A82F54" w:rsidP="00A90B8A" w:rsidRDefault="00A82F54" w14:paraId="44C49C4D" w14:textId="77777777">
      <w:pPr>
        <w:jc w:val="both"/>
        <w:rPr>
          <w:rFonts w:ascii="Arial" w:hAnsi="Arial" w:cs="Arial"/>
          <w:sz w:val="22"/>
          <w:szCs w:val="22"/>
          <w:lang w:val="es-ES"/>
        </w:rPr>
      </w:pPr>
    </w:p>
    <w:p w:rsidR="00A82F54" w:rsidP="00A90B8A" w:rsidRDefault="00A82F54" w14:paraId="1DA01514" w14:textId="77777777">
      <w:pPr>
        <w:jc w:val="both"/>
        <w:rPr>
          <w:rFonts w:ascii="Arial" w:hAnsi="Arial" w:cs="Arial"/>
          <w:sz w:val="22"/>
          <w:szCs w:val="22"/>
          <w:lang w:val="es-ES"/>
        </w:rPr>
      </w:pPr>
    </w:p>
    <w:p w:rsidR="00A82F54" w:rsidP="00A90B8A" w:rsidRDefault="00A82F54" w14:paraId="63F2D53E" w14:textId="77777777">
      <w:pPr>
        <w:jc w:val="both"/>
        <w:rPr>
          <w:rFonts w:ascii="Arial" w:hAnsi="Arial" w:cs="Arial"/>
          <w:sz w:val="22"/>
          <w:szCs w:val="22"/>
          <w:lang w:val="es-ES"/>
        </w:rPr>
      </w:pPr>
    </w:p>
    <w:p w:rsidR="00A82F54" w:rsidP="00A90B8A" w:rsidRDefault="00A82F54" w14:paraId="69733AEB" w14:textId="77777777">
      <w:pPr>
        <w:jc w:val="both"/>
        <w:rPr>
          <w:rFonts w:ascii="Arial" w:hAnsi="Arial" w:cs="Arial"/>
          <w:sz w:val="22"/>
          <w:szCs w:val="22"/>
          <w:lang w:val="es-ES"/>
        </w:rPr>
      </w:pPr>
    </w:p>
    <w:p w:rsidR="00A82F54" w:rsidP="00A90B8A" w:rsidRDefault="00A82F54" w14:paraId="43DF8352" w14:textId="77777777">
      <w:pPr>
        <w:jc w:val="both"/>
        <w:rPr>
          <w:rFonts w:ascii="Arial" w:hAnsi="Arial" w:cs="Arial"/>
          <w:sz w:val="22"/>
          <w:szCs w:val="22"/>
          <w:lang w:val="es-ES"/>
        </w:rPr>
      </w:pPr>
    </w:p>
    <w:p w:rsidR="00A82F54" w:rsidP="00A90B8A" w:rsidRDefault="00A82F54" w14:paraId="39404913" w14:textId="77777777">
      <w:pPr>
        <w:jc w:val="both"/>
        <w:rPr>
          <w:rFonts w:ascii="Arial" w:hAnsi="Arial" w:cs="Arial"/>
          <w:sz w:val="22"/>
          <w:szCs w:val="22"/>
          <w:lang w:val="es-ES"/>
        </w:rPr>
      </w:pPr>
    </w:p>
    <w:p w:rsidR="00A82F54" w:rsidP="00A90B8A" w:rsidRDefault="00A82F54" w14:paraId="250EC10B" w14:textId="77777777">
      <w:pPr>
        <w:jc w:val="both"/>
        <w:rPr>
          <w:rFonts w:ascii="Arial" w:hAnsi="Arial" w:cs="Arial"/>
          <w:sz w:val="22"/>
          <w:szCs w:val="22"/>
          <w:lang w:val="es-ES"/>
        </w:rPr>
      </w:pPr>
    </w:p>
    <w:p w:rsidR="00A82F54" w:rsidP="00A90B8A" w:rsidRDefault="00A82F54" w14:paraId="0D55C95B" w14:textId="77777777">
      <w:pPr>
        <w:jc w:val="both"/>
        <w:rPr>
          <w:rFonts w:ascii="Arial" w:hAnsi="Arial" w:cs="Arial"/>
          <w:sz w:val="22"/>
          <w:szCs w:val="22"/>
          <w:lang w:val="es-ES"/>
        </w:rPr>
      </w:pPr>
    </w:p>
    <w:p w:rsidR="00A82F54" w:rsidP="00A90B8A" w:rsidRDefault="00A82F54" w14:paraId="21DD20F1" w14:textId="77777777">
      <w:pPr>
        <w:jc w:val="both"/>
        <w:rPr>
          <w:rFonts w:ascii="Arial" w:hAnsi="Arial" w:cs="Arial"/>
          <w:sz w:val="22"/>
          <w:szCs w:val="22"/>
          <w:lang w:val="es-ES"/>
        </w:rPr>
      </w:pPr>
    </w:p>
    <w:p w:rsidR="00A82F54" w:rsidP="00A90B8A" w:rsidRDefault="00A82F54" w14:paraId="76693909" w14:textId="77777777">
      <w:pPr>
        <w:jc w:val="both"/>
        <w:rPr>
          <w:rFonts w:ascii="Arial" w:hAnsi="Arial" w:cs="Arial"/>
          <w:sz w:val="22"/>
          <w:szCs w:val="22"/>
          <w:lang w:val="es-ES"/>
        </w:rPr>
      </w:pPr>
    </w:p>
    <w:p w:rsidRPr="00D16370" w:rsidR="00A82F54" w:rsidP="00A90B8A" w:rsidRDefault="00A82F54" w14:paraId="3B44777C" w14:textId="77777777">
      <w:pPr>
        <w:jc w:val="both"/>
        <w:rPr>
          <w:rFonts w:ascii="Arial" w:hAnsi="Arial" w:cs="Arial"/>
          <w:sz w:val="22"/>
          <w:szCs w:val="22"/>
          <w:lang w:val="es-ES"/>
        </w:rPr>
      </w:pPr>
    </w:p>
    <w:p w:rsidR="00A90B8A" w:rsidP="00A90B8A" w:rsidRDefault="00A90B8A" w14:paraId="685A021A" w14:textId="77777777">
      <w:pPr>
        <w:jc w:val="both"/>
        <w:rPr>
          <w:rFonts w:ascii="Arial" w:hAnsi="Arial" w:cs="Arial"/>
          <w:sz w:val="22"/>
          <w:szCs w:val="22"/>
          <w:lang w:val="es-ES"/>
        </w:rPr>
      </w:pPr>
    </w:p>
    <w:p w:rsidR="000204E4" w:rsidP="00A90B8A" w:rsidRDefault="000204E4" w14:paraId="2EF19B8F" w14:textId="77777777">
      <w:pPr>
        <w:jc w:val="both"/>
        <w:rPr>
          <w:rFonts w:ascii="Arial" w:hAnsi="Arial" w:cs="Arial"/>
          <w:sz w:val="22"/>
          <w:szCs w:val="22"/>
          <w:lang w:val="es-ES"/>
        </w:rPr>
      </w:pPr>
    </w:p>
    <w:p w:rsidR="00B10DE6" w:rsidP="00F371CC" w:rsidRDefault="00B10DE6" w14:paraId="37392961" w14:textId="77777777">
      <w:pPr>
        <w:jc w:val="center"/>
        <w:rPr>
          <w:rFonts w:ascii="Arial" w:hAnsi="Arial" w:cs="Arial"/>
          <w:b/>
          <w:bCs/>
          <w:sz w:val="22"/>
          <w:szCs w:val="22"/>
        </w:rPr>
      </w:pPr>
    </w:p>
    <w:p w:rsidR="00B10DE6" w:rsidP="00F371CC" w:rsidRDefault="00B10DE6" w14:paraId="28121903" w14:textId="77777777">
      <w:pPr>
        <w:jc w:val="center"/>
        <w:rPr>
          <w:rFonts w:ascii="Arial" w:hAnsi="Arial" w:cs="Arial"/>
          <w:b/>
          <w:bCs/>
          <w:sz w:val="22"/>
          <w:szCs w:val="22"/>
        </w:rPr>
      </w:pPr>
    </w:p>
    <w:p w:rsidRPr="00D16370" w:rsidR="000204E4" w:rsidP="00F371CC" w:rsidRDefault="00A82F54" w14:paraId="6D9B116E" w14:textId="26F5357F">
      <w:pPr>
        <w:jc w:val="center"/>
        <w:rPr>
          <w:rFonts w:ascii="Arial" w:hAnsi="Arial" w:cs="Arial"/>
          <w:sz w:val="22"/>
          <w:szCs w:val="22"/>
          <w:lang w:val="es-ES"/>
        </w:rPr>
      </w:pPr>
      <w:r w:rsidRPr="00A82F54">
        <w:rPr>
          <w:rFonts w:ascii="Arial" w:hAnsi="Arial" w:cs="Arial"/>
          <w:b/>
          <w:bCs/>
          <w:sz w:val="22"/>
          <w:szCs w:val="22"/>
        </w:rPr>
        <w:lastRenderedPageBreak/>
        <w:t>Figura</w:t>
      </w:r>
      <w:r>
        <w:rPr>
          <w:rFonts w:ascii="Arial" w:hAnsi="Arial" w:cs="Arial"/>
          <w:b/>
          <w:bCs/>
          <w:sz w:val="22"/>
          <w:szCs w:val="22"/>
        </w:rPr>
        <w:t xml:space="preserve"> 1. </w:t>
      </w:r>
      <w:r w:rsidRPr="00A82F54">
        <w:rPr>
          <w:rFonts w:ascii="Arial" w:hAnsi="Arial" w:cs="Arial"/>
          <w:i/>
          <w:iCs/>
          <w:sz w:val="22"/>
          <w:szCs w:val="22"/>
        </w:rPr>
        <w:t>Estructura del Modelo de Integración Territorial (MIT)</w:t>
      </w:r>
    </w:p>
    <w:p w:rsidR="00A90B8A" w:rsidP="00A90B8A" w:rsidRDefault="00A90B8A" w14:paraId="600F8293" w14:textId="77777777">
      <w:pPr>
        <w:rPr>
          <w:rFonts w:ascii="Arial" w:hAnsi="Arial" w:cs="Arial"/>
          <w:sz w:val="22"/>
          <w:szCs w:val="22"/>
        </w:rPr>
      </w:pPr>
      <w:r w:rsidRPr="00D16370">
        <w:rPr>
          <w:rFonts w:ascii="Arial" w:hAnsi="Arial" w:cs="Arial"/>
          <w:noProof/>
          <w:sz w:val="22"/>
          <w:szCs w:val="22"/>
        </w:rPr>
        <w:drawing>
          <wp:inline distT="0" distB="0" distL="0" distR="0" wp14:anchorId="62749243" wp14:editId="2D1BEF14">
            <wp:extent cx="5619750" cy="4410075"/>
            <wp:effectExtent l="0" t="0" r="0" b="0"/>
            <wp:docPr id="1769088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8678" name="Picture 1769088678"/>
                    <pic:cNvPicPr/>
                  </pic:nvPicPr>
                  <pic:blipFill>
                    <a:blip r:embed="rId15">
                      <a:extLst>
                        <a:ext uri="{28A0092B-C50C-407E-A947-70E740481C1C}">
                          <a14:useLocalDpi xmlns:a14="http://schemas.microsoft.com/office/drawing/2010/main"/>
                        </a:ext>
                      </a:extLst>
                    </a:blip>
                    <a:stretch>
                      <a:fillRect/>
                    </a:stretch>
                  </pic:blipFill>
                  <pic:spPr>
                    <a:xfrm>
                      <a:off x="0" y="0"/>
                      <a:ext cx="5619750" cy="4410075"/>
                    </a:xfrm>
                    <a:prstGeom prst="rect">
                      <a:avLst/>
                    </a:prstGeom>
                  </pic:spPr>
                </pic:pic>
              </a:graphicData>
            </a:graphic>
          </wp:inline>
        </w:drawing>
      </w:r>
    </w:p>
    <w:p w:rsidR="00A82F54" w:rsidP="00A82F54" w:rsidRDefault="00A82F54" w14:paraId="7EAC8E12" w14:textId="444E447F">
      <w:pPr>
        <w:jc w:val="center"/>
        <w:rPr>
          <w:rFonts w:ascii="Arial" w:hAnsi="Arial" w:cs="Arial"/>
          <w:sz w:val="22"/>
          <w:szCs w:val="22"/>
        </w:rPr>
      </w:pPr>
      <w:r w:rsidRPr="00A82F54">
        <w:rPr>
          <w:rFonts w:ascii="Arial" w:hAnsi="Arial" w:cs="Arial"/>
          <w:sz w:val="22"/>
          <w:szCs w:val="22"/>
        </w:rPr>
        <w:t xml:space="preserve">Nota. Tomado de </w:t>
      </w:r>
      <w:r w:rsidRPr="00A82F54">
        <w:rPr>
          <w:rFonts w:ascii="Arial" w:hAnsi="Arial" w:cs="Arial"/>
          <w:i/>
          <w:iCs/>
          <w:sz w:val="22"/>
          <w:szCs w:val="22"/>
        </w:rPr>
        <w:t>Documento metodológico del Modelo de Integración Territorial</w:t>
      </w:r>
      <w:r>
        <w:rPr>
          <w:rFonts w:ascii="Arial" w:hAnsi="Arial" w:cs="Arial"/>
          <w:sz w:val="22"/>
          <w:szCs w:val="22"/>
        </w:rPr>
        <w:t xml:space="preserve"> para </w:t>
      </w:r>
      <w:r w:rsidR="00F371CC">
        <w:rPr>
          <w:rFonts w:ascii="Arial" w:hAnsi="Arial" w:cs="Arial"/>
          <w:sz w:val="22"/>
          <w:szCs w:val="22"/>
        </w:rPr>
        <w:t>Urabá</w:t>
      </w:r>
    </w:p>
    <w:p w:rsidR="00A82F54" w:rsidP="00A82F54" w:rsidRDefault="00A82F54" w14:paraId="3C66CF47" w14:textId="77777777">
      <w:pPr>
        <w:jc w:val="center"/>
        <w:rPr>
          <w:rFonts w:ascii="Arial" w:hAnsi="Arial" w:cs="Arial"/>
          <w:sz w:val="22"/>
          <w:szCs w:val="22"/>
        </w:rPr>
      </w:pPr>
    </w:p>
    <w:p w:rsidRPr="00D16370" w:rsidR="00A82F54" w:rsidP="00A90B8A" w:rsidRDefault="00A82F54" w14:paraId="116689AB" w14:textId="77777777">
      <w:pPr>
        <w:rPr>
          <w:rFonts w:ascii="Arial" w:hAnsi="Arial" w:cs="Arial"/>
          <w:sz w:val="22"/>
          <w:szCs w:val="22"/>
        </w:rPr>
      </w:pPr>
    </w:p>
    <w:p w:rsidRPr="00D16370" w:rsidR="00A90B8A" w:rsidP="00A90B8A" w:rsidRDefault="00A90B8A" w14:paraId="4E112728" w14:textId="77777777">
      <w:pPr>
        <w:rPr>
          <w:rFonts w:ascii="Arial" w:hAnsi="Arial" w:cs="Arial"/>
          <w:b/>
          <w:bCs/>
          <w:sz w:val="22"/>
          <w:szCs w:val="22"/>
          <w:lang w:val="es-ES"/>
        </w:rPr>
      </w:pPr>
      <w:r w:rsidRPr="00D16370">
        <w:rPr>
          <w:rFonts w:ascii="Arial" w:hAnsi="Arial" w:cs="Arial"/>
          <w:b/>
          <w:bCs/>
          <w:sz w:val="22"/>
          <w:szCs w:val="22"/>
          <w:lang w:val="es-ES"/>
        </w:rPr>
        <w:t>1.ESTRUCTURAS</w:t>
      </w:r>
    </w:p>
    <w:p w:rsidRPr="00D16370" w:rsidR="00A90B8A" w:rsidP="00A90B8A" w:rsidRDefault="00A90B8A" w14:paraId="0317F6A3" w14:textId="77777777">
      <w:pPr>
        <w:rPr>
          <w:rFonts w:ascii="Arial" w:hAnsi="Arial" w:cs="Arial"/>
          <w:sz w:val="22"/>
          <w:szCs w:val="22"/>
          <w:lang w:val="es-ES"/>
        </w:rPr>
      </w:pPr>
    </w:p>
    <w:p w:rsidRPr="00D16370" w:rsidR="00A90B8A" w:rsidP="00A90B8A" w:rsidRDefault="00A90B8A" w14:paraId="495D7B2B" w14:textId="77777777">
      <w:pPr>
        <w:rPr>
          <w:rFonts w:ascii="Arial" w:hAnsi="Arial" w:cs="Arial"/>
          <w:sz w:val="22"/>
          <w:szCs w:val="22"/>
          <w:lang w:val="es-ES"/>
        </w:rPr>
      </w:pPr>
      <w:r w:rsidRPr="00D16370">
        <w:rPr>
          <w:rFonts w:ascii="Arial" w:hAnsi="Arial" w:cs="Arial"/>
          <w:sz w:val="22"/>
          <w:szCs w:val="22"/>
          <w:lang w:val="es-ES"/>
        </w:rPr>
        <w:t>1. Se cuenta con hasta el 20% de la información necesaria para dar cuenta de las estructuras del MIT.</w:t>
      </w:r>
    </w:p>
    <w:p w:rsidRPr="00D16370" w:rsidR="00A90B8A" w:rsidP="00A90B8A" w:rsidRDefault="00A90B8A" w14:paraId="224B040E" w14:textId="77777777">
      <w:pPr>
        <w:rPr>
          <w:rFonts w:ascii="Arial" w:hAnsi="Arial" w:cs="Arial"/>
          <w:sz w:val="22"/>
          <w:szCs w:val="22"/>
          <w:lang w:val="es-ES"/>
        </w:rPr>
      </w:pPr>
      <w:r w:rsidRPr="00D16370">
        <w:rPr>
          <w:rFonts w:ascii="Arial" w:hAnsi="Arial" w:cs="Arial"/>
          <w:sz w:val="22"/>
          <w:szCs w:val="22"/>
          <w:lang w:val="es-ES"/>
        </w:rPr>
        <w:t>2. Se cuenta entre 21% y hasta el 40% de la información necesaria para dar cuenta de las estructuras del MIT.</w:t>
      </w:r>
    </w:p>
    <w:p w:rsidRPr="00D16370" w:rsidR="00A90B8A" w:rsidP="00A90B8A" w:rsidRDefault="00A90B8A" w14:paraId="32E758FD" w14:textId="77777777">
      <w:pPr>
        <w:rPr>
          <w:rFonts w:ascii="Arial" w:hAnsi="Arial" w:cs="Arial"/>
          <w:sz w:val="22"/>
          <w:szCs w:val="22"/>
          <w:lang w:val="es-ES"/>
        </w:rPr>
      </w:pPr>
      <w:r w:rsidRPr="00D16370">
        <w:rPr>
          <w:rFonts w:ascii="Arial" w:hAnsi="Arial" w:cs="Arial"/>
          <w:sz w:val="22"/>
          <w:szCs w:val="22"/>
          <w:lang w:val="es-ES"/>
        </w:rPr>
        <w:t>3. Se cuenta entre el 41% y hasta el 60% de la información necesaria para dar cuenta de las estructuras del MIT.</w:t>
      </w:r>
    </w:p>
    <w:p w:rsidRPr="00D16370" w:rsidR="00A90B8A" w:rsidP="00A90B8A" w:rsidRDefault="00A90B8A" w14:paraId="704DBBD2" w14:textId="77777777">
      <w:pPr>
        <w:rPr>
          <w:rFonts w:ascii="Arial" w:hAnsi="Arial" w:cs="Arial"/>
          <w:sz w:val="22"/>
          <w:szCs w:val="22"/>
          <w:lang w:val="es-ES"/>
        </w:rPr>
      </w:pPr>
      <w:r w:rsidRPr="00D16370">
        <w:rPr>
          <w:rFonts w:ascii="Arial" w:hAnsi="Arial" w:cs="Arial"/>
          <w:sz w:val="22"/>
          <w:szCs w:val="22"/>
          <w:lang w:val="es-ES"/>
        </w:rPr>
        <w:t>4. Se cuenta entre el 61% y hasta el 80% de la información necesaria para dar cuenta de las estructuras del MIT.</w:t>
      </w:r>
    </w:p>
    <w:p w:rsidRPr="00D16370" w:rsidR="00A90B8A" w:rsidP="00A90B8A" w:rsidRDefault="00A90B8A" w14:paraId="712B664A" w14:textId="77777777">
      <w:pPr>
        <w:rPr>
          <w:rFonts w:ascii="Arial" w:hAnsi="Arial" w:cs="Arial"/>
          <w:sz w:val="22"/>
          <w:szCs w:val="22"/>
          <w:lang w:val="es-ES"/>
        </w:rPr>
      </w:pPr>
      <w:r w:rsidRPr="00D16370">
        <w:rPr>
          <w:rFonts w:ascii="Arial" w:hAnsi="Arial" w:cs="Arial"/>
          <w:sz w:val="22"/>
          <w:szCs w:val="22"/>
          <w:lang w:val="es-ES"/>
        </w:rPr>
        <w:t>5. Se cuenta entre el 81% y hasta el 100% de la información necesaria para dar cuenta de las estructuras del MIT.</w:t>
      </w:r>
    </w:p>
    <w:p w:rsidRPr="00D16370" w:rsidR="00A90B8A" w:rsidP="00A90B8A" w:rsidRDefault="00A90B8A" w14:paraId="29002097" w14:textId="77777777">
      <w:pPr>
        <w:rPr>
          <w:rFonts w:ascii="Arial" w:hAnsi="Arial" w:cs="Arial"/>
          <w:sz w:val="22"/>
          <w:szCs w:val="22"/>
          <w:lang w:val="es-ES"/>
        </w:rPr>
      </w:pPr>
      <w:r w:rsidRPr="00D16370">
        <w:rPr>
          <w:rFonts w:ascii="Arial" w:hAnsi="Arial" w:cs="Arial"/>
          <w:sz w:val="22"/>
          <w:szCs w:val="22"/>
          <w:lang w:val="es-ES"/>
        </w:rPr>
        <w:t xml:space="preserve"> </w:t>
      </w:r>
    </w:p>
    <w:p w:rsidRPr="00D16370" w:rsidR="00A90B8A" w:rsidP="00A90B8A" w:rsidRDefault="00A90B8A" w14:paraId="04EF1681" w14:textId="77777777">
      <w:pPr>
        <w:rPr>
          <w:rFonts w:ascii="Arial" w:hAnsi="Arial" w:cs="Arial"/>
          <w:sz w:val="22"/>
          <w:szCs w:val="22"/>
          <w:lang w:val="es-ES"/>
        </w:rPr>
      </w:pPr>
    </w:p>
    <w:p w:rsidRPr="00D16370" w:rsidR="00A90B8A" w:rsidP="00A90B8A" w:rsidRDefault="00A90B8A" w14:paraId="633EF794" w14:textId="77777777">
      <w:pPr>
        <w:rPr>
          <w:rFonts w:ascii="Arial" w:hAnsi="Arial" w:cs="Arial"/>
          <w:sz w:val="22"/>
          <w:szCs w:val="22"/>
          <w:lang w:val="es-ES"/>
        </w:rPr>
      </w:pPr>
      <w:r w:rsidRPr="00D16370">
        <w:rPr>
          <w:rFonts w:ascii="Arial" w:hAnsi="Arial" w:cs="Arial"/>
          <w:sz w:val="22"/>
          <w:szCs w:val="22"/>
          <w:lang w:val="es-ES"/>
        </w:rPr>
        <w:t>Ejemplo de cómo se calificaría:</w:t>
      </w:r>
    </w:p>
    <w:p w:rsidRPr="00D16370" w:rsidR="00A90B8A" w:rsidP="00A90B8A" w:rsidRDefault="00A90B8A" w14:paraId="01ACC2C2" w14:textId="77777777">
      <w:pPr>
        <w:rPr>
          <w:rFonts w:ascii="Arial" w:hAnsi="Arial" w:cs="Arial"/>
          <w:sz w:val="22"/>
          <w:szCs w:val="22"/>
          <w:lang w:val="es-ES"/>
        </w:rPr>
      </w:pPr>
    </w:p>
    <w:p w:rsidRPr="00D16370" w:rsidR="00A90B8A" w:rsidP="00A90B8A" w:rsidRDefault="00A90B8A" w14:paraId="5BB845B8" w14:textId="77777777">
      <w:pPr>
        <w:rPr>
          <w:rFonts w:ascii="Arial" w:hAnsi="Arial" w:cs="Arial"/>
          <w:sz w:val="22"/>
          <w:szCs w:val="22"/>
          <w:lang w:val="es-ES"/>
        </w:rPr>
      </w:pPr>
      <w:r w:rsidRPr="00D16370">
        <w:rPr>
          <w:rFonts w:ascii="Arial" w:hAnsi="Arial" w:cs="Arial"/>
          <w:sz w:val="22"/>
          <w:szCs w:val="22"/>
          <w:lang w:val="es-ES"/>
        </w:rPr>
        <w:t>¿Están descritas las estructuras para el MIT Urabá?</w:t>
      </w:r>
    </w:p>
    <w:p w:rsidRPr="00D16370" w:rsidR="00A90B8A" w:rsidP="00A90B8A" w:rsidRDefault="00A90B8A" w14:paraId="47579B5B" w14:textId="77777777">
      <w:pPr>
        <w:rPr>
          <w:rFonts w:ascii="Arial" w:hAnsi="Arial" w:cs="Arial"/>
          <w:sz w:val="22"/>
          <w:szCs w:val="22"/>
          <w:lang w:val="es-ES"/>
        </w:rPr>
      </w:pPr>
    </w:p>
    <w:p w:rsidRPr="00D16370" w:rsidR="00A90B8A" w:rsidP="00A90B8A" w:rsidRDefault="00A90B8A" w14:paraId="06EFD80A" w14:textId="77777777">
      <w:pPr>
        <w:jc w:val="both"/>
        <w:rPr>
          <w:rFonts w:ascii="Arial" w:hAnsi="Arial" w:cs="Arial"/>
          <w:sz w:val="22"/>
          <w:szCs w:val="22"/>
          <w:lang w:val="es-ES"/>
        </w:rPr>
      </w:pPr>
      <w:r w:rsidRPr="00D16370">
        <w:rPr>
          <w:rFonts w:ascii="Arial" w:hAnsi="Arial" w:cs="Arial"/>
          <w:sz w:val="22"/>
          <w:szCs w:val="22"/>
          <w:lang w:val="es-ES"/>
        </w:rPr>
        <w:lastRenderedPageBreak/>
        <w:t xml:space="preserve">En el documento “Implementación MIT Urabá se describen dos de cuatro estructuras, a saber: ecológica y físico espacial, más no la estructura social e institucional. Es decir, se describe el 50% de las estructuras, por ello este componente del MIT en Urabá tendría una calificación de 3.  </w:t>
      </w:r>
    </w:p>
    <w:p w:rsidRPr="00D16370" w:rsidR="00A90B8A" w:rsidP="00A90B8A" w:rsidRDefault="00A90B8A" w14:paraId="3A3FB347" w14:textId="77777777">
      <w:pPr>
        <w:jc w:val="both"/>
        <w:rPr>
          <w:rFonts w:ascii="Arial" w:hAnsi="Arial" w:cs="Arial"/>
          <w:sz w:val="22"/>
          <w:szCs w:val="22"/>
          <w:lang w:val="es-ES"/>
        </w:rPr>
      </w:pPr>
    </w:p>
    <w:p w:rsidRPr="00D16370" w:rsidR="00A90B8A" w:rsidP="00A90B8A" w:rsidRDefault="00A90B8A" w14:paraId="38CD74BF" w14:textId="77777777">
      <w:pPr>
        <w:jc w:val="both"/>
        <w:rPr>
          <w:rFonts w:ascii="Arial" w:hAnsi="Arial" w:cs="Arial"/>
          <w:sz w:val="22"/>
          <w:szCs w:val="22"/>
        </w:rPr>
      </w:pPr>
      <w:r w:rsidRPr="00D16370">
        <w:rPr>
          <w:rFonts w:ascii="Arial" w:hAnsi="Arial" w:cs="Arial"/>
          <w:sz w:val="22"/>
          <w:szCs w:val="22"/>
        </w:rPr>
        <w:t>Es notorio también que, en el ejercicio realizado para la priorización de los factores de interacción, las estructuras contaron con un menor peso, pues mientras a los tres equipos de la RIC ampliada se les dieron 13 puntos para ponderar los factores, siendo justo 13 factores los que incluye el modelo, para la priorización de estructuras se otorgaron solo dos, siendo cuatro: “el trabajo de tres equipos de la RIC ampliada, a cada uno de los mismos les fueron entregados trece (13) puntos para preseleccionar los factores y dos (2) puntos para seleccionar las estructuras más relevantes. En total se contaba con 39 puntos para calificar los factores en relación con los tres criterios definidos en la Tabla 3, así como seis (6) puntos para calificar las cuatro (4) estructuras definidas en el modelo.” (Implementación Modelo MIT Urabá, página 19)</w:t>
      </w:r>
    </w:p>
    <w:p w:rsidRPr="00D16370" w:rsidR="00A90B8A" w:rsidP="00A90B8A" w:rsidRDefault="00A90B8A" w14:paraId="3D04A7F1" w14:textId="77777777">
      <w:pPr>
        <w:rPr>
          <w:rFonts w:ascii="Arial" w:hAnsi="Arial" w:cs="Arial"/>
          <w:sz w:val="22"/>
          <w:szCs w:val="22"/>
          <w:lang w:val="es-ES"/>
        </w:rPr>
      </w:pPr>
    </w:p>
    <w:p w:rsidRPr="00D16370" w:rsidR="00A90B8A" w:rsidP="00A90B8A" w:rsidRDefault="00A90B8A" w14:paraId="76AB993F" w14:textId="77777777">
      <w:pPr>
        <w:rPr>
          <w:rFonts w:ascii="Arial" w:hAnsi="Arial" w:cs="Arial"/>
          <w:b/>
          <w:bCs/>
          <w:sz w:val="22"/>
          <w:szCs w:val="22"/>
          <w:lang w:val="es-ES"/>
        </w:rPr>
      </w:pPr>
      <w:r w:rsidRPr="00D16370">
        <w:rPr>
          <w:rFonts w:ascii="Arial" w:hAnsi="Arial" w:cs="Arial"/>
          <w:b/>
          <w:bCs/>
          <w:sz w:val="22"/>
          <w:szCs w:val="22"/>
          <w:lang w:val="es-ES"/>
        </w:rPr>
        <w:t>Calificación 3/5</w:t>
      </w:r>
    </w:p>
    <w:p w:rsidRPr="00D16370" w:rsidR="00A90B8A" w:rsidP="00A90B8A" w:rsidRDefault="00A90B8A" w14:paraId="3022F7C7" w14:textId="77777777">
      <w:pPr>
        <w:rPr>
          <w:rFonts w:ascii="Arial" w:hAnsi="Arial" w:cs="Arial"/>
          <w:sz w:val="22"/>
          <w:szCs w:val="22"/>
          <w:lang w:val="es-ES"/>
        </w:rPr>
      </w:pPr>
    </w:p>
    <w:p w:rsidRPr="00D16370" w:rsidR="00A90B8A" w:rsidP="00A90B8A" w:rsidRDefault="00A90B8A" w14:paraId="48886ABA" w14:textId="77777777">
      <w:pPr>
        <w:rPr>
          <w:rFonts w:ascii="Arial" w:hAnsi="Arial" w:cs="Arial"/>
          <w:b/>
          <w:bCs/>
          <w:sz w:val="22"/>
          <w:szCs w:val="22"/>
          <w:lang w:val="es-ES"/>
        </w:rPr>
      </w:pPr>
      <w:r w:rsidRPr="00D16370">
        <w:rPr>
          <w:rFonts w:ascii="Arial" w:hAnsi="Arial" w:cs="Arial"/>
          <w:b/>
          <w:bCs/>
          <w:sz w:val="22"/>
          <w:szCs w:val="22"/>
          <w:lang w:val="es-ES"/>
        </w:rPr>
        <w:t>2. FACTORES DE INTERACCIÓN</w:t>
      </w:r>
    </w:p>
    <w:p w:rsidRPr="00D16370" w:rsidR="00A90B8A" w:rsidP="00A90B8A" w:rsidRDefault="00A90B8A" w14:paraId="46A37B52" w14:textId="77777777">
      <w:pPr>
        <w:rPr>
          <w:rFonts w:ascii="Arial" w:hAnsi="Arial" w:cs="Arial"/>
          <w:sz w:val="22"/>
          <w:szCs w:val="22"/>
          <w:lang w:val="es-ES"/>
        </w:rPr>
      </w:pPr>
    </w:p>
    <w:p w:rsidRPr="00D16370" w:rsidR="00A90B8A" w:rsidP="00A90B8A" w:rsidRDefault="00A90B8A" w14:paraId="08BED900" w14:textId="77777777">
      <w:pPr>
        <w:rPr>
          <w:rFonts w:ascii="Arial" w:hAnsi="Arial" w:cs="Arial"/>
          <w:sz w:val="22"/>
          <w:szCs w:val="22"/>
          <w:lang w:val="es-ES"/>
        </w:rPr>
      </w:pPr>
      <w:r w:rsidRPr="00D16370">
        <w:rPr>
          <w:rFonts w:ascii="Arial" w:hAnsi="Arial" w:cs="Arial"/>
          <w:sz w:val="22"/>
          <w:szCs w:val="22"/>
          <w:lang w:val="es-ES"/>
        </w:rPr>
        <w:t>1. No incluye ningún factor de interacción</w:t>
      </w:r>
    </w:p>
    <w:p w:rsidRPr="00D16370" w:rsidR="00A90B8A" w:rsidP="00A90B8A" w:rsidRDefault="00A90B8A" w14:paraId="1C97912B" w14:textId="77777777">
      <w:pPr>
        <w:rPr>
          <w:rFonts w:ascii="Arial" w:hAnsi="Arial" w:cs="Arial"/>
          <w:sz w:val="22"/>
          <w:szCs w:val="22"/>
          <w:lang w:val="es-ES"/>
        </w:rPr>
      </w:pPr>
      <w:r w:rsidRPr="00D16370">
        <w:rPr>
          <w:rFonts w:ascii="Arial" w:hAnsi="Arial" w:cs="Arial"/>
          <w:sz w:val="22"/>
          <w:szCs w:val="22"/>
          <w:lang w:val="es-ES"/>
        </w:rPr>
        <w:t>2. Incluye los factores de una estructura</w:t>
      </w:r>
    </w:p>
    <w:p w:rsidRPr="00D16370" w:rsidR="00A90B8A" w:rsidP="00A90B8A" w:rsidRDefault="00A90B8A" w14:paraId="7DA8F2FD" w14:textId="77777777">
      <w:pPr>
        <w:rPr>
          <w:rFonts w:ascii="Arial" w:hAnsi="Arial" w:cs="Arial"/>
          <w:sz w:val="22"/>
          <w:szCs w:val="22"/>
          <w:lang w:val="es-ES"/>
        </w:rPr>
      </w:pPr>
      <w:r w:rsidRPr="00D16370">
        <w:rPr>
          <w:rFonts w:ascii="Arial" w:hAnsi="Arial" w:cs="Arial"/>
          <w:sz w:val="22"/>
          <w:szCs w:val="22"/>
          <w:lang w:val="es-ES"/>
        </w:rPr>
        <w:t xml:space="preserve">3. Incluye los factores de dos estructuras </w:t>
      </w:r>
    </w:p>
    <w:p w:rsidRPr="00D16370" w:rsidR="00A90B8A" w:rsidP="00A90B8A" w:rsidRDefault="00A90B8A" w14:paraId="557EC1FB" w14:textId="77777777">
      <w:pPr>
        <w:rPr>
          <w:rFonts w:ascii="Arial" w:hAnsi="Arial" w:cs="Arial"/>
          <w:sz w:val="22"/>
          <w:szCs w:val="22"/>
          <w:lang w:val="es-ES"/>
        </w:rPr>
      </w:pPr>
      <w:r w:rsidRPr="00D16370">
        <w:rPr>
          <w:rFonts w:ascii="Arial" w:hAnsi="Arial" w:cs="Arial"/>
          <w:sz w:val="22"/>
          <w:szCs w:val="22"/>
          <w:lang w:val="es-ES"/>
        </w:rPr>
        <w:t>4. Incluye los factores de tres estructuras</w:t>
      </w:r>
    </w:p>
    <w:p w:rsidRPr="00D16370" w:rsidR="00A90B8A" w:rsidP="00A90B8A" w:rsidRDefault="00A90B8A" w14:paraId="7AE48D93" w14:textId="77777777">
      <w:pPr>
        <w:rPr>
          <w:rFonts w:ascii="Arial" w:hAnsi="Arial" w:cs="Arial"/>
          <w:sz w:val="22"/>
          <w:szCs w:val="22"/>
          <w:lang w:val="es-ES"/>
        </w:rPr>
      </w:pPr>
      <w:r w:rsidRPr="00D16370">
        <w:rPr>
          <w:rFonts w:ascii="Arial" w:hAnsi="Arial" w:cs="Arial"/>
          <w:sz w:val="22"/>
          <w:szCs w:val="22"/>
          <w:lang w:val="es-ES"/>
        </w:rPr>
        <w:t>5. Incluye los factores de las cuatro estructuras.</w:t>
      </w:r>
    </w:p>
    <w:p w:rsidRPr="00D16370" w:rsidR="00A90B8A" w:rsidP="00A90B8A" w:rsidRDefault="00A90B8A" w14:paraId="2D1846FA" w14:textId="77777777">
      <w:pPr>
        <w:rPr>
          <w:rFonts w:ascii="Arial" w:hAnsi="Arial" w:cs="Arial"/>
          <w:sz w:val="22"/>
          <w:szCs w:val="22"/>
          <w:lang w:val="es-ES"/>
        </w:rPr>
      </w:pPr>
    </w:p>
    <w:p w:rsidRPr="00D16370" w:rsidR="00A90B8A" w:rsidP="00A90B8A" w:rsidRDefault="00A90B8A" w14:paraId="1767A0FE" w14:textId="77777777">
      <w:pPr>
        <w:jc w:val="both"/>
        <w:rPr>
          <w:rFonts w:ascii="Arial" w:hAnsi="Arial" w:cs="Arial"/>
          <w:sz w:val="22"/>
          <w:szCs w:val="22"/>
          <w:lang w:val="es-ES"/>
        </w:rPr>
      </w:pPr>
      <w:r w:rsidRPr="00D16370">
        <w:rPr>
          <w:rFonts w:ascii="Arial" w:hAnsi="Arial" w:cs="Arial"/>
          <w:sz w:val="22"/>
          <w:szCs w:val="22"/>
          <w:lang w:val="es-ES"/>
        </w:rPr>
        <w:t>“Como se ha afirmado, de acuerdo con las consultas internas realizadas en el Grupo EPM, no se estableció ningún cambio en estructuras, objetivos y en el conjunto de factores de interacción como punto de partida para el piloto en la región de Urabá”</w:t>
      </w:r>
    </w:p>
    <w:p w:rsidRPr="00D16370" w:rsidR="00A90B8A" w:rsidP="00A90B8A" w:rsidRDefault="00A90B8A" w14:paraId="7D97DE47" w14:textId="77777777">
      <w:pPr>
        <w:jc w:val="both"/>
        <w:rPr>
          <w:rFonts w:ascii="Arial" w:hAnsi="Arial" w:cs="Arial"/>
          <w:sz w:val="22"/>
          <w:szCs w:val="22"/>
          <w:lang w:val="es-ES"/>
        </w:rPr>
      </w:pPr>
    </w:p>
    <w:p w:rsidRPr="00D16370" w:rsidR="00A90B8A" w:rsidP="00A90B8A" w:rsidRDefault="00A90B8A" w14:paraId="463737DD" w14:textId="77777777">
      <w:pPr>
        <w:jc w:val="both"/>
        <w:rPr>
          <w:rFonts w:ascii="Arial" w:hAnsi="Arial" w:cs="Arial"/>
          <w:sz w:val="22"/>
          <w:szCs w:val="22"/>
          <w:lang w:val="es-ES"/>
        </w:rPr>
      </w:pPr>
      <w:r w:rsidRPr="00D16370">
        <w:rPr>
          <w:rFonts w:ascii="Arial" w:hAnsi="Arial" w:cs="Arial"/>
          <w:sz w:val="22"/>
          <w:szCs w:val="22"/>
          <w:lang w:val="es-ES"/>
        </w:rPr>
        <w:t>Esto es, todos los factores de interacción fueron tomados en cuenta para, finalmente, elegir los factores priorizados y luego las iniciativas. Se escogieron en una primera depuración seis de trece factores de interacción, para luego seleccionar como prioritarios, dos: provisión de agua y protección del recurso hídrico.</w:t>
      </w:r>
    </w:p>
    <w:p w:rsidRPr="00D16370" w:rsidR="00A90B8A" w:rsidP="00A90B8A" w:rsidRDefault="00A90B8A" w14:paraId="4F66ECAE" w14:textId="77777777">
      <w:pPr>
        <w:jc w:val="both"/>
        <w:rPr>
          <w:rFonts w:ascii="Arial" w:hAnsi="Arial" w:cs="Arial"/>
          <w:sz w:val="22"/>
          <w:szCs w:val="22"/>
          <w:lang w:val="es-ES"/>
        </w:rPr>
      </w:pPr>
    </w:p>
    <w:p w:rsidRPr="00D16370" w:rsidR="00A90B8A" w:rsidP="00A90B8A" w:rsidRDefault="00A90B8A" w14:paraId="3A92AF6B" w14:textId="77777777">
      <w:pPr>
        <w:jc w:val="both"/>
        <w:rPr>
          <w:rFonts w:ascii="Arial" w:hAnsi="Arial" w:cs="Arial"/>
          <w:b/>
          <w:bCs/>
          <w:sz w:val="22"/>
          <w:szCs w:val="22"/>
          <w:lang w:val="es-ES"/>
        </w:rPr>
      </w:pPr>
      <w:r w:rsidRPr="00D16370">
        <w:rPr>
          <w:rFonts w:ascii="Arial" w:hAnsi="Arial" w:cs="Arial"/>
          <w:b/>
          <w:bCs/>
          <w:sz w:val="22"/>
          <w:szCs w:val="22"/>
          <w:lang w:val="es-ES"/>
        </w:rPr>
        <w:t>Calificación:5/5</w:t>
      </w:r>
    </w:p>
    <w:p w:rsidRPr="00D16370" w:rsidR="00A90B8A" w:rsidP="00A90B8A" w:rsidRDefault="00A90B8A" w14:paraId="28607E67" w14:textId="77777777">
      <w:pPr>
        <w:jc w:val="both"/>
        <w:rPr>
          <w:rFonts w:ascii="Arial" w:hAnsi="Arial" w:cs="Arial"/>
          <w:sz w:val="22"/>
          <w:szCs w:val="22"/>
          <w:lang w:val="es-ES"/>
        </w:rPr>
      </w:pPr>
    </w:p>
    <w:p w:rsidRPr="00D16370" w:rsidR="00A90B8A" w:rsidP="00A90B8A" w:rsidRDefault="00A90B8A" w14:paraId="18DE09CA" w14:textId="77777777">
      <w:pPr>
        <w:rPr>
          <w:rFonts w:ascii="Arial" w:hAnsi="Arial" w:cs="Arial"/>
          <w:b/>
          <w:bCs/>
          <w:sz w:val="22"/>
          <w:szCs w:val="22"/>
          <w:lang w:val="es-ES"/>
        </w:rPr>
      </w:pPr>
      <w:r w:rsidRPr="00D16370">
        <w:rPr>
          <w:rFonts w:ascii="Arial" w:hAnsi="Arial" w:cs="Arial"/>
          <w:b/>
          <w:bCs/>
          <w:sz w:val="22"/>
          <w:szCs w:val="22"/>
          <w:lang w:val="es-ES"/>
        </w:rPr>
        <w:t xml:space="preserve">3. INDICADORES </w:t>
      </w:r>
    </w:p>
    <w:p w:rsidRPr="00D16370" w:rsidR="00A90B8A" w:rsidP="00A90B8A" w:rsidRDefault="00A90B8A" w14:paraId="192A5218" w14:textId="77777777">
      <w:pPr>
        <w:rPr>
          <w:rFonts w:ascii="Arial" w:hAnsi="Arial" w:cs="Arial"/>
          <w:sz w:val="22"/>
          <w:szCs w:val="22"/>
          <w:lang w:val="es-ES"/>
        </w:rPr>
      </w:pPr>
    </w:p>
    <w:p w:rsidRPr="00D16370" w:rsidR="00A90B8A" w:rsidP="00A90B8A" w:rsidRDefault="00A90B8A" w14:paraId="079C0FAE" w14:textId="77777777">
      <w:pPr>
        <w:pStyle w:val="Prrafodelista"/>
        <w:numPr>
          <w:ilvl w:val="0"/>
          <w:numId w:val="34"/>
        </w:numPr>
        <w:rPr>
          <w:rFonts w:ascii="Arial" w:hAnsi="Arial" w:cs="Arial"/>
          <w:sz w:val="22"/>
          <w:szCs w:val="22"/>
          <w:lang w:val="es-ES"/>
        </w:rPr>
      </w:pPr>
      <w:r w:rsidRPr="00D16370">
        <w:rPr>
          <w:rFonts w:ascii="Arial" w:hAnsi="Arial" w:cs="Arial"/>
          <w:sz w:val="22"/>
          <w:szCs w:val="22"/>
          <w:lang w:val="es-ES"/>
        </w:rPr>
        <w:t xml:space="preserve"> Los indicadores no están definidos </w:t>
      </w:r>
    </w:p>
    <w:p w:rsidRPr="00D16370" w:rsidR="00A90B8A" w:rsidP="00A90B8A" w:rsidRDefault="00A90B8A" w14:paraId="09123917" w14:textId="77777777">
      <w:pPr>
        <w:pStyle w:val="Prrafodelista"/>
        <w:numPr>
          <w:ilvl w:val="0"/>
          <w:numId w:val="34"/>
        </w:numPr>
        <w:rPr>
          <w:rFonts w:ascii="Arial" w:hAnsi="Arial" w:cs="Arial"/>
          <w:sz w:val="22"/>
          <w:szCs w:val="22"/>
          <w:lang w:val="es-ES"/>
        </w:rPr>
      </w:pPr>
      <w:r w:rsidRPr="00D16370">
        <w:rPr>
          <w:rFonts w:ascii="Arial" w:hAnsi="Arial" w:cs="Arial"/>
          <w:sz w:val="22"/>
          <w:szCs w:val="22"/>
          <w:lang w:val="es-ES"/>
        </w:rPr>
        <w:t xml:space="preserve"> Los indicadores están definidos </w:t>
      </w:r>
    </w:p>
    <w:p w:rsidRPr="00D16370" w:rsidR="00A90B8A" w:rsidP="00A90B8A" w:rsidRDefault="00A90B8A" w14:paraId="1B24E7A6" w14:textId="77777777">
      <w:pPr>
        <w:pStyle w:val="Prrafodelista"/>
        <w:numPr>
          <w:ilvl w:val="0"/>
          <w:numId w:val="34"/>
        </w:numPr>
        <w:rPr>
          <w:rFonts w:ascii="Arial" w:hAnsi="Arial" w:cs="Arial"/>
          <w:sz w:val="22"/>
          <w:szCs w:val="22"/>
          <w:lang w:val="es-ES"/>
        </w:rPr>
      </w:pPr>
      <w:r w:rsidRPr="00D16370">
        <w:rPr>
          <w:rFonts w:ascii="Arial" w:hAnsi="Arial" w:cs="Arial"/>
          <w:sz w:val="22"/>
          <w:szCs w:val="22"/>
          <w:lang w:val="es-ES"/>
        </w:rPr>
        <w:t xml:space="preserve">Los indicadores cuentan con línea de base </w:t>
      </w:r>
    </w:p>
    <w:p w:rsidRPr="00D16370" w:rsidR="00A90B8A" w:rsidP="00A90B8A" w:rsidRDefault="00A90B8A" w14:paraId="71D778EF" w14:textId="77777777">
      <w:pPr>
        <w:pStyle w:val="Prrafodelista"/>
        <w:numPr>
          <w:ilvl w:val="0"/>
          <w:numId w:val="34"/>
        </w:numPr>
        <w:rPr>
          <w:rFonts w:ascii="Arial" w:hAnsi="Arial" w:cs="Arial"/>
          <w:sz w:val="22"/>
          <w:szCs w:val="22"/>
          <w:lang w:val="es-ES"/>
        </w:rPr>
      </w:pPr>
      <w:r w:rsidRPr="00D16370">
        <w:rPr>
          <w:rFonts w:ascii="Arial" w:hAnsi="Arial" w:cs="Arial"/>
          <w:sz w:val="22"/>
          <w:szCs w:val="22"/>
          <w:lang w:val="es-ES"/>
        </w:rPr>
        <w:t>Los indicadores tienen meta establecida (revisar la propuesta de seguimiento)</w:t>
      </w:r>
    </w:p>
    <w:p w:rsidRPr="00D16370" w:rsidR="00A90B8A" w:rsidP="00A90B8A" w:rsidRDefault="00A90B8A" w14:paraId="72475A6A" w14:textId="77777777">
      <w:pPr>
        <w:pStyle w:val="Prrafodelista"/>
        <w:numPr>
          <w:ilvl w:val="0"/>
          <w:numId w:val="34"/>
        </w:numPr>
        <w:rPr>
          <w:rFonts w:ascii="Arial" w:hAnsi="Arial" w:cs="Arial"/>
          <w:sz w:val="22"/>
          <w:szCs w:val="22"/>
          <w:lang w:val="es-ES"/>
        </w:rPr>
      </w:pPr>
      <w:r w:rsidRPr="00D16370">
        <w:rPr>
          <w:rFonts w:ascii="Arial" w:hAnsi="Arial" w:cs="Arial"/>
          <w:sz w:val="22"/>
          <w:szCs w:val="22"/>
          <w:lang w:val="es-ES"/>
        </w:rPr>
        <w:t xml:space="preserve">Los indicadores tienen fuente de información </w:t>
      </w:r>
    </w:p>
    <w:p w:rsidRPr="00D16370" w:rsidR="00A90B8A" w:rsidP="00A90B8A" w:rsidRDefault="00A90B8A" w14:paraId="36647C6F" w14:textId="77777777">
      <w:pPr>
        <w:rPr>
          <w:rFonts w:ascii="Arial" w:hAnsi="Arial" w:cs="Arial"/>
          <w:sz w:val="22"/>
          <w:szCs w:val="22"/>
          <w:lang w:val="es-ES"/>
        </w:rPr>
      </w:pPr>
    </w:p>
    <w:p w:rsidRPr="00D16370" w:rsidR="00A90B8A" w:rsidP="00A90B8A" w:rsidRDefault="00A90B8A" w14:paraId="480685C4" w14:textId="77777777">
      <w:pPr>
        <w:jc w:val="both"/>
        <w:rPr>
          <w:rFonts w:ascii="Arial" w:hAnsi="Arial" w:cs="Arial"/>
          <w:sz w:val="22"/>
          <w:szCs w:val="22"/>
          <w:lang w:val="es-ES"/>
        </w:rPr>
      </w:pPr>
      <w:r w:rsidRPr="00D16370">
        <w:rPr>
          <w:rFonts w:ascii="Arial" w:hAnsi="Arial" w:cs="Arial"/>
          <w:sz w:val="22"/>
          <w:szCs w:val="22"/>
          <w:lang w:val="es-ES"/>
        </w:rPr>
        <w:t>Se recoge un listado de indicadores propuestos para ser luego elegidos por EPM. Esos indicadores son de impacto, resultado y producto. Cuentan con fuente de información. No obstante, no cuentan con línea de base y tampoco metas establecidas y temporalidad.</w:t>
      </w:r>
    </w:p>
    <w:p w:rsidRPr="00D16370" w:rsidR="00A90B8A" w:rsidP="00A90B8A" w:rsidRDefault="00A90B8A" w14:paraId="3D468912" w14:textId="77777777">
      <w:pPr>
        <w:jc w:val="both"/>
        <w:rPr>
          <w:rFonts w:ascii="Arial" w:hAnsi="Arial" w:cs="Arial"/>
          <w:b/>
          <w:bCs/>
          <w:sz w:val="22"/>
          <w:szCs w:val="22"/>
          <w:lang w:val="es-ES"/>
        </w:rPr>
      </w:pPr>
    </w:p>
    <w:p w:rsidRPr="00D16370" w:rsidR="00A90B8A" w:rsidP="00A90B8A" w:rsidRDefault="00A90B8A" w14:paraId="56053B59" w14:textId="77777777">
      <w:pPr>
        <w:rPr>
          <w:rFonts w:ascii="Arial" w:hAnsi="Arial" w:cs="Arial"/>
          <w:b/>
          <w:bCs/>
          <w:sz w:val="22"/>
          <w:szCs w:val="22"/>
          <w:lang w:val="es-ES"/>
        </w:rPr>
      </w:pPr>
      <w:r w:rsidRPr="00D16370">
        <w:rPr>
          <w:rFonts w:ascii="Arial" w:hAnsi="Arial" w:cs="Arial"/>
          <w:b/>
          <w:bCs/>
          <w:sz w:val="22"/>
          <w:szCs w:val="22"/>
          <w:lang w:val="es-ES"/>
        </w:rPr>
        <w:t>Calificación:3/5</w:t>
      </w:r>
    </w:p>
    <w:p w:rsidRPr="00D16370" w:rsidR="00A90B8A" w:rsidP="00A90B8A" w:rsidRDefault="00A90B8A" w14:paraId="21C2ADEF" w14:textId="77777777">
      <w:pPr>
        <w:rPr>
          <w:rFonts w:ascii="Arial" w:hAnsi="Arial" w:cs="Arial"/>
          <w:b/>
          <w:bCs/>
          <w:sz w:val="22"/>
          <w:szCs w:val="22"/>
          <w:lang w:val="es-ES"/>
        </w:rPr>
      </w:pPr>
    </w:p>
    <w:p w:rsidRPr="00D16370" w:rsidR="00A90B8A" w:rsidP="00A90B8A" w:rsidRDefault="00A90B8A" w14:paraId="4497732E" w14:textId="77777777">
      <w:pPr>
        <w:rPr>
          <w:rFonts w:ascii="Arial" w:hAnsi="Arial" w:cs="Arial"/>
          <w:b/>
          <w:bCs/>
          <w:sz w:val="22"/>
          <w:szCs w:val="22"/>
          <w:lang w:val="es-ES"/>
        </w:rPr>
      </w:pPr>
      <w:r w:rsidRPr="00D16370">
        <w:rPr>
          <w:rFonts w:ascii="Arial" w:hAnsi="Arial" w:cs="Arial"/>
          <w:b/>
          <w:bCs/>
          <w:sz w:val="22"/>
          <w:szCs w:val="22"/>
          <w:lang w:val="es-ES"/>
        </w:rPr>
        <w:lastRenderedPageBreak/>
        <w:t xml:space="preserve">ELEMENTOS VITALES </w:t>
      </w:r>
    </w:p>
    <w:p w:rsidRPr="00D16370" w:rsidR="00A90B8A" w:rsidP="00A90B8A" w:rsidRDefault="00A90B8A" w14:paraId="012A7EE3" w14:textId="77777777">
      <w:pPr>
        <w:rPr>
          <w:rFonts w:ascii="Arial" w:hAnsi="Arial" w:cs="Arial"/>
          <w:b/>
          <w:bCs/>
          <w:sz w:val="22"/>
          <w:szCs w:val="22"/>
          <w:lang w:val="es-ES"/>
        </w:rPr>
      </w:pPr>
    </w:p>
    <w:p w:rsidRPr="00D16370" w:rsidR="00A90B8A" w:rsidP="00A90B8A" w:rsidRDefault="00A90B8A" w14:paraId="56526F67" w14:textId="77777777">
      <w:pPr>
        <w:rPr>
          <w:rFonts w:ascii="Arial" w:hAnsi="Arial" w:cs="Arial"/>
          <w:b/>
          <w:bCs/>
          <w:sz w:val="22"/>
          <w:szCs w:val="22"/>
          <w:lang w:val="es-ES"/>
        </w:rPr>
      </w:pPr>
      <w:r w:rsidRPr="00D16370">
        <w:rPr>
          <w:rFonts w:ascii="Arial" w:hAnsi="Arial" w:cs="Arial"/>
          <w:b/>
          <w:bCs/>
          <w:sz w:val="22"/>
          <w:szCs w:val="22"/>
          <w:lang w:val="es-ES"/>
        </w:rPr>
        <w:t>4. RIESGOS</w:t>
      </w:r>
    </w:p>
    <w:p w:rsidRPr="00D16370" w:rsidR="00A90B8A" w:rsidP="00A90B8A" w:rsidRDefault="00A90B8A" w14:paraId="3388B150" w14:textId="77777777">
      <w:pPr>
        <w:rPr>
          <w:rFonts w:ascii="Arial" w:hAnsi="Arial" w:cs="Arial"/>
          <w:sz w:val="22"/>
          <w:szCs w:val="22"/>
          <w:lang w:val="es-ES"/>
        </w:rPr>
      </w:pPr>
    </w:p>
    <w:p w:rsidRPr="00D16370" w:rsidR="00A90B8A" w:rsidP="00A90B8A" w:rsidRDefault="00A90B8A" w14:paraId="1E0728C6" w14:textId="77777777">
      <w:pPr>
        <w:ind w:left="360"/>
        <w:rPr>
          <w:rFonts w:ascii="Arial" w:hAnsi="Arial" w:cs="Arial"/>
          <w:sz w:val="22"/>
          <w:szCs w:val="22"/>
          <w:lang w:val="es-ES"/>
        </w:rPr>
      </w:pPr>
      <w:r w:rsidRPr="00D16370">
        <w:rPr>
          <w:rFonts w:ascii="Arial" w:hAnsi="Arial" w:cs="Arial"/>
          <w:sz w:val="22"/>
          <w:szCs w:val="22"/>
          <w:lang w:val="es-ES"/>
        </w:rPr>
        <w:t>1. Identifica los riesgos en cada proyecto de actuación en el territorio.</w:t>
      </w:r>
    </w:p>
    <w:p w:rsidRPr="00D16370" w:rsidR="00A90B8A" w:rsidP="00A90B8A" w:rsidRDefault="00A90B8A" w14:paraId="13B3FE30" w14:textId="77777777">
      <w:pPr>
        <w:ind w:left="360"/>
        <w:rPr>
          <w:rFonts w:ascii="Arial" w:hAnsi="Arial" w:cs="Arial"/>
          <w:sz w:val="22"/>
          <w:szCs w:val="22"/>
          <w:lang w:val="es-ES"/>
        </w:rPr>
      </w:pPr>
      <w:r w:rsidRPr="00D16370">
        <w:rPr>
          <w:rFonts w:ascii="Arial" w:hAnsi="Arial" w:cs="Arial"/>
          <w:sz w:val="22"/>
          <w:szCs w:val="22"/>
          <w:lang w:val="es-ES"/>
        </w:rPr>
        <w:t>2. Por cada riesgo, define los controles y la efectividad de estos.</w:t>
      </w:r>
    </w:p>
    <w:p w:rsidRPr="00D16370" w:rsidR="00A90B8A" w:rsidP="00A90B8A" w:rsidRDefault="00A90B8A" w14:paraId="7B2B2B22" w14:textId="77777777">
      <w:pPr>
        <w:ind w:left="360"/>
        <w:rPr>
          <w:rFonts w:ascii="Arial" w:hAnsi="Arial" w:cs="Arial"/>
          <w:sz w:val="22"/>
          <w:szCs w:val="22"/>
          <w:lang w:val="es-ES"/>
        </w:rPr>
      </w:pPr>
      <w:r w:rsidRPr="00D16370">
        <w:rPr>
          <w:rFonts w:ascii="Arial" w:hAnsi="Arial" w:cs="Arial"/>
          <w:sz w:val="22"/>
          <w:szCs w:val="22"/>
          <w:lang w:val="es-ES"/>
        </w:rPr>
        <w:t>3. Califica los riesgos identificados de acuerdo con su consecuencia y probabilidad.</w:t>
      </w:r>
    </w:p>
    <w:p w:rsidRPr="00D16370" w:rsidR="00A90B8A" w:rsidP="00A90B8A" w:rsidRDefault="00A90B8A" w14:paraId="4222C44B" w14:textId="77777777">
      <w:pPr>
        <w:ind w:left="360"/>
        <w:rPr>
          <w:rFonts w:ascii="Arial" w:hAnsi="Arial" w:cs="Arial"/>
          <w:sz w:val="22"/>
          <w:szCs w:val="22"/>
          <w:lang w:val="es-ES"/>
        </w:rPr>
      </w:pPr>
      <w:r w:rsidRPr="00D16370">
        <w:rPr>
          <w:rFonts w:ascii="Arial" w:hAnsi="Arial" w:cs="Arial"/>
          <w:sz w:val="22"/>
          <w:szCs w:val="22"/>
          <w:lang w:val="es-ES"/>
        </w:rPr>
        <w:t>4. Define el plan de respuesta (recomendación) que permita evitar que se materialicen.</w:t>
      </w:r>
    </w:p>
    <w:p w:rsidRPr="00D16370" w:rsidR="00A90B8A" w:rsidP="00A90B8A" w:rsidRDefault="00A90B8A" w14:paraId="4AD13E59" w14:textId="77777777">
      <w:pPr>
        <w:ind w:left="360"/>
        <w:rPr>
          <w:rFonts w:ascii="Arial" w:hAnsi="Arial" w:cs="Arial"/>
          <w:sz w:val="22"/>
          <w:szCs w:val="22"/>
          <w:lang w:val="es-ES"/>
        </w:rPr>
      </w:pPr>
      <w:r w:rsidRPr="00D16370">
        <w:rPr>
          <w:rFonts w:ascii="Arial" w:hAnsi="Arial" w:cs="Arial"/>
          <w:sz w:val="22"/>
          <w:szCs w:val="22"/>
          <w:lang w:val="es-ES"/>
        </w:rPr>
        <w:t>5. Asigna un responsable y fechas de seguimiento para garantizar su correcta anticipación.</w:t>
      </w:r>
    </w:p>
    <w:p w:rsidRPr="00D16370" w:rsidR="00A90B8A" w:rsidP="00A90B8A" w:rsidRDefault="00A90B8A" w14:paraId="5851B2A6" w14:textId="77777777">
      <w:pPr>
        <w:rPr>
          <w:rFonts w:ascii="Arial" w:hAnsi="Arial" w:cs="Arial"/>
          <w:sz w:val="22"/>
          <w:szCs w:val="22"/>
          <w:lang w:val="es-ES"/>
        </w:rPr>
      </w:pPr>
    </w:p>
    <w:p w:rsidRPr="00D16370" w:rsidR="00A90B8A" w:rsidP="00A90B8A" w:rsidRDefault="00A90B8A" w14:paraId="513F6DBC" w14:textId="77777777">
      <w:pPr>
        <w:rPr>
          <w:rFonts w:ascii="Arial" w:hAnsi="Arial" w:cs="Arial"/>
          <w:sz w:val="22"/>
          <w:szCs w:val="22"/>
          <w:lang w:val="es-ES"/>
        </w:rPr>
      </w:pPr>
    </w:p>
    <w:p w:rsidRPr="00D16370" w:rsidR="00A90B8A" w:rsidP="00A90B8A" w:rsidRDefault="00A90B8A" w14:paraId="0961A090" w14:textId="77777777">
      <w:pPr>
        <w:jc w:val="both"/>
        <w:rPr>
          <w:rFonts w:ascii="Arial" w:hAnsi="Arial" w:cs="Arial"/>
          <w:sz w:val="22"/>
          <w:szCs w:val="22"/>
          <w:lang w:val="es-ES"/>
        </w:rPr>
      </w:pPr>
      <w:r w:rsidRPr="00D16370">
        <w:rPr>
          <w:rFonts w:ascii="Arial" w:hAnsi="Arial" w:cs="Arial"/>
          <w:sz w:val="22"/>
          <w:szCs w:val="22"/>
          <w:lang w:val="es-ES"/>
        </w:rPr>
        <w:t>Para la iniciativa piloto, en adelante iniciativa 1: “</w:t>
      </w:r>
      <w:r w:rsidRPr="00D16370">
        <w:rPr>
          <w:rFonts w:ascii="Arial" w:hAnsi="Arial" w:cs="Arial"/>
          <w:i/>
          <w:iCs/>
          <w:sz w:val="22"/>
          <w:szCs w:val="22"/>
          <w:lang w:val="es-ES"/>
        </w:rPr>
        <w:t>Garantizar la prestación del servicio de acueducto y alcantarillado de uso residencial en el largo plazo en los centros urbanos del corredor Turbo-Apartadó-Carepa, y brindar soluciones integrales en servicios públicos a la industria ubicada en el corredor por los próximos 10 años</w:t>
      </w:r>
      <w:r w:rsidRPr="00D16370">
        <w:rPr>
          <w:rFonts w:ascii="Arial" w:hAnsi="Arial" w:cs="Arial"/>
          <w:sz w:val="22"/>
          <w:szCs w:val="22"/>
          <w:lang w:val="es-ES"/>
        </w:rPr>
        <w:t>”</w:t>
      </w:r>
    </w:p>
    <w:p w:rsidRPr="00D16370" w:rsidR="00A90B8A" w:rsidP="00A90B8A" w:rsidRDefault="00A90B8A" w14:paraId="015970EF" w14:textId="77777777">
      <w:pPr>
        <w:jc w:val="both"/>
        <w:rPr>
          <w:rFonts w:ascii="Arial" w:hAnsi="Arial" w:cs="Arial"/>
          <w:sz w:val="22"/>
          <w:szCs w:val="22"/>
          <w:lang w:val="es-ES"/>
        </w:rPr>
      </w:pPr>
    </w:p>
    <w:p w:rsidRPr="00D16370" w:rsidR="00A90B8A" w:rsidP="00A90B8A" w:rsidRDefault="00A90B8A" w14:paraId="5F4E3246" w14:textId="77777777">
      <w:pPr>
        <w:jc w:val="both"/>
        <w:rPr>
          <w:rFonts w:ascii="Arial" w:hAnsi="Arial" w:cs="Arial"/>
          <w:sz w:val="22"/>
          <w:szCs w:val="22"/>
          <w:lang w:val="es-ES"/>
        </w:rPr>
      </w:pPr>
      <w:r w:rsidRPr="00D16370">
        <w:rPr>
          <w:rFonts w:ascii="Arial" w:hAnsi="Arial" w:cs="Arial"/>
          <w:sz w:val="22"/>
          <w:szCs w:val="22"/>
          <w:lang w:val="es-ES"/>
        </w:rPr>
        <w:t xml:space="preserve">Se identifican siete riesgos, se define tanto la probabilidad como la consecuencia y se obtiene una matriz con estas variables para dar cuenta del nivel de riesgos del proyecto. No se observa, ni controles ni nivel de efectividad, tampoco plan de respuesta, ni se asignan responsables y fechas de seguimiento. Se anuncia en el documento de Implementación del MIT Urabá unos planes de mejoramiento que no están descritos en él. </w:t>
      </w:r>
    </w:p>
    <w:p w:rsidRPr="00D16370" w:rsidR="00A90B8A" w:rsidP="00A90B8A" w:rsidRDefault="00A90B8A" w14:paraId="55EBA323" w14:textId="77777777">
      <w:pPr>
        <w:rPr>
          <w:rFonts w:ascii="Arial" w:hAnsi="Arial" w:cs="Arial"/>
          <w:sz w:val="22"/>
          <w:szCs w:val="22"/>
          <w:lang w:val="es-ES"/>
        </w:rPr>
      </w:pPr>
    </w:p>
    <w:p w:rsidRPr="00D16370" w:rsidR="00A90B8A" w:rsidP="00A90B8A" w:rsidRDefault="00A90B8A" w14:paraId="4BDE56BF" w14:textId="77777777">
      <w:pPr>
        <w:rPr>
          <w:rFonts w:ascii="Arial" w:hAnsi="Arial" w:cs="Arial"/>
          <w:b/>
          <w:bCs/>
          <w:sz w:val="22"/>
          <w:szCs w:val="22"/>
          <w:lang w:val="es-ES"/>
        </w:rPr>
      </w:pPr>
      <w:r w:rsidRPr="00D16370">
        <w:rPr>
          <w:rFonts w:ascii="Arial" w:hAnsi="Arial" w:cs="Arial"/>
          <w:b/>
          <w:bCs/>
          <w:sz w:val="22"/>
          <w:szCs w:val="22"/>
          <w:lang w:val="es-ES"/>
        </w:rPr>
        <w:t>Calificación: 2/5</w:t>
      </w:r>
    </w:p>
    <w:p w:rsidRPr="00D16370" w:rsidR="00A90B8A" w:rsidP="00A90B8A" w:rsidRDefault="00A90B8A" w14:paraId="2BB2BFD8" w14:textId="77777777">
      <w:pPr>
        <w:rPr>
          <w:rFonts w:ascii="Arial" w:hAnsi="Arial" w:cs="Arial"/>
          <w:sz w:val="22"/>
          <w:szCs w:val="22"/>
          <w:lang w:val="es-ES"/>
        </w:rPr>
      </w:pPr>
    </w:p>
    <w:p w:rsidRPr="00D16370" w:rsidR="00A90B8A" w:rsidP="00A90B8A" w:rsidRDefault="00A90B8A" w14:paraId="03768EE0" w14:textId="77777777">
      <w:pPr>
        <w:jc w:val="both"/>
        <w:rPr>
          <w:rFonts w:ascii="Arial" w:hAnsi="Arial" w:eastAsia="Aptos" w:cs="Arial"/>
          <w:sz w:val="22"/>
          <w:szCs w:val="22"/>
          <w:lang w:val="es-ES"/>
        </w:rPr>
      </w:pPr>
      <w:r w:rsidRPr="00D16370">
        <w:rPr>
          <w:rFonts w:ascii="Arial" w:hAnsi="Arial" w:cs="Arial"/>
          <w:sz w:val="22"/>
          <w:szCs w:val="22"/>
        </w:rPr>
        <w:t xml:space="preserve">Para la iniciativa: “Protección del recurso hídrico”, en adelante iniciativa 2, </w:t>
      </w:r>
      <w:r w:rsidRPr="00D16370">
        <w:rPr>
          <w:rFonts w:ascii="Arial" w:hAnsi="Arial" w:eastAsia="Aptos" w:cs="Arial"/>
          <w:sz w:val="22"/>
          <w:szCs w:val="22"/>
          <w:lang w:val="es-ES"/>
        </w:rPr>
        <w:t>el documento inicial de implementación contempla una identificación general de riesgos clasificados por probabilidad y consecuencia. Por ejemplo, lo relacionado a la existencia de fenómenos climáticos como el niño (ENSO). No obstante, no se presentan matrices actualizadas, ni responsables asignados, ni planes de mitigación operativos. Tampoco se documenta seguimiento a la materialización o control de dichos riesgos durante el periodo posterior a la implementación piloto.</w:t>
      </w:r>
    </w:p>
    <w:p w:rsidRPr="00D16370" w:rsidR="00A90B8A" w:rsidP="00A90B8A" w:rsidRDefault="00A90B8A" w14:paraId="7653CCD6" w14:textId="77777777">
      <w:pPr>
        <w:spacing w:after="160" w:line="276" w:lineRule="auto"/>
        <w:jc w:val="both"/>
        <w:rPr>
          <w:rFonts w:ascii="Arial" w:hAnsi="Arial" w:eastAsia="Aptos" w:cs="Arial"/>
          <w:sz w:val="22"/>
          <w:szCs w:val="22"/>
          <w:lang w:val="es-ES"/>
        </w:rPr>
      </w:pPr>
    </w:p>
    <w:p w:rsidRPr="00B10DE6" w:rsidR="00B10DE6" w:rsidP="00B10DE6" w:rsidRDefault="00A90B8A" w14:paraId="1F438F84" w14:textId="7DE58EB8">
      <w:pPr>
        <w:spacing w:after="160" w:line="276" w:lineRule="auto"/>
        <w:jc w:val="both"/>
        <w:rPr>
          <w:rFonts w:ascii="Arial" w:hAnsi="Arial" w:eastAsia="Aptos" w:cs="Arial"/>
          <w:b/>
          <w:bCs/>
          <w:sz w:val="22"/>
          <w:szCs w:val="22"/>
          <w:lang w:val="es-ES"/>
        </w:rPr>
      </w:pPr>
      <w:r w:rsidRPr="00D16370">
        <w:rPr>
          <w:rFonts w:ascii="Arial" w:hAnsi="Arial" w:eastAsia="Aptos" w:cs="Arial"/>
          <w:b/>
          <w:bCs/>
          <w:sz w:val="22"/>
          <w:szCs w:val="22"/>
          <w:lang w:val="es-ES"/>
        </w:rPr>
        <w:t>Calificación: 2/5</w:t>
      </w:r>
    </w:p>
    <w:p w:rsidRPr="00D16370" w:rsidR="00A90B8A" w:rsidP="00A90B8A" w:rsidRDefault="00A90B8A" w14:paraId="46E0C890" w14:textId="77777777">
      <w:pPr>
        <w:rPr>
          <w:rFonts w:ascii="Arial" w:hAnsi="Arial" w:cs="Arial"/>
          <w:b/>
          <w:bCs/>
          <w:sz w:val="22"/>
          <w:szCs w:val="22"/>
          <w:lang w:val="es-ES"/>
        </w:rPr>
      </w:pPr>
      <w:r w:rsidRPr="00D16370">
        <w:rPr>
          <w:rFonts w:ascii="Arial" w:hAnsi="Arial" w:cs="Arial"/>
          <w:b/>
          <w:bCs/>
          <w:sz w:val="22"/>
          <w:szCs w:val="22"/>
          <w:lang w:val="es-ES"/>
        </w:rPr>
        <w:t>5. GRUPOS DE INTERÉS</w:t>
      </w:r>
    </w:p>
    <w:p w:rsidRPr="00D16370" w:rsidR="00A90B8A" w:rsidP="00A90B8A" w:rsidRDefault="00A90B8A" w14:paraId="387B1986" w14:textId="77777777">
      <w:pPr>
        <w:rPr>
          <w:rFonts w:ascii="Arial" w:hAnsi="Arial" w:cs="Arial"/>
          <w:sz w:val="22"/>
          <w:szCs w:val="22"/>
          <w:lang w:val="es-ES"/>
        </w:rPr>
      </w:pPr>
    </w:p>
    <w:p w:rsidRPr="00D16370" w:rsidR="00A90B8A" w:rsidP="00A90B8A" w:rsidRDefault="00A90B8A" w14:paraId="658F0205" w14:textId="77777777">
      <w:pPr>
        <w:pStyle w:val="Prrafodelista"/>
        <w:numPr>
          <w:ilvl w:val="0"/>
          <w:numId w:val="35"/>
        </w:numPr>
        <w:rPr>
          <w:rFonts w:ascii="Arial" w:hAnsi="Arial" w:cs="Arial"/>
          <w:sz w:val="22"/>
          <w:szCs w:val="22"/>
          <w:lang w:val="es-ES"/>
        </w:rPr>
      </w:pPr>
      <w:r w:rsidRPr="00D16370">
        <w:rPr>
          <w:rFonts w:ascii="Arial" w:hAnsi="Arial" w:cs="Arial"/>
          <w:b/>
          <w:bCs/>
          <w:sz w:val="22"/>
          <w:szCs w:val="22"/>
          <w:lang w:val="es-ES"/>
        </w:rPr>
        <w:t>Se cuenta con un listado y clasificación de grupos de interés.</w:t>
      </w:r>
    </w:p>
    <w:p w:rsidRPr="00D16370" w:rsidR="00A90B8A" w:rsidP="00A90B8A" w:rsidRDefault="00A90B8A" w14:paraId="3A4D5993" w14:textId="77777777">
      <w:pPr>
        <w:pStyle w:val="Prrafodelista"/>
        <w:numPr>
          <w:ilvl w:val="0"/>
          <w:numId w:val="35"/>
        </w:numPr>
        <w:rPr>
          <w:rFonts w:ascii="Arial" w:hAnsi="Arial" w:cs="Arial"/>
          <w:sz w:val="22"/>
          <w:szCs w:val="22"/>
          <w:lang w:val="es-ES"/>
        </w:rPr>
      </w:pPr>
      <w:r w:rsidRPr="00D16370">
        <w:rPr>
          <w:rFonts w:ascii="Arial" w:hAnsi="Arial" w:cs="Arial"/>
          <w:b/>
          <w:bCs/>
          <w:sz w:val="22"/>
          <w:szCs w:val="22"/>
          <w:lang w:val="es-ES"/>
        </w:rPr>
        <w:t>Se cuenta con un documento que dé cuenta de las expectativas de los grupos de interés.</w:t>
      </w:r>
    </w:p>
    <w:p w:rsidRPr="00D16370" w:rsidR="00A90B8A" w:rsidP="00A90B8A" w:rsidRDefault="00A90B8A" w14:paraId="44723B7D" w14:textId="77777777">
      <w:pPr>
        <w:pStyle w:val="Prrafodelista"/>
        <w:numPr>
          <w:ilvl w:val="0"/>
          <w:numId w:val="35"/>
        </w:numPr>
        <w:rPr>
          <w:rFonts w:ascii="Arial" w:hAnsi="Arial" w:cs="Arial"/>
          <w:sz w:val="22"/>
          <w:szCs w:val="22"/>
          <w:lang w:val="es-ES"/>
        </w:rPr>
      </w:pPr>
      <w:r w:rsidRPr="00D16370">
        <w:rPr>
          <w:rFonts w:ascii="Arial" w:hAnsi="Arial" w:cs="Arial"/>
          <w:sz w:val="22"/>
          <w:szCs w:val="22"/>
          <w:lang w:val="es-ES"/>
        </w:rPr>
        <w:t>Existen líderes internos nombrados que orientan el relacionamiento con cada grupo de interés identificado en el territorio.</w:t>
      </w:r>
    </w:p>
    <w:p w:rsidRPr="00D16370" w:rsidR="00A90B8A" w:rsidP="00A90B8A" w:rsidRDefault="00A90B8A" w14:paraId="6D60F124" w14:textId="77777777">
      <w:pPr>
        <w:pStyle w:val="Prrafodelista"/>
        <w:numPr>
          <w:ilvl w:val="0"/>
          <w:numId w:val="35"/>
        </w:numPr>
        <w:rPr>
          <w:rFonts w:ascii="Arial" w:hAnsi="Arial" w:cs="Arial"/>
          <w:sz w:val="22"/>
          <w:szCs w:val="22"/>
          <w:lang w:val="es-ES"/>
        </w:rPr>
      </w:pPr>
      <w:r w:rsidRPr="00D16370">
        <w:rPr>
          <w:rFonts w:ascii="Arial" w:hAnsi="Arial" w:cs="Arial"/>
          <w:sz w:val="22"/>
          <w:szCs w:val="22"/>
          <w:lang w:val="es-ES"/>
        </w:rPr>
        <w:t>Se cuenta con definición de planes de acción concretos y acotados a cada grupo de interés en el territorio.</w:t>
      </w:r>
    </w:p>
    <w:p w:rsidRPr="00D16370" w:rsidR="00A90B8A" w:rsidP="00A90B8A" w:rsidRDefault="00A90B8A" w14:paraId="3B0FDDE7" w14:textId="77777777">
      <w:pPr>
        <w:ind w:left="780"/>
        <w:rPr>
          <w:rFonts w:ascii="Arial" w:hAnsi="Arial" w:cs="Arial"/>
          <w:sz w:val="22"/>
          <w:szCs w:val="22"/>
          <w:lang w:val="es-ES"/>
        </w:rPr>
      </w:pPr>
      <w:r w:rsidRPr="00D16370">
        <w:rPr>
          <w:rFonts w:ascii="Arial" w:hAnsi="Arial" w:cs="Arial"/>
          <w:sz w:val="22"/>
          <w:szCs w:val="22"/>
          <w:lang w:val="es-ES"/>
        </w:rPr>
        <w:t xml:space="preserve">5.  Hay evidencia de generación de </w:t>
      </w:r>
      <w:r w:rsidRPr="00D16370">
        <w:rPr>
          <w:rFonts w:ascii="Arial" w:hAnsi="Arial" w:cs="Arial"/>
          <w:b/>
          <w:bCs/>
          <w:sz w:val="22"/>
          <w:szCs w:val="22"/>
          <w:lang w:val="es-ES"/>
        </w:rPr>
        <w:t xml:space="preserve">espacios de participación conjunta con los Líderes de Comunidad </w:t>
      </w:r>
      <w:r w:rsidRPr="00D16370">
        <w:rPr>
          <w:rFonts w:ascii="Arial" w:hAnsi="Arial" w:cs="Arial"/>
          <w:sz w:val="22"/>
          <w:szCs w:val="22"/>
          <w:lang w:val="es-ES"/>
        </w:rPr>
        <w:t xml:space="preserve">y </w:t>
      </w:r>
      <w:r w:rsidRPr="00D16370">
        <w:rPr>
          <w:rFonts w:ascii="Arial" w:hAnsi="Arial" w:cs="Arial"/>
          <w:b/>
          <w:bCs/>
          <w:sz w:val="22"/>
          <w:szCs w:val="22"/>
          <w:lang w:val="es-ES"/>
        </w:rPr>
        <w:t xml:space="preserve">rendición de cuentas </w:t>
      </w:r>
      <w:r w:rsidRPr="00D16370">
        <w:rPr>
          <w:rFonts w:ascii="Arial" w:hAnsi="Arial" w:cs="Arial"/>
          <w:sz w:val="22"/>
          <w:szCs w:val="22"/>
          <w:lang w:val="es-ES"/>
        </w:rPr>
        <w:t>de los diferentes procesos en el territorio.</w:t>
      </w:r>
    </w:p>
    <w:p w:rsidRPr="00D16370" w:rsidR="00A90B8A" w:rsidP="00A90B8A" w:rsidRDefault="00A90B8A" w14:paraId="6AC0A914" w14:textId="77777777">
      <w:pPr>
        <w:rPr>
          <w:rFonts w:ascii="Arial" w:hAnsi="Arial" w:cs="Arial"/>
          <w:sz w:val="22"/>
          <w:szCs w:val="22"/>
          <w:lang w:val="es-ES"/>
        </w:rPr>
      </w:pPr>
    </w:p>
    <w:p w:rsidRPr="00D16370" w:rsidR="00A90B8A" w:rsidP="00A90B8A" w:rsidRDefault="00A90B8A" w14:paraId="7C234D03" w14:textId="6B8F68A5">
      <w:pPr>
        <w:jc w:val="both"/>
        <w:rPr>
          <w:rFonts w:ascii="Arial" w:hAnsi="Arial" w:cs="Arial"/>
          <w:sz w:val="22"/>
          <w:szCs w:val="22"/>
          <w:lang w:val="es-ES"/>
        </w:rPr>
      </w:pPr>
      <w:r w:rsidRPr="00D16370">
        <w:rPr>
          <w:rFonts w:ascii="Arial" w:hAnsi="Arial" w:cs="Arial"/>
          <w:b/>
          <w:bCs/>
          <w:sz w:val="22"/>
          <w:szCs w:val="22"/>
          <w:lang w:val="es-ES"/>
        </w:rPr>
        <w:t>Iniciativa 1</w:t>
      </w:r>
      <w:r w:rsidRPr="00D16370">
        <w:rPr>
          <w:rFonts w:ascii="Arial" w:hAnsi="Arial" w:cs="Arial"/>
          <w:sz w:val="22"/>
          <w:szCs w:val="22"/>
          <w:lang w:val="es-ES"/>
        </w:rPr>
        <w:t>: En el documento de implementación se encuentra un listado y clasificación de grupos de interés, donde por cada uno de ellos se delimita el rol que podría jugar en la iniciativa piloto, en sus diferentes etapas</w:t>
      </w:r>
      <w:r w:rsidR="002F4095">
        <w:rPr>
          <w:rFonts w:ascii="Arial" w:hAnsi="Arial" w:cs="Arial"/>
          <w:sz w:val="22"/>
          <w:szCs w:val="22"/>
          <w:lang w:val="es-ES"/>
        </w:rPr>
        <w:t xml:space="preserve">. En el anexo No 4 se encuentra un listado de grupos de interés </w:t>
      </w:r>
      <w:r w:rsidR="002F4095">
        <w:rPr>
          <w:rFonts w:ascii="Arial" w:hAnsi="Arial" w:cs="Arial"/>
          <w:sz w:val="22"/>
          <w:szCs w:val="22"/>
          <w:lang w:val="es-ES"/>
        </w:rPr>
        <w:lastRenderedPageBreak/>
        <w:t xml:space="preserve">y se plantean expectativas, pero frente a su labor y no frente a la iniciativa piloto. Se cuenta con un listado de </w:t>
      </w:r>
      <w:r w:rsidRPr="00D16370">
        <w:rPr>
          <w:rFonts w:ascii="Arial" w:hAnsi="Arial" w:cs="Arial"/>
          <w:sz w:val="22"/>
          <w:szCs w:val="22"/>
          <w:lang w:val="es-ES"/>
        </w:rPr>
        <w:t xml:space="preserve">con los líderes internos </w:t>
      </w:r>
      <w:r w:rsidR="002F4095">
        <w:rPr>
          <w:rFonts w:ascii="Arial" w:hAnsi="Arial" w:cs="Arial"/>
          <w:sz w:val="22"/>
          <w:szCs w:val="22"/>
          <w:lang w:val="es-ES"/>
        </w:rPr>
        <w:t>y sus roles en la implementación del MIT más no en relación con el</w:t>
      </w:r>
      <w:r w:rsidRPr="00D16370">
        <w:rPr>
          <w:rFonts w:ascii="Arial" w:hAnsi="Arial" w:cs="Arial"/>
          <w:sz w:val="22"/>
          <w:szCs w:val="22"/>
          <w:lang w:val="es-ES"/>
        </w:rPr>
        <w:t xml:space="preserve"> relacionamiento con cada grupo de interés. No se encuentran planes de acción concretos y acotados a cada grupo de interés y tampoco se señalan espacios de participación. </w:t>
      </w:r>
    </w:p>
    <w:p w:rsidRPr="00D16370" w:rsidR="00A90B8A" w:rsidP="00A90B8A" w:rsidRDefault="00A90B8A" w14:paraId="714E69BE" w14:textId="77777777">
      <w:pPr>
        <w:rPr>
          <w:rFonts w:ascii="Arial" w:hAnsi="Arial" w:cs="Arial"/>
          <w:sz w:val="22"/>
          <w:szCs w:val="22"/>
          <w:lang w:val="es-ES"/>
        </w:rPr>
      </w:pPr>
    </w:p>
    <w:p w:rsidRPr="00D16370" w:rsidR="00A90B8A" w:rsidP="00A90B8A" w:rsidRDefault="00A90B8A" w14:paraId="683B8F63" w14:textId="7D11339E">
      <w:pPr>
        <w:rPr>
          <w:rFonts w:ascii="Arial" w:hAnsi="Arial" w:cs="Arial"/>
          <w:b/>
          <w:bCs/>
          <w:sz w:val="22"/>
          <w:szCs w:val="22"/>
          <w:lang w:val="es-ES"/>
        </w:rPr>
      </w:pPr>
      <w:r w:rsidRPr="00D16370">
        <w:rPr>
          <w:rFonts w:ascii="Arial" w:hAnsi="Arial" w:cs="Arial"/>
          <w:b/>
          <w:bCs/>
          <w:sz w:val="22"/>
          <w:szCs w:val="22"/>
          <w:lang w:val="es-ES"/>
        </w:rPr>
        <w:t>Calificación:</w:t>
      </w:r>
      <w:r w:rsidR="002F4095">
        <w:rPr>
          <w:rFonts w:ascii="Arial" w:hAnsi="Arial" w:cs="Arial"/>
          <w:b/>
          <w:bCs/>
          <w:sz w:val="22"/>
          <w:szCs w:val="22"/>
          <w:lang w:val="es-ES"/>
        </w:rPr>
        <w:t>2</w:t>
      </w:r>
      <w:r w:rsidRPr="00D16370">
        <w:rPr>
          <w:rFonts w:ascii="Arial" w:hAnsi="Arial" w:cs="Arial"/>
          <w:b/>
          <w:bCs/>
          <w:sz w:val="22"/>
          <w:szCs w:val="22"/>
          <w:lang w:val="es-ES"/>
        </w:rPr>
        <w:t>/5</w:t>
      </w:r>
    </w:p>
    <w:p w:rsidRPr="00D16370" w:rsidR="00A90B8A" w:rsidP="00A90B8A" w:rsidRDefault="00A90B8A" w14:paraId="154793EF" w14:textId="77777777">
      <w:pPr>
        <w:rPr>
          <w:rFonts w:ascii="Arial" w:hAnsi="Arial" w:cs="Arial"/>
          <w:sz w:val="22"/>
          <w:szCs w:val="22"/>
          <w:lang w:val="es-ES"/>
        </w:rPr>
      </w:pPr>
    </w:p>
    <w:p w:rsidRPr="00D16370" w:rsidR="00A90B8A" w:rsidP="00A90B8A" w:rsidRDefault="00A90B8A" w14:paraId="76030479" w14:textId="77777777">
      <w:pPr>
        <w:rPr>
          <w:rFonts w:ascii="Arial" w:hAnsi="Arial" w:cs="Arial"/>
          <w:b/>
          <w:bCs/>
          <w:sz w:val="22"/>
          <w:szCs w:val="22"/>
          <w:lang w:val="es-ES"/>
        </w:rPr>
      </w:pPr>
      <w:r w:rsidRPr="00D16370">
        <w:rPr>
          <w:rFonts w:ascii="Arial" w:hAnsi="Arial" w:cs="Arial"/>
          <w:b/>
          <w:bCs/>
          <w:sz w:val="22"/>
          <w:szCs w:val="22"/>
          <w:lang w:val="es-ES"/>
        </w:rPr>
        <w:t>Iniciativa 2:</w:t>
      </w:r>
    </w:p>
    <w:p w:rsidRPr="00B10DE6" w:rsidR="00A90B8A" w:rsidP="00A90B8A" w:rsidRDefault="00A90B8A" w14:paraId="71B520BE" w14:textId="54873F7F">
      <w:pPr>
        <w:spacing w:after="160" w:line="276" w:lineRule="auto"/>
        <w:jc w:val="both"/>
        <w:rPr>
          <w:rFonts w:ascii="Arial" w:hAnsi="Arial" w:cs="Arial"/>
          <w:sz w:val="22"/>
          <w:szCs w:val="22"/>
        </w:rPr>
      </w:pPr>
      <w:r w:rsidRPr="00D16370">
        <w:rPr>
          <w:rFonts w:ascii="Arial" w:hAnsi="Arial" w:eastAsia="Aptos" w:cs="Arial"/>
          <w:sz w:val="22"/>
          <w:szCs w:val="22"/>
          <w:lang w:val="es-ES"/>
        </w:rPr>
        <w:t>Se reconoce la participación de actores institucionales y ambientales relevantes.</w:t>
      </w:r>
      <w:r w:rsidR="002F4095">
        <w:rPr>
          <w:rFonts w:ascii="Arial" w:hAnsi="Arial" w:eastAsia="Aptos" w:cs="Arial"/>
          <w:sz w:val="22"/>
          <w:szCs w:val="22"/>
          <w:lang w:val="es-ES"/>
        </w:rPr>
        <w:t xml:space="preserve"> En el anexo 4 se encuentra </w:t>
      </w:r>
      <w:r w:rsidRPr="00D16370">
        <w:rPr>
          <w:rFonts w:ascii="Arial" w:hAnsi="Arial" w:eastAsia="Aptos" w:cs="Arial"/>
          <w:sz w:val="22"/>
          <w:szCs w:val="22"/>
          <w:lang w:val="es-ES"/>
        </w:rPr>
        <w:t>un mapeo sistemático que clasifi</w:t>
      </w:r>
      <w:r w:rsidR="002F4095">
        <w:rPr>
          <w:rFonts w:ascii="Arial" w:hAnsi="Arial" w:eastAsia="Aptos" w:cs="Arial"/>
          <w:sz w:val="22"/>
          <w:szCs w:val="22"/>
          <w:lang w:val="es-ES"/>
        </w:rPr>
        <w:t>ca</w:t>
      </w:r>
      <w:r w:rsidRPr="00D16370">
        <w:rPr>
          <w:rFonts w:ascii="Arial" w:hAnsi="Arial" w:eastAsia="Aptos" w:cs="Arial"/>
          <w:sz w:val="22"/>
          <w:szCs w:val="22"/>
          <w:lang w:val="es-ES"/>
        </w:rPr>
        <w:t xml:space="preserve"> actores</w:t>
      </w:r>
      <w:r w:rsidR="002F4095">
        <w:rPr>
          <w:rFonts w:ascii="Arial" w:hAnsi="Arial" w:eastAsia="Aptos" w:cs="Arial"/>
          <w:sz w:val="22"/>
          <w:szCs w:val="22"/>
          <w:lang w:val="es-ES"/>
        </w:rPr>
        <w:t xml:space="preserve"> externos </w:t>
      </w:r>
      <w:r w:rsidRPr="00D16370">
        <w:rPr>
          <w:rFonts w:ascii="Arial" w:hAnsi="Arial" w:eastAsia="Aptos" w:cs="Arial"/>
          <w:sz w:val="22"/>
          <w:szCs w:val="22"/>
          <w:lang w:val="es-ES"/>
        </w:rPr>
        <w:t xml:space="preserve">según nivel de </w:t>
      </w:r>
      <w:r w:rsidR="002F4095">
        <w:rPr>
          <w:rFonts w:ascii="Arial" w:hAnsi="Arial" w:eastAsia="Aptos" w:cs="Arial"/>
          <w:sz w:val="22"/>
          <w:szCs w:val="22"/>
          <w:lang w:val="es-ES"/>
        </w:rPr>
        <w:t xml:space="preserve">poder, legitimidad y urgencia </w:t>
      </w:r>
      <w:r w:rsidRPr="00D16370" w:rsidR="002F4095">
        <w:rPr>
          <w:rFonts w:ascii="Arial" w:hAnsi="Arial" w:eastAsia="Aptos" w:cs="Arial"/>
          <w:sz w:val="22"/>
          <w:szCs w:val="22"/>
          <w:lang w:val="es-ES"/>
        </w:rPr>
        <w:t>dentro</w:t>
      </w:r>
      <w:r w:rsidRPr="00D16370">
        <w:rPr>
          <w:rFonts w:ascii="Arial" w:hAnsi="Arial" w:eastAsia="Aptos" w:cs="Arial"/>
          <w:sz w:val="22"/>
          <w:szCs w:val="22"/>
          <w:lang w:val="es-ES"/>
        </w:rPr>
        <w:t xml:space="preserve"> de</w:t>
      </w:r>
      <w:r w:rsidR="002F4095">
        <w:rPr>
          <w:rFonts w:ascii="Arial" w:hAnsi="Arial" w:eastAsia="Aptos" w:cs="Arial"/>
          <w:sz w:val="22"/>
          <w:szCs w:val="22"/>
          <w:lang w:val="es-ES"/>
        </w:rPr>
        <w:t>l MIT</w:t>
      </w:r>
      <w:r w:rsidRPr="00D16370">
        <w:rPr>
          <w:rFonts w:ascii="Arial" w:hAnsi="Arial" w:eastAsia="Aptos" w:cs="Arial"/>
          <w:sz w:val="22"/>
          <w:szCs w:val="22"/>
          <w:lang w:val="es-ES"/>
        </w:rPr>
        <w:t xml:space="preserve"> la iniciativa. La gestión de grupos de interés no aparece formalizada bajo un esquema metodológico claro dentro del MIT.</w:t>
      </w:r>
    </w:p>
    <w:p w:rsidRPr="00B10DE6" w:rsidR="00A90B8A" w:rsidP="00B10DE6" w:rsidRDefault="00A90B8A" w14:paraId="7D2CC344" w14:textId="441DBE31">
      <w:pPr>
        <w:spacing w:after="160" w:line="276" w:lineRule="auto"/>
        <w:jc w:val="both"/>
        <w:rPr>
          <w:rFonts w:ascii="Arial" w:hAnsi="Arial" w:eastAsia="Aptos" w:cs="Arial"/>
          <w:b/>
          <w:bCs/>
          <w:sz w:val="22"/>
          <w:szCs w:val="22"/>
          <w:lang w:val="es-ES"/>
        </w:rPr>
      </w:pPr>
      <w:r w:rsidRPr="00D16370">
        <w:rPr>
          <w:rFonts w:ascii="Arial" w:hAnsi="Arial" w:eastAsia="Aptos" w:cs="Arial"/>
          <w:b/>
          <w:bCs/>
          <w:sz w:val="22"/>
          <w:szCs w:val="22"/>
          <w:lang w:val="es-ES"/>
        </w:rPr>
        <w:t>Calificación:2/5</w:t>
      </w:r>
    </w:p>
    <w:p w:rsidRPr="00D16370" w:rsidR="00A90B8A" w:rsidP="00A90B8A" w:rsidRDefault="00A90B8A" w14:paraId="394C1206" w14:textId="77777777">
      <w:pPr>
        <w:rPr>
          <w:rFonts w:ascii="Arial" w:hAnsi="Arial" w:cs="Arial"/>
          <w:sz w:val="22"/>
          <w:szCs w:val="22"/>
          <w:lang w:val="es-ES"/>
        </w:rPr>
      </w:pPr>
    </w:p>
    <w:p w:rsidRPr="00D16370" w:rsidR="00A90B8A" w:rsidP="00A90B8A" w:rsidRDefault="00A90B8A" w14:paraId="365C2FA5" w14:textId="77777777">
      <w:pPr>
        <w:rPr>
          <w:rFonts w:ascii="Arial" w:hAnsi="Arial" w:cs="Arial"/>
          <w:b/>
          <w:bCs/>
          <w:sz w:val="22"/>
          <w:szCs w:val="22"/>
          <w:lang w:val="es-ES"/>
        </w:rPr>
      </w:pPr>
      <w:r w:rsidRPr="00D16370">
        <w:rPr>
          <w:rFonts w:ascii="Arial" w:hAnsi="Arial" w:cs="Arial"/>
          <w:b/>
          <w:bCs/>
          <w:sz w:val="22"/>
          <w:szCs w:val="22"/>
          <w:lang w:val="es-ES"/>
        </w:rPr>
        <w:t xml:space="preserve">6. FIN ULTIMO, OBJETIVOS Y ALCANCE </w:t>
      </w:r>
    </w:p>
    <w:p w:rsidRPr="00D16370" w:rsidR="00A90B8A" w:rsidP="00A90B8A" w:rsidRDefault="00A90B8A" w14:paraId="099CA104" w14:textId="77777777">
      <w:pPr>
        <w:rPr>
          <w:rFonts w:ascii="Arial" w:hAnsi="Arial" w:cs="Arial"/>
          <w:b/>
          <w:bCs/>
          <w:sz w:val="22"/>
          <w:szCs w:val="22"/>
          <w:lang w:val="es-ES"/>
        </w:rPr>
      </w:pPr>
    </w:p>
    <w:p w:rsidRPr="00D16370" w:rsidR="00A90B8A" w:rsidP="00A90B8A" w:rsidRDefault="00A90B8A" w14:paraId="58D9C249" w14:textId="77777777">
      <w:pPr>
        <w:jc w:val="both"/>
        <w:rPr>
          <w:rFonts w:ascii="Arial" w:hAnsi="Arial" w:cs="Arial"/>
          <w:b/>
          <w:bCs/>
          <w:sz w:val="22"/>
          <w:szCs w:val="22"/>
          <w:lang w:val="es-ES"/>
        </w:rPr>
      </w:pPr>
      <w:r w:rsidRPr="00D16370">
        <w:rPr>
          <w:rFonts w:ascii="Arial" w:hAnsi="Arial" w:cs="Arial"/>
          <w:b/>
          <w:bCs/>
          <w:sz w:val="22"/>
          <w:szCs w:val="22"/>
          <w:lang w:val="es-ES"/>
        </w:rPr>
        <w:t xml:space="preserve">Esta medición no es secuencial. Significa que el número que se otorgue no refleja necesariamente la descripción de este, pues puede aplicar algunas descripciones y otras no, sin que se den en secuencia continua. </w:t>
      </w:r>
    </w:p>
    <w:p w:rsidRPr="00D16370" w:rsidR="00A90B8A" w:rsidP="00A90B8A" w:rsidRDefault="00A90B8A" w14:paraId="34FF4E53" w14:textId="77777777">
      <w:pPr>
        <w:rPr>
          <w:rFonts w:ascii="Arial" w:hAnsi="Arial" w:cs="Arial"/>
          <w:b/>
          <w:bCs/>
          <w:sz w:val="22"/>
          <w:szCs w:val="22"/>
          <w:lang w:val="es-ES"/>
        </w:rPr>
      </w:pPr>
    </w:p>
    <w:p w:rsidRPr="00D16370" w:rsidR="00A90B8A" w:rsidP="00A90B8A" w:rsidRDefault="00A90B8A" w14:paraId="416C9DE5" w14:textId="77777777">
      <w:pPr>
        <w:rPr>
          <w:rFonts w:ascii="Arial" w:hAnsi="Arial" w:cs="Arial"/>
          <w:sz w:val="22"/>
          <w:szCs w:val="22"/>
          <w:lang w:val="es-ES"/>
        </w:rPr>
      </w:pPr>
      <w:r w:rsidRPr="00D16370">
        <w:rPr>
          <w:rFonts w:ascii="Arial" w:hAnsi="Arial" w:cs="Arial"/>
          <w:sz w:val="22"/>
          <w:szCs w:val="22"/>
          <w:lang w:val="es-ES"/>
        </w:rPr>
        <w:t xml:space="preserve">1. No hay delimitación de objetivos y de alcance </w:t>
      </w:r>
    </w:p>
    <w:p w:rsidRPr="00D16370" w:rsidR="00A90B8A" w:rsidP="00A90B8A" w:rsidRDefault="00A90B8A" w14:paraId="7EF22890" w14:textId="77777777">
      <w:pPr>
        <w:rPr>
          <w:rFonts w:ascii="Arial" w:hAnsi="Arial" w:cs="Arial"/>
          <w:sz w:val="22"/>
          <w:szCs w:val="22"/>
          <w:lang w:val="es-ES"/>
        </w:rPr>
      </w:pPr>
      <w:r w:rsidRPr="00D16370">
        <w:rPr>
          <w:rFonts w:ascii="Arial" w:hAnsi="Arial" w:cs="Arial"/>
          <w:sz w:val="22"/>
          <w:szCs w:val="22"/>
          <w:lang w:val="es-ES"/>
        </w:rPr>
        <w:t>2. Están definidos los objetivos y cuentan con indicadores y metas</w:t>
      </w:r>
    </w:p>
    <w:p w:rsidRPr="00D16370" w:rsidR="00A90B8A" w:rsidP="00A90B8A" w:rsidRDefault="00A90B8A" w14:paraId="2B0B1C5E" w14:textId="77777777">
      <w:pPr>
        <w:rPr>
          <w:rFonts w:ascii="Arial" w:hAnsi="Arial" w:cs="Arial"/>
          <w:sz w:val="22"/>
          <w:szCs w:val="22"/>
          <w:lang w:val="es-ES"/>
        </w:rPr>
      </w:pPr>
      <w:r w:rsidRPr="00D16370">
        <w:rPr>
          <w:rFonts w:ascii="Arial" w:hAnsi="Arial" w:cs="Arial"/>
          <w:sz w:val="22"/>
          <w:szCs w:val="22"/>
          <w:lang w:val="es-ES"/>
        </w:rPr>
        <w:t>3. Están definidos las etapas y las acciones.</w:t>
      </w:r>
    </w:p>
    <w:p w:rsidRPr="00D16370" w:rsidR="00A90B8A" w:rsidP="00A90B8A" w:rsidRDefault="00A90B8A" w14:paraId="644C05F5" w14:textId="77777777">
      <w:pPr>
        <w:rPr>
          <w:rFonts w:ascii="Arial" w:hAnsi="Arial" w:cs="Arial"/>
          <w:sz w:val="22"/>
          <w:szCs w:val="22"/>
          <w:lang w:val="es-ES"/>
        </w:rPr>
      </w:pPr>
      <w:r w:rsidRPr="00D16370">
        <w:rPr>
          <w:rFonts w:ascii="Arial" w:hAnsi="Arial" w:cs="Arial"/>
          <w:sz w:val="22"/>
          <w:szCs w:val="22"/>
          <w:lang w:val="es-ES"/>
        </w:rPr>
        <w:t>4. Están definidas las etapas, las acciones y los responsables.</w:t>
      </w:r>
    </w:p>
    <w:p w:rsidRPr="00D16370" w:rsidR="00A90B8A" w:rsidP="00A90B8A" w:rsidRDefault="00A90B8A" w14:paraId="538D709A" w14:textId="77777777">
      <w:pPr>
        <w:rPr>
          <w:rFonts w:ascii="Arial" w:hAnsi="Arial" w:cs="Arial"/>
          <w:sz w:val="22"/>
          <w:szCs w:val="22"/>
          <w:lang w:val="es-ES"/>
        </w:rPr>
      </w:pPr>
      <w:r w:rsidRPr="00D16370">
        <w:rPr>
          <w:rFonts w:ascii="Arial" w:hAnsi="Arial" w:cs="Arial"/>
          <w:sz w:val="22"/>
          <w:szCs w:val="22"/>
          <w:lang w:val="es-ES"/>
        </w:rPr>
        <w:t>5. Están definidas las etapas, las acciones, los responsables y los tiempos.</w:t>
      </w:r>
    </w:p>
    <w:p w:rsidRPr="00D16370" w:rsidR="00A90B8A" w:rsidP="00A90B8A" w:rsidRDefault="00A90B8A" w14:paraId="7425B3A9" w14:textId="77777777">
      <w:pPr>
        <w:rPr>
          <w:rFonts w:ascii="Arial" w:hAnsi="Arial" w:cs="Arial"/>
          <w:sz w:val="22"/>
          <w:szCs w:val="22"/>
          <w:lang w:val="es-ES"/>
        </w:rPr>
      </w:pPr>
    </w:p>
    <w:p w:rsidRPr="00D16370" w:rsidR="00A90B8A" w:rsidP="00A90B8A" w:rsidRDefault="00A90B8A" w14:paraId="656A53ED" w14:textId="77777777">
      <w:pPr>
        <w:jc w:val="both"/>
        <w:rPr>
          <w:rFonts w:ascii="Arial" w:hAnsi="Arial" w:cs="Arial"/>
          <w:sz w:val="22"/>
          <w:szCs w:val="22"/>
          <w:lang w:val="es-ES"/>
        </w:rPr>
      </w:pPr>
      <w:r w:rsidRPr="00D16370">
        <w:rPr>
          <w:rFonts w:ascii="Arial" w:hAnsi="Arial" w:cs="Arial"/>
          <w:sz w:val="22"/>
          <w:szCs w:val="22"/>
          <w:lang w:val="es-ES"/>
        </w:rPr>
        <w:t xml:space="preserve">Iniciativa 1: en el apartado de fin último, objetivos y alcance se tiene que se definieron el fin último y los objetivos específicos de la iniciativa 1, pero no se incluyeron indicadores de impacto y resultado y tampoco metas para estos.  Es importante señalar que se muestra un listado de indicadores de impacto, resultado y producto, pero estos no se presentan como los elegidos para la iniciativa piloto sino apenas como una posibilidad. </w:t>
      </w:r>
    </w:p>
    <w:p w:rsidRPr="00D16370" w:rsidR="00A90B8A" w:rsidP="00A90B8A" w:rsidRDefault="00A90B8A" w14:paraId="3B229CEA" w14:textId="77777777">
      <w:pPr>
        <w:rPr>
          <w:rFonts w:ascii="Arial" w:hAnsi="Arial" w:cs="Arial"/>
          <w:sz w:val="22"/>
          <w:szCs w:val="22"/>
          <w:lang w:val="es-ES"/>
        </w:rPr>
      </w:pPr>
    </w:p>
    <w:p w:rsidRPr="00D16370" w:rsidR="00A90B8A" w:rsidP="00A90B8A" w:rsidRDefault="00A90B8A" w14:paraId="39EA937A" w14:textId="77777777">
      <w:pPr>
        <w:jc w:val="both"/>
        <w:rPr>
          <w:rFonts w:ascii="Arial" w:hAnsi="Arial" w:cs="Arial"/>
          <w:sz w:val="22"/>
          <w:szCs w:val="22"/>
          <w:lang w:val="es-ES"/>
        </w:rPr>
      </w:pPr>
      <w:r w:rsidRPr="00D16370">
        <w:rPr>
          <w:rFonts w:ascii="Arial" w:hAnsi="Arial" w:cs="Arial"/>
          <w:sz w:val="22"/>
          <w:szCs w:val="22"/>
          <w:lang w:val="es-ES"/>
        </w:rPr>
        <w:t>En cuanto al alcance están definidas cuatro etapas, a saber: planificación, ejecución, gestión y financiación. Cada una de ellas cuenta con una descripción de acciones. También se definen los responsables al interior de EPM y en algunos casos se deja señalado, en cada etapa, instancias de articulación territorial sin comprometer específicamente cuáles serían. Lo que no se encuentra son los tiempos en los que cada etapa y acción será desplegada para la implementación de la iniciativa 1.</w:t>
      </w:r>
    </w:p>
    <w:p w:rsidRPr="00D16370" w:rsidR="00A90B8A" w:rsidP="00A90B8A" w:rsidRDefault="00A90B8A" w14:paraId="66E9952C" w14:textId="77777777">
      <w:pPr>
        <w:rPr>
          <w:rFonts w:ascii="Arial" w:hAnsi="Arial" w:cs="Arial"/>
          <w:sz w:val="22"/>
          <w:szCs w:val="22"/>
          <w:lang w:val="es-ES"/>
        </w:rPr>
      </w:pPr>
    </w:p>
    <w:p w:rsidRPr="00D16370" w:rsidR="00A90B8A" w:rsidP="00A90B8A" w:rsidRDefault="00A90B8A" w14:paraId="2A0C9CB7" w14:textId="77777777">
      <w:pPr>
        <w:rPr>
          <w:rFonts w:ascii="Arial" w:hAnsi="Arial" w:cs="Arial"/>
          <w:b/>
          <w:bCs/>
          <w:sz w:val="22"/>
          <w:szCs w:val="22"/>
          <w:lang w:val="es-ES"/>
        </w:rPr>
      </w:pPr>
      <w:r w:rsidRPr="00D16370">
        <w:rPr>
          <w:rFonts w:ascii="Arial" w:hAnsi="Arial" w:cs="Arial"/>
          <w:b/>
          <w:bCs/>
          <w:sz w:val="22"/>
          <w:szCs w:val="22"/>
          <w:lang w:val="es-ES"/>
        </w:rPr>
        <w:t>Calificación: 3/5</w:t>
      </w:r>
    </w:p>
    <w:p w:rsidRPr="00D16370" w:rsidR="00A90B8A" w:rsidP="00A90B8A" w:rsidRDefault="00A90B8A" w14:paraId="40E4E941" w14:textId="77777777">
      <w:pPr>
        <w:rPr>
          <w:rFonts w:ascii="Arial" w:hAnsi="Arial" w:cs="Arial"/>
          <w:sz w:val="22"/>
          <w:szCs w:val="22"/>
          <w:lang w:val="es-ES"/>
        </w:rPr>
      </w:pPr>
    </w:p>
    <w:p w:rsidRPr="00D16370" w:rsidR="00A90B8A" w:rsidP="00A90B8A" w:rsidRDefault="00A90B8A" w14:paraId="28D5351C" w14:textId="77777777">
      <w:pPr>
        <w:rPr>
          <w:rFonts w:ascii="Arial" w:hAnsi="Arial" w:cs="Arial"/>
          <w:b/>
          <w:bCs/>
          <w:sz w:val="22"/>
          <w:szCs w:val="22"/>
          <w:lang w:val="es-ES"/>
        </w:rPr>
      </w:pPr>
      <w:r w:rsidRPr="00D16370">
        <w:rPr>
          <w:rFonts w:ascii="Arial" w:hAnsi="Arial" w:cs="Arial"/>
          <w:b/>
          <w:bCs/>
          <w:sz w:val="22"/>
          <w:szCs w:val="22"/>
          <w:lang w:val="es-ES"/>
        </w:rPr>
        <w:t xml:space="preserve">Iniciativa 2: </w:t>
      </w:r>
    </w:p>
    <w:p w:rsidRPr="00D16370" w:rsidR="00A90B8A" w:rsidP="00A90B8A" w:rsidRDefault="00A90B8A" w14:paraId="16634C7D" w14:textId="77777777">
      <w:pPr>
        <w:rPr>
          <w:rFonts w:ascii="Arial" w:hAnsi="Arial" w:cs="Arial"/>
          <w:sz w:val="22"/>
          <w:szCs w:val="22"/>
          <w:lang w:val="es-ES"/>
        </w:rPr>
      </w:pPr>
    </w:p>
    <w:p w:rsidRPr="00D16370" w:rsidR="00A90B8A" w:rsidP="00A90B8A" w:rsidRDefault="00A90B8A" w14:paraId="7A7A1EAA" w14:textId="77777777">
      <w:pPr>
        <w:spacing w:after="160" w:line="276" w:lineRule="auto"/>
        <w:jc w:val="both"/>
        <w:rPr>
          <w:rFonts w:ascii="Arial" w:hAnsi="Arial" w:cs="Arial"/>
          <w:sz w:val="22"/>
          <w:szCs w:val="22"/>
        </w:rPr>
      </w:pPr>
      <w:r w:rsidRPr="00D16370">
        <w:rPr>
          <w:rFonts w:ascii="Arial" w:hAnsi="Arial" w:eastAsia="Aptos" w:cs="Arial"/>
          <w:sz w:val="22"/>
          <w:szCs w:val="22"/>
          <w:lang w:val="es-ES"/>
        </w:rPr>
        <w:t>Respecto al fin último, objetivos y alcance, la protección hídrica se presenta como un eje estratégico orientado a la sostenibilidad territorial y a la seguridad hídrica regional. No obstante, el documento no delimita con precisión el alcance territorial específico, la población objetivo-</w:t>
      </w:r>
      <w:r w:rsidRPr="00D16370">
        <w:rPr>
          <w:rFonts w:ascii="Arial" w:hAnsi="Arial" w:eastAsia="Aptos" w:cs="Arial"/>
          <w:sz w:val="22"/>
          <w:szCs w:val="22"/>
          <w:lang w:val="es-ES"/>
        </w:rPr>
        <w:lastRenderedPageBreak/>
        <w:t>cuantificada ni los resultados esperados en términos de transformación estructural. Los objetivos son pertinentes, pero carecen de formulación operativa medible.</w:t>
      </w:r>
    </w:p>
    <w:p w:rsidRPr="00D16370" w:rsidR="00A90B8A" w:rsidP="00A90B8A" w:rsidRDefault="00A90B8A" w14:paraId="16E23F4F" w14:textId="5EC236CF">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Si bien se mencionan posibles métricas asociadas a resultados ambientales y de gestión, no se encuentran definiciones técnicas completas, ni líneas base cuantificadas, ni metas temporales. Tampoco se observa un sistema de seguimiento periódico documentado que permita verificar evolución o impacto acumulado. Los indicadores no están estructurados bajo una lógica de medición verificable y comparable en el tiempo.</w:t>
      </w:r>
    </w:p>
    <w:p w:rsidRPr="00D16370" w:rsidR="00A90B8A" w:rsidP="00A90B8A" w:rsidRDefault="00A90B8A" w14:paraId="00A37439" w14:textId="77777777">
      <w:pPr>
        <w:rPr>
          <w:rFonts w:ascii="Arial" w:hAnsi="Arial" w:cs="Arial"/>
          <w:b/>
          <w:bCs/>
          <w:sz w:val="22"/>
          <w:szCs w:val="22"/>
          <w:lang w:val="es-ES"/>
        </w:rPr>
      </w:pPr>
      <w:r w:rsidRPr="00D16370">
        <w:rPr>
          <w:rFonts w:ascii="Arial" w:hAnsi="Arial" w:cs="Arial"/>
          <w:b/>
          <w:bCs/>
          <w:sz w:val="22"/>
          <w:szCs w:val="22"/>
          <w:lang w:val="es-ES"/>
        </w:rPr>
        <w:t>Calificación: 3/5</w:t>
      </w:r>
    </w:p>
    <w:p w:rsidRPr="00D16370" w:rsidR="00A90B8A" w:rsidP="00A90B8A" w:rsidRDefault="00A90B8A" w14:paraId="54C6040A" w14:textId="77777777">
      <w:pPr>
        <w:rPr>
          <w:rFonts w:ascii="Arial" w:hAnsi="Arial" w:cs="Arial"/>
          <w:sz w:val="22"/>
          <w:szCs w:val="22"/>
          <w:lang w:val="es-ES"/>
        </w:rPr>
      </w:pPr>
    </w:p>
    <w:p w:rsidRPr="00D16370" w:rsidR="00A90B8A" w:rsidP="00A90B8A" w:rsidRDefault="00A90B8A" w14:paraId="4B95DC3B" w14:textId="77777777">
      <w:pPr>
        <w:rPr>
          <w:rFonts w:ascii="Arial" w:hAnsi="Arial" w:cs="Arial"/>
          <w:b/>
          <w:bCs/>
          <w:sz w:val="22"/>
          <w:szCs w:val="22"/>
          <w:lang w:val="es-ES"/>
        </w:rPr>
      </w:pPr>
      <w:r w:rsidRPr="00D16370">
        <w:rPr>
          <w:rFonts w:ascii="Arial" w:hAnsi="Arial" w:cs="Arial"/>
          <w:b/>
          <w:bCs/>
          <w:sz w:val="22"/>
          <w:szCs w:val="22"/>
          <w:lang w:val="es-ES"/>
        </w:rPr>
        <w:t xml:space="preserve">7. VALORACIÓN FINANCIERA </w:t>
      </w:r>
    </w:p>
    <w:p w:rsidRPr="00D16370" w:rsidR="00A90B8A" w:rsidP="00A90B8A" w:rsidRDefault="00A90B8A" w14:paraId="4F2EB327" w14:textId="77777777">
      <w:pPr>
        <w:rPr>
          <w:rFonts w:ascii="Arial" w:hAnsi="Arial" w:cs="Arial"/>
          <w:b/>
          <w:bCs/>
          <w:sz w:val="22"/>
          <w:szCs w:val="22"/>
          <w:lang w:val="es-ES"/>
        </w:rPr>
      </w:pPr>
    </w:p>
    <w:p w:rsidRPr="00D16370" w:rsidR="00A90B8A" w:rsidP="00A90B8A" w:rsidRDefault="00A90B8A" w14:paraId="4D9BB256" w14:textId="77777777">
      <w:pPr>
        <w:rPr>
          <w:rFonts w:ascii="Arial" w:hAnsi="Arial" w:cs="Arial"/>
          <w:sz w:val="22"/>
          <w:szCs w:val="22"/>
          <w:lang w:val="es-ES"/>
        </w:rPr>
      </w:pPr>
      <w:r w:rsidRPr="00D16370">
        <w:rPr>
          <w:rFonts w:ascii="Arial" w:hAnsi="Arial" w:cs="Arial"/>
          <w:sz w:val="22"/>
          <w:szCs w:val="22"/>
          <w:lang w:val="es-ES"/>
        </w:rPr>
        <w:t>Esta información es de carácter reservado, por tanto, para el diagnóstico se asume como no disponible y no aplica rúbrica.</w:t>
      </w:r>
    </w:p>
    <w:p w:rsidRPr="00D16370" w:rsidR="00A90B8A" w:rsidP="00A90B8A" w:rsidRDefault="00A90B8A" w14:paraId="78B2792C" w14:textId="77777777">
      <w:pPr>
        <w:rPr>
          <w:rFonts w:ascii="Arial" w:hAnsi="Arial" w:cs="Arial"/>
          <w:sz w:val="22"/>
          <w:szCs w:val="22"/>
          <w:lang w:val="es-ES"/>
        </w:rPr>
      </w:pPr>
    </w:p>
    <w:p w:rsidRPr="00D16370" w:rsidR="00A90B8A" w:rsidP="00A90B8A" w:rsidRDefault="00A90B8A" w14:paraId="71DF8697" w14:textId="77777777">
      <w:pPr>
        <w:rPr>
          <w:rFonts w:ascii="Arial" w:hAnsi="Arial" w:cs="Arial"/>
          <w:b/>
          <w:bCs/>
          <w:sz w:val="22"/>
          <w:szCs w:val="22"/>
          <w:lang w:val="es-ES"/>
        </w:rPr>
      </w:pPr>
      <w:r w:rsidRPr="00D16370">
        <w:rPr>
          <w:rFonts w:ascii="Arial" w:hAnsi="Arial" w:cs="Arial"/>
          <w:b/>
          <w:bCs/>
          <w:sz w:val="22"/>
          <w:szCs w:val="22"/>
          <w:lang w:val="es-ES"/>
        </w:rPr>
        <w:t xml:space="preserve">8. INFORMACIÓN </w:t>
      </w:r>
    </w:p>
    <w:p w:rsidRPr="00D16370" w:rsidR="00A90B8A" w:rsidP="00A90B8A" w:rsidRDefault="00A90B8A" w14:paraId="273B4791" w14:textId="77777777">
      <w:pPr>
        <w:rPr>
          <w:rFonts w:ascii="Arial" w:hAnsi="Arial" w:cs="Arial"/>
          <w:sz w:val="22"/>
          <w:szCs w:val="22"/>
          <w:lang w:val="es-ES"/>
        </w:rPr>
      </w:pPr>
    </w:p>
    <w:p w:rsidRPr="00D16370" w:rsidR="00A90B8A" w:rsidP="00A90B8A" w:rsidRDefault="00A90B8A" w14:paraId="28355121" w14:textId="77777777">
      <w:pPr>
        <w:rPr>
          <w:rFonts w:ascii="Arial" w:hAnsi="Arial" w:cs="Arial"/>
          <w:sz w:val="22"/>
          <w:szCs w:val="22"/>
          <w:lang w:val="es-ES"/>
        </w:rPr>
      </w:pPr>
      <w:r w:rsidRPr="00D16370">
        <w:rPr>
          <w:rFonts w:ascii="Arial" w:hAnsi="Arial" w:cs="Arial"/>
          <w:sz w:val="22"/>
          <w:szCs w:val="22"/>
          <w:lang w:val="es-ES"/>
        </w:rPr>
        <w:t>Por cada elemento que se tenga evidencia de su existencia se suma un punto. No necesariamente es secuencial.</w:t>
      </w:r>
    </w:p>
    <w:p w:rsidRPr="00D16370" w:rsidR="00A90B8A" w:rsidP="00A90B8A" w:rsidRDefault="00A90B8A" w14:paraId="71ED9481" w14:textId="77777777">
      <w:pPr>
        <w:rPr>
          <w:rFonts w:ascii="Arial" w:hAnsi="Arial" w:cs="Arial"/>
          <w:b/>
          <w:bCs/>
          <w:sz w:val="22"/>
          <w:szCs w:val="22"/>
          <w:lang w:val="es-ES"/>
        </w:rPr>
      </w:pPr>
    </w:p>
    <w:p w:rsidRPr="00D16370" w:rsidR="00A90B8A" w:rsidP="00A90B8A" w:rsidRDefault="00A90B8A" w14:paraId="4267123F" w14:textId="77777777">
      <w:pPr>
        <w:pStyle w:val="Prrafodelista"/>
        <w:numPr>
          <w:ilvl w:val="0"/>
          <w:numId w:val="36"/>
        </w:numPr>
        <w:rPr>
          <w:rFonts w:ascii="Arial" w:hAnsi="Arial" w:cs="Arial"/>
          <w:b/>
          <w:bCs/>
          <w:sz w:val="22"/>
          <w:szCs w:val="22"/>
          <w:lang w:val="es-ES"/>
        </w:rPr>
      </w:pPr>
      <w:r w:rsidRPr="00D16370">
        <w:rPr>
          <w:rFonts w:ascii="Arial" w:hAnsi="Arial" w:cs="Arial"/>
          <w:b/>
          <w:bCs/>
          <w:sz w:val="22"/>
          <w:szCs w:val="22"/>
          <w:lang w:val="es-ES"/>
        </w:rPr>
        <w:t>No se cuenta con un sistema de información específico para la iniciativa.</w:t>
      </w:r>
    </w:p>
    <w:p w:rsidRPr="00D16370" w:rsidR="00A90B8A" w:rsidP="00A90B8A" w:rsidRDefault="00A90B8A" w14:paraId="0733DE9F" w14:textId="77777777">
      <w:pPr>
        <w:pStyle w:val="Prrafodelista"/>
        <w:numPr>
          <w:ilvl w:val="0"/>
          <w:numId w:val="36"/>
        </w:numPr>
        <w:rPr>
          <w:rFonts w:ascii="Arial" w:hAnsi="Arial" w:cs="Arial"/>
          <w:sz w:val="22"/>
          <w:szCs w:val="22"/>
          <w:lang w:val="es-ES"/>
        </w:rPr>
      </w:pPr>
      <w:r w:rsidRPr="00D16370">
        <w:rPr>
          <w:rFonts w:ascii="Arial" w:hAnsi="Arial" w:cs="Arial"/>
          <w:b/>
          <w:bCs/>
          <w:sz w:val="22"/>
          <w:szCs w:val="22"/>
          <w:lang w:val="es-ES"/>
        </w:rPr>
        <w:t>Se cuenta con reglas y protocolos</w:t>
      </w:r>
      <w:r w:rsidRPr="00D16370">
        <w:rPr>
          <w:rFonts w:ascii="Arial" w:hAnsi="Arial" w:cs="Arial"/>
          <w:sz w:val="22"/>
          <w:szCs w:val="22"/>
          <w:lang w:val="es-ES"/>
        </w:rPr>
        <w:t>: debe tener claro el proceso, la periodicidad de la información, el mecanismo a través del cual debe realizarse la comunicación y el nivel de los datos que tanto proyectos como áreas de negocio deben nutrir a los sistemas de información de EPM, de tal forma que puedan jalar esta información para generar información agregada.</w:t>
      </w:r>
    </w:p>
    <w:p w:rsidRPr="00D16370" w:rsidR="00A90B8A" w:rsidP="00A90B8A" w:rsidRDefault="00A90B8A" w14:paraId="6BF0242B" w14:textId="77777777">
      <w:pPr>
        <w:pStyle w:val="Prrafodelista"/>
        <w:numPr>
          <w:ilvl w:val="0"/>
          <w:numId w:val="36"/>
        </w:numPr>
        <w:rPr>
          <w:rFonts w:ascii="Arial" w:hAnsi="Arial" w:cs="Arial"/>
          <w:sz w:val="22"/>
          <w:szCs w:val="22"/>
          <w:lang w:val="es-ES"/>
        </w:rPr>
      </w:pPr>
      <w:r w:rsidRPr="00D16370">
        <w:rPr>
          <w:rFonts w:ascii="Arial" w:hAnsi="Arial" w:cs="Arial"/>
          <w:b/>
          <w:bCs/>
          <w:sz w:val="22"/>
          <w:szCs w:val="22"/>
          <w:lang w:val="es-ES"/>
        </w:rPr>
        <w:t xml:space="preserve">Se cuenta con Diccionario de datos: </w:t>
      </w:r>
      <w:r w:rsidRPr="00D16370">
        <w:rPr>
          <w:rFonts w:ascii="Arial" w:hAnsi="Arial" w:cs="Arial"/>
          <w:sz w:val="22"/>
          <w:szCs w:val="22"/>
          <w:lang w:val="es-ES"/>
        </w:rPr>
        <w:t>debe tener claras las variables que se requieren para la agregación de la información a este nivel que deben venir de las áreas. Estas surgen de los indicadores definidos y de las lecciones aprendidas durante la aplicación del Modelo.</w:t>
      </w:r>
    </w:p>
    <w:p w:rsidRPr="00D16370" w:rsidR="00A90B8A" w:rsidP="00A90B8A" w:rsidRDefault="00A90B8A" w14:paraId="76A87E7A" w14:textId="77777777">
      <w:pPr>
        <w:pStyle w:val="Prrafodelista"/>
        <w:numPr>
          <w:ilvl w:val="0"/>
          <w:numId w:val="36"/>
        </w:numPr>
        <w:rPr>
          <w:rFonts w:ascii="Arial" w:hAnsi="Arial" w:cs="Arial"/>
          <w:sz w:val="22"/>
          <w:szCs w:val="22"/>
          <w:lang w:val="es-ES"/>
        </w:rPr>
      </w:pPr>
      <w:r w:rsidRPr="00D16370">
        <w:rPr>
          <w:rFonts w:ascii="Arial" w:hAnsi="Arial" w:cs="Arial"/>
          <w:sz w:val="22"/>
          <w:szCs w:val="22"/>
          <w:lang w:val="es-ES"/>
        </w:rPr>
        <w:t xml:space="preserve"> Se cuenta con un </w:t>
      </w:r>
      <w:r w:rsidRPr="00D16370">
        <w:rPr>
          <w:rFonts w:ascii="Arial" w:hAnsi="Arial" w:cs="Arial"/>
          <w:b/>
          <w:bCs/>
          <w:sz w:val="22"/>
          <w:szCs w:val="22"/>
          <w:lang w:val="es-ES"/>
        </w:rPr>
        <w:t>Modelo estructurado de datos</w:t>
      </w:r>
      <w:r w:rsidRPr="00D16370">
        <w:rPr>
          <w:rFonts w:ascii="Arial" w:hAnsi="Arial" w:cs="Arial"/>
          <w:sz w:val="22"/>
          <w:szCs w:val="22"/>
          <w:lang w:val="es-ES"/>
        </w:rPr>
        <w:t>: debe ir construyendo un Modelo simple de entidad y relación entre las categorías de los datos más relevantes.</w:t>
      </w:r>
    </w:p>
    <w:p w:rsidRPr="00D16370" w:rsidR="00A90B8A" w:rsidP="00A90B8A" w:rsidRDefault="00A90B8A" w14:paraId="39090E13" w14:textId="77777777">
      <w:pPr>
        <w:pStyle w:val="Prrafodelista"/>
        <w:numPr>
          <w:ilvl w:val="0"/>
          <w:numId w:val="36"/>
        </w:numPr>
        <w:rPr>
          <w:rFonts w:ascii="Arial" w:hAnsi="Arial" w:cs="Arial"/>
          <w:sz w:val="22"/>
          <w:szCs w:val="22"/>
          <w:lang w:val="es-ES"/>
        </w:rPr>
      </w:pPr>
      <w:r w:rsidRPr="00D16370">
        <w:rPr>
          <w:rFonts w:ascii="Arial" w:hAnsi="Arial" w:cs="Arial"/>
          <w:sz w:val="22"/>
          <w:szCs w:val="22"/>
          <w:lang w:val="es-ES"/>
        </w:rPr>
        <w:t xml:space="preserve"> Se cuenta con un </w:t>
      </w:r>
      <w:r w:rsidRPr="00D16370">
        <w:rPr>
          <w:rFonts w:ascii="Arial" w:hAnsi="Arial" w:cs="Arial"/>
          <w:b/>
          <w:bCs/>
          <w:sz w:val="22"/>
          <w:szCs w:val="22"/>
          <w:lang w:val="es-ES"/>
        </w:rPr>
        <w:t>Modelo de información no estructurado</w:t>
      </w:r>
      <w:r w:rsidRPr="00D16370">
        <w:rPr>
          <w:rFonts w:ascii="Arial" w:hAnsi="Arial" w:cs="Arial"/>
          <w:sz w:val="22"/>
          <w:szCs w:val="22"/>
          <w:lang w:val="es-ES"/>
        </w:rPr>
        <w:t>: debe ir capitalizando la información de percepción, de seguimiento en los RIC asociados al uso del Modelo, de conocimiento general y de aprendizaje tipo WIKI que se vaya generando durante el uso del Modelo.</w:t>
      </w:r>
    </w:p>
    <w:p w:rsidRPr="00D16370" w:rsidR="00A90B8A" w:rsidP="00A90B8A" w:rsidRDefault="00A90B8A" w14:paraId="2B6DBD34" w14:textId="77777777">
      <w:pPr>
        <w:rPr>
          <w:rFonts w:ascii="Arial" w:hAnsi="Arial" w:cs="Arial"/>
          <w:sz w:val="22"/>
          <w:szCs w:val="22"/>
          <w:lang w:val="es-ES"/>
        </w:rPr>
      </w:pPr>
    </w:p>
    <w:p w:rsidRPr="00D16370" w:rsidR="00A90B8A" w:rsidP="00A90B8A" w:rsidRDefault="00A90B8A" w14:paraId="2C00469D" w14:textId="77777777">
      <w:pPr>
        <w:rPr>
          <w:rFonts w:ascii="Arial" w:hAnsi="Arial" w:cs="Arial"/>
          <w:sz w:val="22"/>
          <w:szCs w:val="22"/>
        </w:rPr>
      </w:pPr>
      <w:r w:rsidRPr="00D16370">
        <w:rPr>
          <w:rFonts w:ascii="Arial" w:hAnsi="Arial" w:cs="Arial"/>
          <w:sz w:val="22"/>
          <w:szCs w:val="22"/>
        </w:rPr>
        <w:t>Iniciativa 1:  no se evidencia un sistema de información específico para la iniciativa.</w:t>
      </w:r>
    </w:p>
    <w:p w:rsidRPr="00D16370" w:rsidR="00A90B8A" w:rsidP="00A90B8A" w:rsidRDefault="00A90B8A" w14:paraId="21A1BCE5" w14:textId="77777777">
      <w:pPr>
        <w:rPr>
          <w:rFonts w:ascii="Arial" w:hAnsi="Arial" w:cs="Arial"/>
          <w:sz w:val="22"/>
          <w:szCs w:val="22"/>
          <w:lang w:val="es-ES"/>
        </w:rPr>
      </w:pPr>
    </w:p>
    <w:p w:rsidRPr="00D16370" w:rsidR="00A90B8A" w:rsidP="00A90B8A" w:rsidRDefault="00A90B8A" w14:paraId="0AB814FE" w14:textId="44163B03">
      <w:pPr>
        <w:rPr>
          <w:rFonts w:ascii="Arial" w:hAnsi="Arial" w:cs="Arial"/>
          <w:b/>
          <w:bCs/>
          <w:sz w:val="22"/>
          <w:szCs w:val="22"/>
          <w:lang w:val="es-ES"/>
        </w:rPr>
      </w:pPr>
      <w:r w:rsidRPr="00D16370">
        <w:rPr>
          <w:rFonts w:ascii="Arial" w:hAnsi="Arial" w:cs="Arial"/>
          <w:b/>
          <w:bCs/>
          <w:sz w:val="22"/>
          <w:szCs w:val="22"/>
          <w:lang w:val="es-ES"/>
        </w:rPr>
        <w:t>Calificación: 1/5</w:t>
      </w:r>
    </w:p>
    <w:p w:rsidRPr="00D16370" w:rsidR="00A90B8A" w:rsidP="00A90B8A" w:rsidRDefault="00A90B8A" w14:paraId="530A154F" w14:textId="77777777">
      <w:pPr>
        <w:rPr>
          <w:rFonts w:ascii="Arial" w:hAnsi="Arial" w:cs="Arial"/>
          <w:b/>
          <w:bCs/>
          <w:sz w:val="22"/>
          <w:szCs w:val="22"/>
          <w:lang w:val="es-ES"/>
        </w:rPr>
      </w:pPr>
    </w:p>
    <w:p w:rsidRPr="00D16370" w:rsidR="00A90B8A" w:rsidP="00A90B8A" w:rsidRDefault="00A90B8A" w14:paraId="44E06B04" w14:textId="77777777">
      <w:pPr>
        <w:rPr>
          <w:rFonts w:ascii="Arial" w:hAnsi="Arial" w:cs="Arial"/>
          <w:b/>
          <w:bCs/>
          <w:sz w:val="22"/>
          <w:szCs w:val="22"/>
          <w:lang w:val="es-ES"/>
        </w:rPr>
      </w:pPr>
      <w:r w:rsidRPr="00D16370">
        <w:rPr>
          <w:rFonts w:ascii="Arial" w:hAnsi="Arial" w:cs="Arial"/>
          <w:b/>
          <w:bCs/>
          <w:sz w:val="22"/>
          <w:szCs w:val="22"/>
          <w:lang w:val="es-ES"/>
        </w:rPr>
        <w:t>Iniciativa 2:</w:t>
      </w:r>
    </w:p>
    <w:p w:rsidRPr="00D16370" w:rsidR="00A90B8A" w:rsidP="00A90B8A" w:rsidRDefault="00A90B8A" w14:paraId="707640D5" w14:textId="77777777">
      <w:pPr>
        <w:rPr>
          <w:rFonts w:ascii="Arial" w:hAnsi="Arial" w:cs="Arial"/>
          <w:sz w:val="22"/>
          <w:szCs w:val="22"/>
          <w:lang w:val="es-ES"/>
        </w:rPr>
      </w:pPr>
    </w:p>
    <w:p w:rsidRPr="00B10DE6" w:rsidR="00A90B8A" w:rsidP="00B10DE6" w:rsidRDefault="00A90B8A" w14:paraId="50264FB1" w14:textId="23E2BA6F">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En cuanto a la información, el soporte documental se encuentra disperso entre el documento piloto de 2017 y los informes de detonantes posteriores. No existe un sistema de información consolidado específico para el MIT que permita trazabilidad continua, repositorio de datos, ni reportes integrados de desempeño. Esto limita la capacidad de evaluación longitudinal.</w:t>
      </w:r>
    </w:p>
    <w:p w:rsidRPr="00D16370" w:rsidR="00A90B8A" w:rsidP="00A90B8A" w:rsidRDefault="00A90B8A" w14:paraId="68CC0FD7" w14:textId="77777777">
      <w:pPr>
        <w:rPr>
          <w:rFonts w:ascii="Arial" w:hAnsi="Arial" w:cs="Arial"/>
          <w:b/>
          <w:bCs/>
          <w:sz w:val="22"/>
          <w:szCs w:val="22"/>
          <w:lang w:val="es-ES"/>
        </w:rPr>
      </w:pPr>
      <w:r w:rsidRPr="00D16370">
        <w:rPr>
          <w:rFonts w:ascii="Arial" w:hAnsi="Arial" w:cs="Arial"/>
          <w:b/>
          <w:bCs/>
          <w:sz w:val="22"/>
          <w:szCs w:val="22"/>
          <w:lang w:val="es-ES"/>
        </w:rPr>
        <w:lastRenderedPageBreak/>
        <w:t>Calificación:1/5</w:t>
      </w:r>
    </w:p>
    <w:p w:rsidRPr="00D16370" w:rsidR="00A90B8A" w:rsidP="00A90B8A" w:rsidRDefault="00A90B8A" w14:paraId="7788A370" w14:textId="77777777">
      <w:pPr>
        <w:rPr>
          <w:rFonts w:ascii="Arial" w:hAnsi="Arial" w:cs="Arial"/>
          <w:sz w:val="22"/>
          <w:szCs w:val="22"/>
          <w:lang w:val="es-ES"/>
        </w:rPr>
      </w:pPr>
    </w:p>
    <w:p w:rsidRPr="00D16370" w:rsidR="00A90B8A" w:rsidP="00A90B8A" w:rsidRDefault="00A90B8A" w14:paraId="4FF2F4F3" w14:textId="77777777">
      <w:pPr>
        <w:rPr>
          <w:rFonts w:ascii="Arial" w:hAnsi="Arial" w:cs="Arial"/>
          <w:b/>
          <w:bCs/>
          <w:sz w:val="22"/>
          <w:szCs w:val="22"/>
          <w:lang w:val="es-ES"/>
        </w:rPr>
      </w:pPr>
      <w:r w:rsidRPr="00D16370">
        <w:rPr>
          <w:rFonts w:ascii="Arial" w:hAnsi="Arial" w:cs="Arial"/>
          <w:b/>
          <w:bCs/>
          <w:sz w:val="22"/>
          <w:szCs w:val="22"/>
          <w:lang w:val="es-ES"/>
        </w:rPr>
        <w:t xml:space="preserve">9. EQUIPO DE TRABAJO </w:t>
      </w:r>
    </w:p>
    <w:p w:rsidRPr="00D16370" w:rsidR="00A90B8A" w:rsidP="00A90B8A" w:rsidRDefault="00A90B8A" w14:paraId="36ABF275" w14:textId="77777777">
      <w:pPr>
        <w:rPr>
          <w:rFonts w:ascii="Arial" w:hAnsi="Arial" w:cs="Arial"/>
          <w:b/>
          <w:bCs/>
          <w:sz w:val="22"/>
          <w:szCs w:val="22"/>
          <w:lang w:val="es-ES"/>
        </w:rPr>
      </w:pPr>
    </w:p>
    <w:p w:rsidRPr="00D16370" w:rsidR="00A90B8A" w:rsidP="00A90B8A" w:rsidRDefault="00A90B8A" w14:paraId="7D8146B8" w14:textId="77777777">
      <w:pPr>
        <w:rPr>
          <w:rFonts w:ascii="Arial" w:hAnsi="Arial" w:cs="Arial"/>
          <w:sz w:val="22"/>
          <w:szCs w:val="22"/>
          <w:lang w:val="es-ES"/>
        </w:rPr>
      </w:pPr>
      <w:r w:rsidRPr="00D16370">
        <w:rPr>
          <w:rFonts w:ascii="Arial" w:hAnsi="Arial" w:cs="Arial"/>
          <w:sz w:val="22"/>
          <w:szCs w:val="22"/>
          <w:lang w:val="es-ES"/>
        </w:rPr>
        <w:t>Por cada elemento con que se cuente se suma un punto. No necesariamente es secuencial.</w:t>
      </w:r>
    </w:p>
    <w:p w:rsidRPr="00D16370" w:rsidR="00A90B8A" w:rsidP="00A90B8A" w:rsidRDefault="00A90B8A" w14:paraId="63830757" w14:textId="77777777">
      <w:pPr>
        <w:rPr>
          <w:rFonts w:ascii="Arial" w:hAnsi="Arial" w:cs="Arial"/>
          <w:b/>
          <w:bCs/>
          <w:sz w:val="22"/>
          <w:szCs w:val="22"/>
          <w:lang w:val="es-ES"/>
        </w:rPr>
      </w:pPr>
    </w:p>
    <w:p w:rsidRPr="00D16370" w:rsidR="00A90B8A" w:rsidP="00A90B8A" w:rsidRDefault="00A90B8A" w14:paraId="34BD703E" w14:textId="77777777">
      <w:pPr>
        <w:rPr>
          <w:rFonts w:ascii="Arial" w:hAnsi="Arial" w:cs="Arial"/>
          <w:sz w:val="22"/>
          <w:szCs w:val="22"/>
          <w:lang w:val="es-ES"/>
        </w:rPr>
      </w:pPr>
      <w:r w:rsidRPr="00D16370">
        <w:rPr>
          <w:rFonts w:ascii="Arial" w:hAnsi="Arial" w:cs="Arial"/>
          <w:sz w:val="22"/>
          <w:szCs w:val="22"/>
          <w:lang w:val="es-ES"/>
        </w:rPr>
        <w:t>1. Define equipo de trabajo, pero sin responsabilidades.</w:t>
      </w:r>
    </w:p>
    <w:p w:rsidRPr="00D16370" w:rsidR="00A90B8A" w:rsidP="00A90B8A" w:rsidRDefault="00A90B8A" w14:paraId="6287D9FB" w14:textId="77777777">
      <w:pPr>
        <w:rPr>
          <w:rFonts w:ascii="Arial" w:hAnsi="Arial" w:cs="Arial"/>
          <w:sz w:val="22"/>
          <w:szCs w:val="22"/>
          <w:lang w:val="es-ES"/>
        </w:rPr>
      </w:pPr>
      <w:r w:rsidRPr="00D16370">
        <w:rPr>
          <w:rFonts w:ascii="Arial" w:hAnsi="Arial" w:cs="Arial"/>
          <w:sz w:val="22"/>
          <w:szCs w:val="22"/>
          <w:lang w:val="es-ES"/>
        </w:rPr>
        <w:t>2. Define responsabilidades del equipo de trabajo</w:t>
      </w:r>
    </w:p>
    <w:p w:rsidRPr="00D16370" w:rsidR="00A90B8A" w:rsidP="00A90B8A" w:rsidRDefault="00A90B8A" w14:paraId="10C25BC3" w14:textId="77777777">
      <w:pPr>
        <w:rPr>
          <w:rFonts w:ascii="Arial" w:hAnsi="Arial" w:cs="Arial"/>
          <w:sz w:val="22"/>
          <w:szCs w:val="22"/>
          <w:lang w:val="es-ES"/>
        </w:rPr>
      </w:pPr>
      <w:r w:rsidRPr="00D16370">
        <w:rPr>
          <w:rFonts w:ascii="Arial" w:hAnsi="Arial" w:cs="Arial"/>
          <w:sz w:val="22"/>
          <w:szCs w:val="22"/>
          <w:lang w:val="es-ES"/>
        </w:rPr>
        <w:t xml:space="preserve">3. Incluye patrocinadores </w:t>
      </w:r>
    </w:p>
    <w:p w:rsidRPr="00D16370" w:rsidR="00A90B8A" w:rsidP="00A90B8A" w:rsidRDefault="00A90B8A" w14:paraId="0B46F8B2" w14:textId="77777777">
      <w:pPr>
        <w:rPr>
          <w:rFonts w:ascii="Arial" w:hAnsi="Arial" w:cs="Arial"/>
          <w:sz w:val="22"/>
          <w:szCs w:val="22"/>
          <w:lang w:val="es-ES"/>
        </w:rPr>
      </w:pPr>
      <w:r w:rsidRPr="00D16370">
        <w:rPr>
          <w:rFonts w:ascii="Arial" w:hAnsi="Arial" w:cs="Arial"/>
          <w:sz w:val="22"/>
          <w:szCs w:val="22"/>
          <w:lang w:val="es-ES"/>
        </w:rPr>
        <w:t>4. Incluye grupos de interés</w:t>
      </w:r>
    </w:p>
    <w:p w:rsidRPr="00D16370" w:rsidR="00A90B8A" w:rsidP="00A90B8A" w:rsidRDefault="00A90B8A" w14:paraId="3CBF88A0" w14:textId="77777777">
      <w:pPr>
        <w:rPr>
          <w:rFonts w:ascii="Arial" w:hAnsi="Arial" w:cs="Arial"/>
          <w:sz w:val="22"/>
          <w:szCs w:val="22"/>
          <w:lang w:val="es-ES"/>
        </w:rPr>
      </w:pPr>
      <w:r w:rsidRPr="00D16370">
        <w:rPr>
          <w:rFonts w:ascii="Arial" w:hAnsi="Arial" w:cs="Arial"/>
          <w:sz w:val="22"/>
          <w:szCs w:val="22"/>
          <w:lang w:val="es-ES"/>
        </w:rPr>
        <w:t>5. Usa matriz RASCI</w:t>
      </w:r>
    </w:p>
    <w:p w:rsidRPr="00D16370" w:rsidR="00A90B8A" w:rsidP="00A90B8A" w:rsidRDefault="00A90B8A" w14:paraId="1AE9324D" w14:textId="77777777">
      <w:pPr>
        <w:rPr>
          <w:rFonts w:ascii="Arial" w:hAnsi="Arial" w:cs="Arial"/>
          <w:sz w:val="22"/>
          <w:szCs w:val="22"/>
          <w:lang w:val="es-ES"/>
        </w:rPr>
      </w:pPr>
    </w:p>
    <w:p w:rsidRPr="00D16370" w:rsidR="00A90B8A" w:rsidP="00A90B8A" w:rsidRDefault="00A90B8A" w14:paraId="7F3B7515" w14:textId="4090C7E7">
      <w:pPr>
        <w:jc w:val="both"/>
        <w:rPr>
          <w:rFonts w:ascii="Arial" w:hAnsi="Arial" w:cs="Arial"/>
          <w:sz w:val="22"/>
          <w:szCs w:val="22"/>
          <w:lang w:val="es-ES"/>
        </w:rPr>
      </w:pPr>
      <w:r w:rsidRPr="00D16370">
        <w:rPr>
          <w:rFonts w:ascii="Arial" w:hAnsi="Arial" w:cs="Arial"/>
          <w:sz w:val="22"/>
          <w:szCs w:val="22"/>
          <w:lang w:val="es-ES"/>
        </w:rPr>
        <w:t xml:space="preserve">Iniciativa 1: se incluye un listado de personas dentro de EPM, en sus distintas áreas, que tienen un papel que cumplir para la implementación del MIT Urabá. </w:t>
      </w:r>
      <w:r w:rsidR="00697762">
        <w:rPr>
          <w:rFonts w:ascii="Arial" w:hAnsi="Arial" w:cs="Arial"/>
          <w:sz w:val="22"/>
          <w:szCs w:val="22"/>
          <w:lang w:val="es-ES"/>
        </w:rPr>
        <w:t xml:space="preserve">En el anexo No. 4 se incluye una matriz RASCI. No obstante, no </w:t>
      </w:r>
      <w:r w:rsidRPr="00D16370">
        <w:rPr>
          <w:rFonts w:ascii="Arial" w:hAnsi="Arial" w:cs="Arial"/>
          <w:sz w:val="22"/>
          <w:szCs w:val="22"/>
          <w:lang w:val="es-ES"/>
        </w:rPr>
        <w:t>se incluye nada relacionado con patrocinadores, ni grupos de interés</w:t>
      </w:r>
      <w:r w:rsidR="00697762">
        <w:rPr>
          <w:rFonts w:ascii="Arial" w:hAnsi="Arial" w:cs="Arial"/>
          <w:sz w:val="22"/>
          <w:szCs w:val="22"/>
          <w:lang w:val="es-ES"/>
        </w:rPr>
        <w:t xml:space="preserve"> como aliados parala puesta en marcha del MIT.</w:t>
      </w:r>
    </w:p>
    <w:p w:rsidRPr="00D16370" w:rsidR="00A90B8A" w:rsidP="00A90B8A" w:rsidRDefault="00A90B8A" w14:paraId="2707A0EA" w14:textId="77777777">
      <w:pPr>
        <w:jc w:val="both"/>
        <w:rPr>
          <w:rFonts w:ascii="Arial" w:hAnsi="Arial" w:cs="Arial"/>
          <w:sz w:val="22"/>
          <w:szCs w:val="22"/>
          <w:lang w:val="es-ES"/>
        </w:rPr>
      </w:pPr>
    </w:p>
    <w:p w:rsidRPr="00D16370" w:rsidR="00A90B8A" w:rsidP="00A90B8A" w:rsidRDefault="00A90B8A" w14:paraId="6AB4F544" w14:textId="1230FA9A">
      <w:pPr>
        <w:jc w:val="both"/>
        <w:rPr>
          <w:rFonts w:ascii="Arial" w:hAnsi="Arial" w:cs="Arial"/>
          <w:b/>
          <w:bCs/>
          <w:sz w:val="22"/>
          <w:szCs w:val="22"/>
          <w:lang w:val="es-ES"/>
        </w:rPr>
      </w:pPr>
      <w:r w:rsidRPr="00D16370">
        <w:rPr>
          <w:rFonts w:ascii="Arial" w:hAnsi="Arial" w:cs="Arial"/>
          <w:b/>
          <w:bCs/>
          <w:sz w:val="22"/>
          <w:szCs w:val="22"/>
          <w:lang w:val="es-ES"/>
        </w:rPr>
        <w:t xml:space="preserve">Calificación: </w:t>
      </w:r>
      <w:r w:rsidR="00697762">
        <w:rPr>
          <w:rFonts w:ascii="Arial" w:hAnsi="Arial" w:cs="Arial"/>
          <w:b/>
          <w:bCs/>
          <w:sz w:val="22"/>
          <w:szCs w:val="22"/>
          <w:lang w:val="es-ES"/>
        </w:rPr>
        <w:t>3</w:t>
      </w:r>
      <w:r w:rsidRPr="00D16370">
        <w:rPr>
          <w:rFonts w:ascii="Arial" w:hAnsi="Arial" w:cs="Arial"/>
          <w:b/>
          <w:bCs/>
          <w:sz w:val="22"/>
          <w:szCs w:val="22"/>
          <w:lang w:val="es-ES"/>
        </w:rPr>
        <w:t>/5</w:t>
      </w:r>
    </w:p>
    <w:p w:rsidRPr="00D16370" w:rsidR="00A90B8A" w:rsidP="00A90B8A" w:rsidRDefault="00A90B8A" w14:paraId="3B321DC0" w14:textId="77777777">
      <w:pPr>
        <w:jc w:val="both"/>
        <w:rPr>
          <w:rFonts w:ascii="Arial" w:hAnsi="Arial" w:cs="Arial"/>
          <w:sz w:val="22"/>
          <w:szCs w:val="22"/>
          <w:lang w:val="es-ES"/>
        </w:rPr>
      </w:pPr>
    </w:p>
    <w:p w:rsidRPr="00D16370" w:rsidR="00A90B8A" w:rsidP="00A90B8A" w:rsidRDefault="00A90B8A" w14:paraId="0CAC25BF" w14:textId="77777777">
      <w:pPr>
        <w:jc w:val="both"/>
        <w:rPr>
          <w:rFonts w:ascii="Arial" w:hAnsi="Arial" w:cs="Arial"/>
          <w:b/>
          <w:bCs/>
          <w:sz w:val="22"/>
          <w:szCs w:val="22"/>
          <w:lang w:val="es-ES"/>
        </w:rPr>
      </w:pPr>
      <w:r w:rsidRPr="00D16370">
        <w:rPr>
          <w:rFonts w:ascii="Arial" w:hAnsi="Arial" w:cs="Arial"/>
          <w:b/>
          <w:bCs/>
          <w:sz w:val="22"/>
          <w:szCs w:val="22"/>
          <w:lang w:val="es-ES"/>
        </w:rPr>
        <w:t>Iniciativa 2:</w:t>
      </w:r>
    </w:p>
    <w:p w:rsidRPr="00D16370" w:rsidR="00A90B8A" w:rsidP="00A90B8A" w:rsidRDefault="00A90B8A" w14:paraId="4330BF71" w14:textId="77777777">
      <w:pPr>
        <w:jc w:val="both"/>
        <w:rPr>
          <w:rFonts w:ascii="Arial" w:hAnsi="Arial" w:eastAsia="Aptos" w:cs="Arial"/>
          <w:sz w:val="22"/>
          <w:szCs w:val="22"/>
          <w:lang w:val="es-ES"/>
        </w:rPr>
      </w:pPr>
    </w:p>
    <w:p w:rsidRPr="00D16370" w:rsidR="00A90B8A" w:rsidP="00A90B8A" w:rsidRDefault="00A90B8A" w14:paraId="402D2E96" w14:textId="77777777">
      <w:pPr>
        <w:jc w:val="both"/>
        <w:rPr>
          <w:rFonts w:ascii="Arial" w:hAnsi="Arial" w:cs="Arial"/>
          <w:sz w:val="22"/>
          <w:szCs w:val="22"/>
          <w:lang w:val="es-ES"/>
        </w:rPr>
      </w:pPr>
      <w:r w:rsidRPr="00D16370">
        <w:rPr>
          <w:rFonts w:ascii="Arial" w:hAnsi="Arial" w:eastAsia="Aptos" w:cs="Arial"/>
          <w:sz w:val="22"/>
          <w:szCs w:val="22"/>
          <w:lang w:val="es-ES"/>
        </w:rPr>
        <w:t>El documento menciona la participación de diferentes actores institucionales, pero no se presenta una estructura organizacional formal del equipo responsable de la implementación de la iniciativa bajo el MIT, con roles definidos, funciones específicas ni mecanismos de coordinación interinstitucional claramente documentados.</w:t>
      </w:r>
    </w:p>
    <w:p w:rsidRPr="00D16370" w:rsidR="00A90B8A" w:rsidP="00A90B8A" w:rsidRDefault="00A90B8A" w14:paraId="206116D9" w14:textId="77777777">
      <w:pPr>
        <w:jc w:val="both"/>
        <w:rPr>
          <w:rFonts w:ascii="Arial" w:hAnsi="Arial" w:cs="Arial"/>
          <w:sz w:val="22"/>
          <w:szCs w:val="22"/>
          <w:lang w:val="es-ES"/>
        </w:rPr>
      </w:pPr>
    </w:p>
    <w:p w:rsidRPr="00D16370" w:rsidR="00A90B8A" w:rsidP="00A90B8A" w:rsidRDefault="00A90B8A" w14:paraId="47B63AF4" w14:textId="77777777">
      <w:pPr>
        <w:rPr>
          <w:rFonts w:ascii="Arial" w:hAnsi="Arial" w:cs="Arial"/>
          <w:b/>
          <w:bCs/>
          <w:sz w:val="22"/>
          <w:szCs w:val="22"/>
          <w:lang w:val="es-ES"/>
        </w:rPr>
      </w:pPr>
      <w:r w:rsidRPr="00D16370">
        <w:rPr>
          <w:rFonts w:ascii="Arial" w:hAnsi="Arial" w:cs="Arial"/>
          <w:b/>
          <w:bCs/>
          <w:sz w:val="22"/>
          <w:szCs w:val="22"/>
          <w:lang w:val="es-ES"/>
        </w:rPr>
        <w:t>Calificación: 2/5</w:t>
      </w:r>
    </w:p>
    <w:p w:rsidRPr="00D16370" w:rsidR="00A90B8A" w:rsidP="00A90B8A" w:rsidRDefault="00A90B8A" w14:paraId="35007E5B" w14:textId="77777777">
      <w:pPr>
        <w:rPr>
          <w:rFonts w:ascii="Arial" w:hAnsi="Arial" w:cs="Arial"/>
          <w:sz w:val="22"/>
          <w:szCs w:val="22"/>
          <w:lang w:val="es-ES"/>
        </w:rPr>
      </w:pPr>
    </w:p>
    <w:p w:rsidRPr="00D16370" w:rsidR="00A90B8A" w:rsidP="00A90B8A" w:rsidRDefault="00A90B8A" w14:paraId="6EFC291F" w14:textId="77777777">
      <w:pPr>
        <w:rPr>
          <w:rFonts w:ascii="Arial" w:hAnsi="Arial" w:cs="Arial"/>
          <w:sz w:val="22"/>
          <w:szCs w:val="22"/>
          <w:lang w:val="es-ES"/>
        </w:rPr>
      </w:pPr>
    </w:p>
    <w:p w:rsidRPr="00D16370" w:rsidR="00A90B8A" w:rsidP="00A90B8A" w:rsidRDefault="00A90B8A" w14:paraId="5AC26FB7" w14:textId="77777777">
      <w:pPr>
        <w:rPr>
          <w:rFonts w:ascii="Arial" w:hAnsi="Arial" w:cs="Arial"/>
          <w:b/>
          <w:bCs/>
          <w:sz w:val="22"/>
          <w:szCs w:val="22"/>
          <w:lang w:val="es-ES"/>
        </w:rPr>
      </w:pPr>
      <w:r w:rsidRPr="00D16370">
        <w:rPr>
          <w:rFonts w:ascii="Arial" w:hAnsi="Arial" w:cs="Arial"/>
          <w:b/>
          <w:bCs/>
          <w:sz w:val="22"/>
          <w:szCs w:val="22"/>
          <w:lang w:val="es-ES"/>
        </w:rPr>
        <w:t xml:space="preserve">10. COMUNICACIONES </w:t>
      </w:r>
    </w:p>
    <w:p w:rsidRPr="00D16370" w:rsidR="00A90B8A" w:rsidP="00A90B8A" w:rsidRDefault="00A90B8A" w14:paraId="70449738" w14:textId="77777777">
      <w:pPr>
        <w:rPr>
          <w:rFonts w:ascii="Arial" w:hAnsi="Arial" w:cs="Arial"/>
          <w:b/>
          <w:bCs/>
          <w:sz w:val="22"/>
          <w:szCs w:val="22"/>
          <w:lang w:val="es-ES"/>
        </w:rPr>
      </w:pPr>
    </w:p>
    <w:p w:rsidRPr="00D16370" w:rsidR="00A90B8A" w:rsidP="00A90B8A" w:rsidRDefault="00A90B8A" w14:paraId="126A3416" w14:textId="77777777">
      <w:pPr>
        <w:rPr>
          <w:rFonts w:ascii="Arial" w:hAnsi="Arial" w:cs="Arial"/>
          <w:sz w:val="22"/>
          <w:szCs w:val="22"/>
          <w:lang w:val="es-ES"/>
        </w:rPr>
      </w:pPr>
      <w:r w:rsidRPr="00D16370">
        <w:rPr>
          <w:rFonts w:ascii="Arial" w:hAnsi="Arial" w:cs="Arial"/>
          <w:sz w:val="22"/>
          <w:szCs w:val="22"/>
          <w:lang w:val="es-ES"/>
        </w:rPr>
        <w:t>Por cada actividad cumplida se suma un punto. No necesariamente es secuencial.</w:t>
      </w:r>
    </w:p>
    <w:p w:rsidRPr="00D16370" w:rsidR="00A90B8A" w:rsidP="00A90B8A" w:rsidRDefault="00A90B8A" w14:paraId="0F5CE379" w14:textId="77777777">
      <w:pPr>
        <w:rPr>
          <w:rFonts w:ascii="Arial" w:hAnsi="Arial" w:cs="Arial"/>
          <w:b/>
          <w:bCs/>
          <w:sz w:val="22"/>
          <w:szCs w:val="22"/>
          <w:lang w:val="es-ES"/>
        </w:rPr>
      </w:pPr>
    </w:p>
    <w:p w:rsidRPr="00D16370" w:rsidR="00A90B8A" w:rsidP="00A90B8A" w:rsidRDefault="00A90B8A" w14:paraId="798F4443" w14:textId="77777777">
      <w:pPr>
        <w:rPr>
          <w:rFonts w:ascii="Arial" w:hAnsi="Arial" w:cs="Arial"/>
          <w:sz w:val="22"/>
          <w:szCs w:val="22"/>
          <w:lang w:val="es-ES"/>
        </w:rPr>
      </w:pPr>
    </w:p>
    <w:p w:rsidRPr="00D16370" w:rsidR="00A90B8A" w:rsidP="00A90B8A" w:rsidRDefault="00A90B8A" w14:paraId="083ABE19" w14:textId="77777777">
      <w:pPr>
        <w:ind w:left="360"/>
        <w:rPr>
          <w:rFonts w:ascii="Arial" w:hAnsi="Arial" w:cs="Arial"/>
          <w:sz w:val="22"/>
          <w:szCs w:val="22"/>
          <w:lang w:val="es-ES"/>
        </w:rPr>
      </w:pPr>
      <w:r w:rsidRPr="00D16370">
        <w:rPr>
          <w:rFonts w:ascii="Arial" w:hAnsi="Arial" w:cs="Arial"/>
          <w:sz w:val="22"/>
          <w:szCs w:val="22"/>
          <w:lang w:val="es-ES"/>
        </w:rPr>
        <w:t>1. Hay análisis de la información existente sobre el marco de referencia para la actuación en territorio, sus avances, implementaciones, logros y retos a futuro.</w:t>
      </w:r>
    </w:p>
    <w:p w:rsidRPr="00D16370" w:rsidR="00A90B8A" w:rsidP="00A90B8A" w:rsidRDefault="00A90B8A" w14:paraId="509B6D05" w14:textId="77777777">
      <w:pPr>
        <w:ind w:left="360"/>
        <w:rPr>
          <w:rFonts w:ascii="Arial" w:hAnsi="Arial" w:cs="Arial"/>
          <w:sz w:val="22"/>
          <w:szCs w:val="22"/>
          <w:lang w:val="es-ES"/>
        </w:rPr>
      </w:pPr>
      <w:r w:rsidRPr="00D16370">
        <w:rPr>
          <w:rFonts w:ascii="Arial" w:hAnsi="Arial" w:cs="Arial"/>
          <w:sz w:val="22"/>
          <w:szCs w:val="22"/>
          <w:lang w:val="es-ES"/>
        </w:rPr>
        <w:t>2. Hay integración de la información con el direccionamiento estratégico del Grupo EPM.</w:t>
      </w:r>
    </w:p>
    <w:p w:rsidRPr="00D16370" w:rsidR="00A90B8A" w:rsidP="00A90B8A" w:rsidRDefault="00A90B8A" w14:paraId="75B22B89" w14:textId="77777777">
      <w:pPr>
        <w:ind w:left="360"/>
        <w:rPr>
          <w:rFonts w:ascii="Arial" w:hAnsi="Arial" w:cs="Arial"/>
          <w:sz w:val="22"/>
          <w:szCs w:val="22"/>
          <w:lang w:val="es-ES"/>
        </w:rPr>
      </w:pPr>
      <w:r w:rsidRPr="00D16370">
        <w:rPr>
          <w:rFonts w:ascii="Arial" w:hAnsi="Arial" w:cs="Arial"/>
          <w:sz w:val="22"/>
          <w:szCs w:val="22"/>
          <w:lang w:val="es-ES"/>
        </w:rPr>
        <w:t>3. Hay definición de públicos a los cuales se comunicará dicha información.</w:t>
      </w:r>
    </w:p>
    <w:p w:rsidRPr="00D16370" w:rsidR="00A90B8A" w:rsidP="00A90B8A" w:rsidRDefault="00A90B8A" w14:paraId="4F3D14FD" w14:textId="77777777">
      <w:pPr>
        <w:ind w:left="360"/>
        <w:rPr>
          <w:rFonts w:ascii="Arial" w:hAnsi="Arial" w:cs="Arial"/>
          <w:sz w:val="22"/>
          <w:szCs w:val="22"/>
          <w:lang w:val="es-ES"/>
        </w:rPr>
      </w:pPr>
      <w:r w:rsidRPr="00D16370">
        <w:rPr>
          <w:rFonts w:ascii="Arial" w:hAnsi="Arial" w:cs="Arial"/>
          <w:sz w:val="22"/>
          <w:szCs w:val="22"/>
          <w:lang w:val="es-ES"/>
        </w:rPr>
        <w:t>4. Se establece el mensaje que se quiere comunicar por cada tipo de público definido, teniendo en cuenta los atributos y valores a comunicar del marco de referencia para la actuación en territorio, así como el tono de comunicación elegido.</w:t>
      </w:r>
    </w:p>
    <w:p w:rsidRPr="00D16370" w:rsidR="00A90B8A" w:rsidP="00A90B8A" w:rsidRDefault="00A90B8A" w14:paraId="755B0F3D" w14:textId="77777777">
      <w:pPr>
        <w:ind w:left="360"/>
        <w:rPr>
          <w:rFonts w:ascii="Arial" w:hAnsi="Arial" w:cs="Arial"/>
          <w:sz w:val="22"/>
          <w:szCs w:val="22"/>
          <w:lang w:val="es-ES"/>
        </w:rPr>
      </w:pPr>
      <w:r w:rsidRPr="00D16370">
        <w:rPr>
          <w:rFonts w:ascii="Arial" w:hAnsi="Arial" w:cs="Arial"/>
          <w:sz w:val="22"/>
          <w:szCs w:val="22"/>
          <w:lang w:val="es-ES"/>
        </w:rPr>
        <w:t>5. Se hace control y seguimiento a las acciones que generó el mensaje enviado y replanteamiento de la estructura de acuerdo con los resultados obtenidos.</w:t>
      </w:r>
    </w:p>
    <w:p w:rsidRPr="00D16370" w:rsidR="00A90B8A" w:rsidP="00A90B8A" w:rsidRDefault="00A90B8A" w14:paraId="4164957D" w14:textId="77777777">
      <w:pPr>
        <w:rPr>
          <w:rFonts w:ascii="Arial" w:hAnsi="Arial" w:cs="Arial"/>
          <w:sz w:val="22"/>
          <w:szCs w:val="22"/>
          <w:lang w:val="es-ES"/>
        </w:rPr>
      </w:pPr>
    </w:p>
    <w:p w:rsidRPr="00D16370" w:rsidR="00A90B8A" w:rsidP="00A90B8A" w:rsidRDefault="00A90B8A" w14:paraId="4AC7BFD7" w14:textId="77777777">
      <w:pPr>
        <w:jc w:val="both"/>
        <w:rPr>
          <w:rFonts w:ascii="Arial" w:hAnsi="Arial" w:cs="Arial"/>
          <w:sz w:val="22"/>
          <w:szCs w:val="22"/>
          <w:lang w:val="es-ES"/>
        </w:rPr>
      </w:pPr>
      <w:r w:rsidRPr="00D16370">
        <w:rPr>
          <w:rFonts w:ascii="Arial" w:hAnsi="Arial" w:cs="Arial"/>
          <w:sz w:val="22"/>
          <w:szCs w:val="22"/>
          <w:lang w:val="es-ES"/>
        </w:rPr>
        <w:t xml:space="preserve">Iniciativa 1: en el documento de implementación se observa una ruta trazada para llegar a un modelo de comunicaciones que, no obstante, no se logra concretar a esa altura (noviembre de 2017). La comunicación se queda al interior de EPM y del equipo de implementación del MIT, pero no se lleva a grupos de interés externos. Tampoco se evidencia una ruta seguimiento a la estrategia de comunicaciones. </w:t>
      </w:r>
    </w:p>
    <w:p w:rsidRPr="00D16370" w:rsidR="00A90B8A" w:rsidP="00A90B8A" w:rsidRDefault="00A90B8A" w14:paraId="6C17765E" w14:textId="77777777">
      <w:pPr>
        <w:jc w:val="both"/>
        <w:rPr>
          <w:rFonts w:ascii="Arial" w:hAnsi="Arial" w:cs="Arial"/>
          <w:sz w:val="22"/>
          <w:szCs w:val="22"/>
          <w:lang w:val="es-ES"/>
        </w:rPr>
      </w:pPr>
    </w:p>
    <w:p w:rsidRPr="00D16370" w:rsidR="00A90B8A" w:rsidP="00A90B8A" w:rsidRDefault="00A90B8A" w14:paraId="5B24D721" w14:textId="77777777">
      <w:pPr>
        <w:jc w:val="both"/>
        <w:rPr>
          <w:rFonts w:ascii="Arial" w:hAnsi="Arial" w:cs="Arial"/>
          <w:b/>
          <w:bCs/>
          <w:sz w:val="22"/>
          <w:szCs w:val="22"/>
          <w:lang w:val="es-ES"/>
        </w:rPr>
      </w:pPr>
      <w:r w:rsidRPr="00D16370">
        <w:rPr>
          <w:rFonts w:ascii="Arial" w:hAnsi="Arial" w:cs="Arial"/>
          <w:b/>
          <w:bCs/>
          <w:sz w:val="22"/>
          <w:szCs w:val="22"/>
          <w:lang w:val="es-ES"/>
        </w:rPr>
        <w:lastRenderedPageBreak/>
        <w:t>Calificación: 2/5</w:t>
      </w:r>
    </w:p>
    <w:p w:rsidRPr="00D16370" w:rsidR="00A90B8A" w:rsidP="00A90B8A" w:rsidRDefault="00A90B8A" w14:paraId="2F5DE4E1" w14:textId="77777777">
      <w:pPr>
        <w:jc w:val="both"/>
        <w:rPr>
          <w:rFonts w:ascii="Arial" w:hAnsi="Arial" w:cs="Arial"/>
          <w:sz w:val="22"/>
          <w:szCs w:val="22"/>
          <w:lang w:val="es-ES"/>
        </w:rPr>
      </w:pPr>
    </w:p>
    <w:p w:rsidRPr="00D16370" w:rsidR="00A90B8A" w:rsidP="00A90B8A" w:rsidRDefault="00A90B8A" w14:paraId="4022680D" w14:textId="77777777">
      <w:pPr>
        <w:jc w:val="both"/>
        <w:rPr>
          <w:rFonts w:ascii="Arial" w:hAnsi="Arial" w:cs="Arial"/>
          <w:sz w:val="22"/>
          <w:szCs w:val="22"/>
          <w:lang w:val="es-ES"/>
        </w:rPr>
      </w:pPr>
      <w:r w:rsidRPr="00D16370">
        <w:rPr>
          <w:rFonts w:ascii="Arial" w:hAnsi="Arial" w:cs="Arial"/>
          <w:sz w:val="22"/>
          <w:szCs w:val="22"/>
          <w:lang w:val="es-ES"/>
        </w:rPr>
        <w:t>Iniciativa 2:</w:t>
      </w:r>
    </w:p>
    <w:p w:rsidRPr="00D16370" w:rsidR="00A90B8A" w:rsidP="00A90B8A" w:rsidRDefault="00A90B8A" w14:paraId="02FE8C2C" w14:textId="77777777">
      <w:pPr>
        <w:jc w:val="both"/>
        <w:rPr>
          <w:rFonts w:ascii="Arial" w:hAnsi="Arial" w:cs="Arial"/>
          <w:sz w:val="22"/>
          <w:szCs w:val="22"/>
          <w:lang w:val="es-ES"/>
        </w:rPr>
      </w:pPr>
    </w:p>
    <w:p w:rsidRPr="00D16370" w:rsidR="00A90B8A" w:rsidP="00A90B8A" w:rsidRDefault="00A90B8A" w14:paraId="7A543877" w14:textId="77777777">
      <w:pPr>
        <w:spacing w:after="160" w:line="276" w:lineRule="auto"/>
        <w:jc w:val="both"/>
        <w:rPr>
          <w:rFonts w:ascii="Arial" w:hAnsi="Arial" w:cs="Arial"/>
          <w:sz w:val="22"/>
          <w:szCs w:val="22"/>
        </w:rPr>
      </w:pPr>
      <w:r w:rsidRPr="00D16370">
        <w:rPr>
          <w:rFonts w:ascii="Arial" w:hAnsi="Arial" w:eastAsia="Aptos" w:cs="Arial"/>
          <w:sz w:val="22"/>
          <w:szCs w:val="22"/>
          <w:lang w:val="es-ES"/>
        </w:rPr>
        <w:t>No se identifica una estrategia estructurada de comunicación del modelo ni de la iniciativa hídrica hacia la comunidad, actores estratégicos o instancias de gobernanza. La información divulgada no parece responder a un plan comunicacional alineado con objetivos estratégicos del MIT.</w:t>
      </w:r>
    </w:p>
    <w:p w:rsidRPr="00D16370" w:rsidR="00A90B8A" w:rsidP="00A90B8A" w:rsidRDefault="00A90B8A" w14:paraId="0C072E30" w14:textId="3EF1BD1B">
      <w:pPr>
        <w:jc w:val="both"/>
        <w:rPr>
          <w:rFonts w:ascii="Arial" w:hAnsi="Arial" w:cs="Arial"/>
          <w:b/>
          <w:bCs/>
          <w:sz w:val="22"/>
          <w:szCs w:val="22"/>
          <w:lang w:val="es-ES"/>
        </w:rPr>
      </w:pPr>
      <w:r w:rsidRPr="00D16370">
        <w:rPr>
          <w:rFonts w:ascii="Arial" w:hAnsi="Arial" w:cs="Arial"/>
          <w:b/>
          <w:bCs/>
          <w:sz w:val="22"/>
          <w:szCs w:val="22"/>
          <w:lang w:val="es-ES"/>
        </w:rPr>
        <w:t xml:space="preserve">Calificación </w:t>
      </w:r>
      <w:r w:rsidR="004C6FEB">
        <w:rPr>
          <w:rFonts w:ascii="Arial" w:hAnsi="Arial" w:cs="Arial"/>
          <w:b/>
          <w:bCs/>
          <w:sz w:val="22"/>
          <w:szCs w:val="22"/>
          <w:lang w:val="es-ES"/>
        </w:rPr>
        <w:t>2</w:t>
      </w:r>
      <w:r w:rsidRPr="00D16370">
        <w:rPr>
          <w:rFonts w:ascii="Arial" w:hAnsi="Arial" w:cs="Arial"/>
          <w:b/>
          <w:bCs/>
          <w:sz w:val="22"/>
          <w:szCs w:val="22"/>
          <w:lang w:val="es-ES"/>
        </w:rPr>
        <w:t>/5</w:t>
      </w:r>
    </w:p>
    <w:p w:rsidRPr="00D16370" w:rsidR="00A90B8A" w:rsidP="00A90B8A" w:rsidRDefault="00A90B8A" w14:paraId="0A83A2B6" w14:textId="77777777">
      <w:pPr>
        <w:rPr>
          <w:rFonts w:ascii="Arial" w:hAnsi="Arial" w:cs="Arial"/>
          <w:sz w:val="22"/>
          <w:szCs w:val="22"/>
          <w:lang w:val="es-ES"/>
        </w:rPr>
      </w:pPr>
    </w:p>
    <w:p w:rsidRPr="00D16370" w:rsidR="00A90B8A" w:rsidP="00A90B8A" w:rsidRDefault="00A90B8A" w14:paraId="7705C73A" w14:textId="77777777">
      <w:pPr>
        <w:rPr>
          <w:rFonts w:ascii="Arial" w:hAnsi="Arial" w:cs="Arial"/>
          <w:b/>
          <w:bCs/>
          <w:sz w:val="22"/>
          <w:szCs w:val="22"/>
          <w:lang w:val="es-ES"/>
        </w:rPr>
      </w:pPr>
      <w:r w:rsidRPr="00D16370">
        <w:rPr>
          <w:rFonts w:ascii="Arial" w:hAnsi="Arial" w:cs="Arial"/>
          <w:b/>
          <w:bCs/>
          <w:sz w:val="22"/>
          <w:szCs w:val="22"/>
          <w:lang w:val="es-ES"/>
        </w:rPr>
        <w:t>11. HOJA DE RUTA</w:t>
      </w:r>
    </w:p>
    <w:p w:rsidRPr="00D16370" w:rsidR="00A90B8A" w:rsidP="00A90B8A" w:rsidRDefault="00A90B8A" w14:paraId="33B8F53B" w14:textId="77777777">
      <w:pPr>
        <w:rPr>
          <w:rFonts w:ascii="Arial" w:hAnsi="Arial" w:cs="Arial"/>
          <w:sz w:val="22"/>
          <w:szCs w:val="22"/>
          <w:lang w:val="es-ES"/>
        </w:rPr>
      </w:pPr>
    </w:p>
    <w:p w:rsidRPr="00D16370" w:rsidR="00A90B8A" w:rsidP="00A90B8A" w:rsidRDefault="00A90B8A" w14:paraId="59A4A755" w14:textId="77777777">
      <w:pPr>
        <w:rPr>
          <w:rFonts w:ascii="Arial" w:hAnsi="Arial" w:cs="Arial"/>
          <w:sz w:val="22"/>
          <w:szCs w:val="22"/>
          <w:lang w:val="es-ES"/>
        </w:rPr>
      </w:pPr>
      <w:r w:rsidRPr="00D16370">
        <w:rPr>
          <w:rFonts w:ascii="Arial" w:hAnsi="Arial" w:cs="Arial"/>
          <w:sz w:val="22"/>
          <w:szCs w:val="22"/>
          <w:lang w:val="es-ES"/>
        </w:rPr>
        <w:t>Por cada actividad cumplida se suma un punto. No necesariamente es secuencial.</w:t>
      </w:r>
    </w:p>
    <w:p w:rsidRPr="00D16370" w:rsidR="00A90B8A" w:rsidP="00A90B8A" w:rsidRDefault="00A90B8A" w14:paraId="1CB44BFC" w14:textId="77777777">
      <w:pPr>
        <w:rPr>
          <w:rFonts w:ascii="Arial" w:hAnsi="Arial" w:cs="Arial"/>
          <w:sz w:val="22"/>
          <w:szCs w:val="22"/>
          <w:lang w:val="es-ES"/>
        </w:rPr>
      </w:pPr>
    </w:p>
    <w:p w:rsidRPr="00D16370" w:rsidR="00A90B8A" w:rsidP="00A90B8A" w:rsidRDefault="00A90B8A" w14:paraId="4BD3CFCC" w14:textId="77777777">
      <w:pPr>
        <w:ind w:left="360"/>
        <w:rPr>
          <w:rFonts w:ascii="Arial" w:hAnsi="Arial" w:cs="Arial"/>
          <w:sz w:val="22"/>
          <w:szCs w:val="22"/>
          <w:lang w:val="es-ES"/>
        </w:rPr>
      </w:pPr>
      <w:r w:rsidRPr="00D16370">
        <w:rPr>
          <w:rFonts w:ascii="Arial" w:hAnsi="Arial" w:cs="Arial"/>
          <w:sz w:val="22"/>
          <w:szCs w:val="22"/>
          <w:lang w:val="es-ES"/>
        </w:rPr>
        <w:t>1. Define resultados o entregables de alto nivel.</w:t>
      </w:r>
    </w:p>
    <w:p w:rsidRPr="00D16370" w:rsidR="00A90B8A" w:rsidP="00A90B8A" w:rsidRDefault="00A90B8A" w14:paraId="17D7A95E" w14:textId="77777777">
      <w:pPr>
        <w:ind w:left="360"/>
        <w:rPr>
          <w:rFonts w:ascii="Arial" w:hAnsi="Arial" w:cs="Arial"/>
          <w:sz w:val="22"/>
          <w:szCs w:val="22"/>
          <w:lang w:val="es-ES"/>
        </w:rPr>
      </w:pPr>
      <w:r w:rsidRPr="00D16370">
        <w:rPr>
          <w:rFonts w:ascii="Arial" w:hAnsi="Arial" w:cs="Arial"/>
          <w:sz w:val="22"/>
          <w:szCs w:val="22"/>
          <w:lang w:val="es-ES"/>
        </w:rPr>
        <w:t>2. Desglosa cada entregable en actividades y cuando aplique secuencia o relaciona las actividades entre sí.</w:t>
      </w:r>
    </w:p>
    <w:p w:rsidRPr="00D16370" w:rsidR="00A90B8A" w:rsidP="00A90B8A" w:rsidRDefault="00A90B8A" w14:paraId="47892FF9" w14:textId="77777777">
      <w:pPr>
        <w:ind w:left="360"/>
        <w:rPr>
          <w:rFonts w:ascii="Arial" w:hAnsi="Arial" w:cs="Arial"/>
          <w:sz w:val="22"/>
          <w:szCs w:val="22"/>
          <w:lang w:val="es-ES"/>
        </w:rPr>
      </w:pPr>
      <w:r w:rsidRPr="00D16370">
        <w:rPr>
          <w:rFonts w:ascii="Arial" w:hAnsi="Arial" w:cs="Arial"/>
          <w:sz w:val="22"/>
          <w:szCs w:val="22"/>
          <w:lang w:val="es-ES"/>
        </w:rPr>
        <w:t>3. Define duración de cada actividad.</w:t>
      </w:r>
    </w:p>
    <w:p w:rsidRPr="00D16370" w:rsidR="00A90B8A" w:rsidP="00A90B8A" w:rsidRDefault="00A90B8A" w14:paraId="75023F77" w14:textId="77777777">
      <w:pPr>
        <w:ind w:left="360"/>
        <w:rPr>
          <w:rFonts w:ascii="Arial" w:hAnsi="Arial" w:cs="Arial"/>
          <w:sz w:val="22"/>
          <w:szCs w:val="22"/>
          <w:lang w:val="es-ES"/>
        </w:rPr>
      </w:pPr>
      <w:r w:rsidRPr="00D16370">
        <w:rPr>
          <w:rFonts w:ascii="Arial" w:hAnsi="Arial" w:cs="Arial"/>
          <w:sz w:val="22"/>
          <w:szCs w:val="22"/>
          <w:lang w:val="es-ES"/>
        </w:rPr>
        <w:t>4. Asigna un responsable a cada actividad.</w:t>
      </w:r>
    </w:p>
    <w:p w:rsidRPr="00D16370" w:rsidR="00A90B8A" w:rsidP="00A90B8A" w:rsidRDefault="00A90B8A" w14:paraId="7249BA87" w14:textId="77777777">
      <w:pPr>
        <w:ind w:left="360"/>
        <w:rPr>
          <w:rFonts w:ascii="Arial" w:hAnsi="Arial" w:cs="Arial"/>
          <w:sz w:val="22"/>
          <w:szCs w:val="22"/>
          <w:lang w:val="es-ES"/>
        </w:rPr>
      </w:pPr>
      <w:r w:rsidRPr="00D16370">
        <w:rPr>
          <w:rFonts w:ascii="Arial" w:hAnsi="Arial" w:cs="Arial"/>
          <w:sz w:val="22"/>
          <w:szCs w:val="22"/>
          <w:lang w:val="es-ES"/>
        </w:rPr>
        <w:t>5. Determina los hitos, es decir, aquellos momentos memorables del proyecto u operación en el territorio.</w:t>
      </w:r>
    </w:p>
    <w:p w:rsidRPr="00D16370" w:rsidR="00A90B8A" w:rsidP="00A90B8A" w:rsidRDefault="00A90B8A" w14:paraId="1185C874" w14:textId="77777777">
      <w:pPr>
        <w:rPr>
          <w:rFonts w:ascii="Arial" w:hAnsi="Arial" w:cs="Arial"/>
          <w:sz w:val="22"/>
          <w:szCs w:val="22"/>
          <w:lang w:val="es-ES"/>
        </w:rPr>
      </w:pPr>
    </w:p>
    <w:p w:rsidR="004C6FEB" w:rsidP="00A90B8A" w:rsidRDefault="00A90B8A" w14:paraId="7862D6E0" w14:textId="08577E8B">
      <w:pPr>
        <w:jc w:val="both"/>
        <w:rPr>
          <w:rFonts w:ascii="Arial" w:hAnsi="Arial" w:cs="Arial"/>
          <w:sz w:val="22"/>
          <w:szCs w:val="22"/>
          <w:lang w:val="es-ES"/>
        </w:rPr>
      </w:pPr>
      <w:r w:rsidRPr="00D16370">
        <w:rPr>
          <w:rFonts w:ascii="Arial" w:hAnsi="Arial" w:cs="Arial"/>
          <w:sz w:val="22"/>
          <w:szCs w:val="22"/>
          <w:lang w:val="es-ES"/>
        </w:rPr>
        <w:t xml:space="preserve">Iniciativa 1: se encuentra </w:t>
      </w:r>
      <w:r w:rsidR="004C6FEB">
        <w:rPr>
          <w:rFonts w:ascii="Arial" w:hAnsi="Arial" w:cs="Arial"/>
          <w:sz w:val="22"/>
          <w:szCs w:val="22"/>
          <w:lang w:val="es-ES"/>
        </w:rPr>
        <w:t xml:space="preserve">en el anexo No. 8 una </w:t>
      </w:r>
      <w:r w:rsidRPr="00D16370">
        <w:rPr>
          <w:rFonts w:ascii="Arial" w:hAnsi="Arial" w:cs="Arial"/>
          <w:sz w:val="22"/>
          <w:szCs w:val="22"/>
          <w:lang w:val="es-ES"/>
        </w:rPr>
        <w:t>hoja de ruta</w:t>
      </w:r>
      <w:r w:rsidR="004C6FEB">
        <w:rPr>
          <w:rFonts w:ascii="Arial" w:hAnsi="Arial" w:cs="Arial"/>
          <w:sz w:val="22"/>
          <w:szCs w:val="22"/>
          <w:lang w:val="es-ES"/>
        </w:rPr>
        <w:t xml:space="preserve"> para la iniciativa 1 que detalla actividades para la planeación y la gestión con responsables y un cronograma por trimestres hasta el año 2027. No obstante, no incluye hitos de estas actividades.</w:t>
      </w:r>
    </w:p>
    <w:p w:rsidRPr="00D16370" w:rsidR="00A90B8A" w:rsidP="00A90B8A" w:rsidRDefault="00A90B8A" w14:paraId="7042D2BE" w14:textId="58FDBF31">
      <w:pPr>
        <w:rPr>
          <w:rFonts w:ascii="Arial" w:hAnsi="Arial" w:cs="Arial"/>
          <w:b/>
          <w:bCs/>
          <w:sz w:val="22"/>
          <w:szCs w:val="22"/>
          <w:lang w:val="es-ES"/>
        </w:rPr>
      </w:pPr>
      <w:r w:rsidRPr="00D16370">
        <w:rPr>
          <w:rFonts w:ascii="Arial" w:hAnsi="Arial" w:cs="Arial"/>
          <w:b/>
          <w:bCs/>
          <w:sz w:val="22"/>
          <w:szCs w:val="22"/>
          <w:lang w:val="es-ES"/>
        </w:rPr>
        <w:t>Calificación:</w:t>
      </w:r>
      <w:r w:rsidR="004C6FEB">
        <w:rPr>
          <w:rFonts w:ascii="Arial" w:hAnsi="Arial" w:cs="Arial"/>
          <w:b/>
          <w:bCs/>
          <w:sz w:val="22"/>
          <w:szCs w:val="22"/>
          <w:lang w:val="es-ES"/>
        </w:rPr>
        <w:t>4</w:t>
      </w:r>
      <w:r w:rsidRPr="00D16370">
        <w:rPr>
          <w:rFonts w:ascii="Arial" w:hAnsi="Arial" w:cs="Arial"/>
          <w:b/>
          <w:bCs/>
          <w:sz w:val="22"/>
          <w:szCs w:val="22"/>
          <w:lang w:val="es-ES"/>
        </w:rPr>
        <w:t>/5</w:t>
      </w:r>
    </w:p>
    <w:p w:rsidRPr="00D16370" w:rsidR="00A90B8A" w:rsidP="00A90B8A" w:rsidRDefault="00A90B8A" w14:paraId="4E9BB0B8" w14:textId="77777777">
      <w:pPr>
        <w:rPr>
          <w:rFonts w:ascii="Arial" w:hAnsi="Arial" w:cs="Arial"/>
          <w:sz w:val="22"/>
          <w:szCs w:val="22"/>
          <w:lang w:val="es-ES"/>
        </w:rPr>
      </w:pPr>
    </w:p>
    <w:p w:rsidRPr="00D16370" w:rsidR="00A90B8A" w:rsidP="00A90B8A" w:rsidRDefault="00A90B8A" w14:paraId="45D759B0" w14:textId="77777777">
      <w:pPr>
        <w:spacing w:after="160" w:line="276" w:lineRule="auto"/>
        <w:jc w:val="both"/>
        <w:rPr>
          <w:rFonts w:ascii="Arial" w:hAnsi="Arial" w:cs="Arial"/>
          <w:sz w:val="22"/>
          <w:szCs w:val="22"/>
          <w:lang w:val="es-ES"/>
        </w:rPr>
      </w:pPr>
      <w:r w:rsidRPr="00D16370">
        <w:rPr>
          <w:rFonts w:ascii="Arial" w:hAnsi="Arial" w:cs="Arial"/>
          <w:sz w:val="22"/>
          <w:szCs w:val="22"/>
          <w:lang w:val="es-ES"/>
        </w:rPr>
        <w:t xml:space="preserve">Iniciativa 2: </w:t>
      </w:r>
      <w:r w:rsidRPr="00D16370">
        <w:rPr>
          <w:rFonts w:ascii="Arial" w:hAnsi="Arial" w:eastAsia="Aptos" w:cs="Arial"/>
          <w:sz w:val="22"/>
          <w:szCs w:val="22"/>
          <w:lang w:val="es-ES"/>
        </w:rPr>
        <w:t>en lo referente a la hoja de ruta, aunque el documento piloto establece etapas generales de implementación, no se observa un cronograma detallado con hitos verificables, responsables asignados y metas temporales para la iniciativa de protección hídrica. Tampoco se evidencia un seguimiento comparativo entre lo planeado y lo ejecutado en los años posteriores.</w:t>
      </w:r>
    </w:p>
    <w:p w:rsidR="00A90B8A" w:rsidP="00A90B8A" w:rsidRDefault="00A90B8A" w14:paraId="71987C6B" w14:textId="77777777">
      <w:pPr>
        <w:jc w:val="both"/>
        <w:rPr>
          <w:rFonts w:ascii="Arial" w:hAnsi="Arial" w:cs="Arial"/>
          <w:b/>
          <w:bCs/>
          <w:sz w:val="22"/>
          <w:szCs w:val="22"/>
          <w:lang w:val="es-ES"/>
        </w:rPr>
      </w:pPr>
      <w:r w:rsidRPr="00D16370">
        <w:rPr>
          <w:rFonts w:ascii="Arial" w:hAnsi="Arial" w:cs="Arial"/>
          <w:b/>
          <w:bCs/>
          <w:sz w:val="22"/>
          <w:szCs w:val="22"/>
          <w:lang w:val="es-ES"/>
        </w:rPr>
        <w:t>Calificación: 2/5</w:t>
      </w:r>
    </w:p>
    <w:p w:rsidR="00AF1D73" w:rsidP="00A90B8A" w:rsidRDefault="00AF1D73" w14:paraId="6E73F512" w14:textId="77777777">
      <w:pPr>
        <w:jc w:val="both"/>
        <w:rPr>
          <w:rFonts w:ascii="Arial" w:hAnsi="Arial" w:cs="Arial"/>
          <w:b/>
          <w:bCs/>
          <w:sz w:val="22"/>
          <w:szCs w:val="22"/>
          <w:lang w:val="es-ES"/>
        </w:rPr>
      </w:pPr>
    </w:p>
    <w:p w:rsidR="00AF1D73" w:rsidP="00A90B8A" w:rsidRDefault="00AF1D73" w14:paraId="62E7E0C5" w14:textId="77777777">
      <w:pPr>
        <w:jc w:val="both"/>
        <w:rPr>
          <w:rFonts w:ascii="Arial" w:hAnsi="Arial" w:cs="Arial"/>
          <w:b/>
          <w:bCs/>
          <w:sz w:val="22"/>
          <w:szCs w:val="22"/>
          <w:lang w:val="es-ES"/>
        </w:rPr>
      </w:pPr>
    </w:p>
    <w:p w:rsidR="00AF1D73" w:rsidP="00A90B8A" w:rsidRDefault="00AF1D73" w14:paraId="3FAD208D" w14:textId="77777777">
      <w:pPr>
        <w:jc w:val="both"/>
        <w:rPr>
          <w:rFonts w:ascii="Arial" w:hAnsi="Arial" w:cs="Arial"/>
          <w:b/>
          <w:bCs/>
          <w:sz w:val="22"/>
          <w:szCs w:val="22"/>
          <w:lang w:val="es-ES"/>
        </w:rPr>
      </w:pPr>
    </w:p>
    <w:p w:rsidR="00AF1D73" w:rsidP="00A90B8A" w:rsidRDefault="00AF1D73" w14:paraId="324B7A12" w14:textId="77777777">
      <w:pPr>
        <w:jc w:val="both"/>
        <w:rPr>
          <w:rFonts w:ascii="Arial" w:hAnsi="Arial" w:cs="Arial"/>
          <w:b/>
          <w:bCs/>
          <w:sz w:val="22"/>
          <w:szCs w:val="22"/>
          <w:lang w:val="es-ES"/>
        </w:rPr>
      </w:pPr>
    </w:p>
    <w:p w:rsidR="00AF1D73" w:rsidP="00A90B8A" w:rsidRDefault="00AF1D73" w14:paraId="7906961E" w14:textId="746D2E69">
      <w:pPr>
        <w:jc w:val="both"/>
      </w:pPr>
    </w:p>
    <w:p w:rsidR="00AF1D73" w:rsidP="00A90B8A" w:rsidRDefault="00AF1D73" w14:paraId="1010276C" w14:textId="77777777">
      <w:pPr>
        <w:jc w:val="both"/>
      </w:pPr>
    </w:p>
    <w:p w:rsidR="00AF1D73" w:rsidP="00A90B8A" w:rsidRDefault="00AF1D73" w14:paraId="2AFD1931" w14:textId="77777777">
      <w:pPr>
        <w:jc w:val="both"/>
      </w:pPr>
    </w:p>
    <w:p w:rsidR="00AF1D73" w:rsidP="00A90B8A" w:rsidRDefault="00AF1D73" w14:paraId="2FFC70B6" w14:textId="77777777">
      <w:pPr>
        <w:jc w:val="both"/>
      </w:pPr>
    </w:p>
    <w:p w:rsidR="00AF1D73" w:rsidP="00A90B8A" w:rsidRDefault="00AF1D73" w14:paraId="1DDE0890" w14:textId="77777777">
      <w:pPr>
        <w:jc w:val="both"/>
        <w:sectPr w:rsidR="00AF1D73" w:rsidSect="00B04CDC">
          <w:headerReference w:type="default" r:id="rId16"/>
          <w:footerReference w:type="even" r:id="rId17"/>
          <w:footerReference w:type="default" r:id="rId18"/>
          <w:type w:val="continuous"/>
          <w:pgSz w:w="12240" w:h="15840" w:orient="portrait"/>
          <w:pgMar w:top="1440" w:right="1440" w:bottom="1682" w:left="1440" w:header="708" w:footer="708" w:gutter="0"/>
          <w:cols w:space="708"/>
          <w:docGrid w:linePitch="360"/>
        </w:sectPr>
      </w:pPr>
    </w:p>
    <w:p w:rsidR="00AF1D73" w:rsidP="00A90B8A" w:rsidRDefault="0021205B" w14:paraId="722DF6BF" w14:textId="4F243E91">
      <w:pPr>
        <w:jc w:val="both"/>
      </w:pPr>
      <w:r w:rsidRPr="0021205B">
        <w:rPr>
          <w:b/>
          <w:bCs/>
        </w:rPr>
        <w:lastRenderedPageBreak/>
        <w:t>Tabla 1</w:t>
      </w:r>
      <w:r>
        <w:t xml:space="preserve">. </w:t>
      </w:r>
      <w:r w:rsidR="00AF1D73">
        <w:t xml:space="preserve">Resultado </w:t>
      </w:r>
      <w:r w:rsidR="00B10DE6">
        <w:t xml:space="preserve">Aplicación </w:t>
      </w:r>
      <w:r w:rsidR="00AF1D73">
        <w:t>Rubrica</w:t>
      </w:r>
      <w:r w:rsidR="00B10DE6">
        <w:t xml:space="preserve"> Implementación Modelo de Integración Territorial (MIT) Urabá</w:t>
      </w:r>
    </w:p>
    <w:p w:rsidR="00044D57" w:rsidP="00A90B8A" w:rsidRDefault="00044D57" w14:paraId="48A7D669" w14:textId="77777777">
      <w:pPr>
        <w:jc w:val="both"/>
      </w:pPr>
    </w:p>
    <w:p w:rsidR="00AF1D73" w:rsidP="00A90B8A" w:rsidRDefault="00AF1D73" w14:paraId="321B65E0" w14:textId="5D8110F8">
      <w:pPr>
        <w:jc w:val="both"/>
      </w:pPr>
    </w:p>
    <w:p w:rsidR="0021205B" w:rsidP="00EF6DC5" w:rsidRDefault="00BD6725" w14:paraId="47078845" w14:textId="39929BED">
      <w:pPr>
        <w:jc w:val="center"/>
      </w:pPr>
      <w:r w:rsidRPr="00BD6725">
        <w:rPr>
          <w:noProof/>
        </w:rPr>
        <w:drawing>
          <wp:inline distT="0" distB="0" distL="0" distR="0" wp14:anchorId="358539B9" wp14:editId="1EF7D0ED">
            <wp:extent cx="8267700" cy="3270250"/>
            <wp:effectExtent l="0" t="0" r="0" b="6350"/>
            <wp:docPr id="1509022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67700" cy="3270250"/>
                    </a:xfrm>
                    <a:prstGeom prst="rect">
                      <a:avLst/>
                    </a:prstGeom>
                    <a:noFill/>
                    <a:ln>
                      <a:noFill/>
                    </a:ln>
                  </pic:spPr>
                </pic:pic>
              </a:graphicData>
            </a:graphic>
          </wp:inline>
        </w:drawing>
      </w:r>
    </w:p>
    <w:p w:rsidR="0021205B" w:rsidP="00A90B8A" w:rsidRDefault="0021205B" w14:paraId="3055AAB9" w14:textId="77777777">
      <w:pPr>
        <w:jc w:val="both"/>
      </w:pPr>
    </w:p>
    <w:p w:rsidR="0021205B" w:rsidP="0021205B" w:rsidRDefault="0021205B" w14:paraId="61833A4C" w14:textId="716EFF8C">
      <w:pPr>
        <w:jc w:val="center"/>
        <w:rPr>
          <w:rFonts w:ascii="Arial" w:hAnsi="Arial" w:cs="Arial"/>
          <w:sz w:val="22"/>
          <w:szCs w:val="22"/>
          <w:lang w:val="es-ES"/>
        </w:rPr>
      </w:pPr>
      <w:r>
        <w:rPr>
          <w:rFonts w:ascii="Arial" w:hAnsi="Arial" w:cs="Arial"/>
          <w:sz w:val="22"/>
          <w:szCs w:val="22"/>
          <w:lang w:val="es-ES"/>
        </w:rPr>
        <w:t>Nota.</w:t>
      </w:r>
      <w:r w:rsidRPr="00D16370">
        <w:rPr>
          <w:rFonts w:ascii="Arial" w:hAnsi="Arial" w:cs="Arial"/>
          <w:sz w:val="22"/>
          <w:szCs w:val="22"/>
          <w:lang w:val="es-ES"/>
        </w:rPr>
        <w:t xml:space="preserve"> </w:t>
      </w:r>
      <w:r>
        <w:rPr>
          <w:rFonts w:ascii="Arial" w:hAnsi="Arial" w:cs="Arial"/>
          <w:sz w:val="22"/>
          <w:szCs w:val="22"/>
          <w:lang w:val="es-ES"/>
        </w:rPr>
        <w:t xml:space="preserve">Elaboración propia con base a </w:t>
      </w:r>
      <w:r w:rsidRPr="00D16370">
        <w:rPr>
          <w:rFonts w:ascii="Arial" w:hAnsi="Arial" w:cs="Arial"/>
          <w:sz w:val="22"/>
          <w:szCs w:val="22"/>
          <w:lang w:val="es-ES"/>
        </w:rPr>
        <w:t xml:space="preserve">Implementación MIT Urabá, 2017. </w:t>
      </w:r>
    </w:p>
    <w:p w:rsidR="0021205B" w:rsidP="00A90B8A" w:rsidRDefault="0021205B" w14:paraId="69FB4092" w14:textId="5E71A3DA">
      <w:pPr>
        <w:jc w:val="both"/>
        <w:sectPr w:rsidR="0021205B" w:rsidSect="00AF1D73">
          <w:type w:val="continuous"/>
          <w:pgSz w:w="15840" w:h="12240" w:orient="landscape"/>
          <w:pgMar w:top="1440" w:right="1440" w:bottom="1440" w:left="1684" w:header="709" w:footer="709" w:gutter="0"/>
          <w:cols w:space="708"/>
          <w:docGrid w:linePitch="360"/>
        </w:sectPr>
      </w:pPr>
    </w:p>
    <w:p w:rsidRPr="00D16370" w:rsidR="00A90B8A" w:rsidP="00A90B8A" w:rsidRDefault="00A90B8A" w14:paraId="17B29BAF" w14:textId="77777777">
      <w:pPr>
        <w:rPr>
          <w:rFonts w:ascii="Arial" w:hAnsi="Arial" w:cs="Arial"/>
          <w:b/>
          <w:bCs/>
          <w:sz w:val="22"/>
          <w:szCs w:val="22"/>
          <w:lang w:val="es-ES"/>
        </w:rPr>
      </w:pPr>
      <w:r w:rsidRPr="00D16370">
        <w:rPr>
          <w:rFonts w:ascii="Arial" w:hAnsi="Arial" w:cs="Arial"/>
          <w:b/>
          <w:bCs/>
          <w:sz w:val="22"/>
          <w:szCs w:val="22"/>
          <w:lang w:val="es-ES"/>
        </w:rPr>
        <w:lastRenderedPageBreak/>
        <w:t>BALANCE DEL DIAGNÓSTICO DEL ESTADO DE LA INFORMACIÓN DEL MIT PARA URABÁ.</w:t>
      </w:r>
    </w:p>
    <w:p w:rsidRPr="00D16370" w:rsidR="00A90B8A" w:rsidP="00A90B8A" w:rsidRDefault="00A90B8A" w14:paraId="3A0B53A5" w14:textId="77777777">
      <w:pPr>
        <w:rPr>
          <w:rFonts w:ascii="Arial" w:hAnsi="Arial" w:cs="Arial"/>
          <w:b/>
          <w:bCs/>
          <w:sz w:val="22"/>
          <w:szCs w:val="22"/>
          <w:lang w:val="es-ES"/>
        </w:rPr>
      </w:pPr>
    </w:p>
    <w:p w:rsidRPr="00D16370" w:rsidR="00A90B8A" w:rsidP="00A90B8A" w:rsidRDefault="00A90B8A" w14:paraId="5F94ABAE" w14:textId="77777777">
      <w:pPr>
        <w:rPr>
          <w:rFonts w:ascii="Arial" w:hAnsi="Arial" w:cs="Arial"/>
          <w:sz w:val="22"/>
          <w:szCs w:val="22"/>
          <w:lang w:val="es-ES"/>
        </w:rPr>
      </w:pPr>
      <w:r w:rsidRPr="00D16370">
        <w:rPr>
          <w:rFonts w:ascii="Arial" w:hAnsi="Arial" w:cs="Arial"/>
          <w:sz w:val="22"/>
          <w:szCs w:val="22"/>
          <w:lang w:val="es-ES"/>
        </w:rPr>
        <w:t xml:space="preserve">El modelo MIT no realiza ninguna ponderación para los factores que lo integran. Cada uno tiene igual relevancia desde su diseño. Es por esto por lo que en la evaluación de la disponibilidad de la información para su diagnóstico se tiene que cada calificación </w:t>
      </w:r>
      <w:proofErr w:type="gramStart"/>
      <w:r w:rsidRPr="00D16370">
        <w:rPr>
          <w:rFonts w:ascii="Arial" w:hAnsi="Arial" w:cs="Arial"/>
          <w:sz w:val="22"/>
          <w:szCs w:val="22"/>
          <w:lang w:val="es-ES"/>
        </w:rPr>
        <w:t>otorgada  siguiendo</w:t>
      </w:r>
      <w:proofErr w:type="gramEnd"/>
      <w:r w:rsidRPr="00D16370">
        <w:rPr>
          <w:rFonts w:ascii="Arial" w:hAnsi="Arial" w:cs="Arial"/>
          <w:sz w:val="22"/>
          <w:szCs w:val="22"/>
          <w:lang w:val="es-ES"/>
        </w:rPr>
        <w:t xml:space="preserve"> la rúbrica tiene igual peso. </w:t>
      </w:r>
    </w:p>
    <w:p w:rsidRPr="00D16370" w:rsidR="00A90B8A" w:rsidP="00A90B8A" w:rsidRDefault="00A90B8A" w14:paraId="658B2659" w14:textId="77777777">
      <w:pPr>
        <w:rPr>
          <w:rFonts w:ascii="Arial" w:hAnsi="Arial" w:cs="Arial"/>
          <w:sz w:val="22"/>
          <w:szCs w:val="22"/>
          <w:lang w:val="es-ES"/>
        </w:rPr>
      </w:pPr>
    </w:p>
    <w:p w:rsidRPr="00D16370" w:rsidR="00A90B8A" w:rsidP="00A90B8A" w:rsidRDefault="00A90B8A" w14:paraId="264B1301" w14:textId="77777777">
      <w:pPr>
        <w:rPr>
          <w:rFonts w:ascii="Arial" w:hAnsi="Arial" w:cs="Arial"/>
          <w:sz w:val="22"/>
          <w:szCs w:val="22"/>
          <w:lang w:val="es-ES"/>
        </w:rPr>
      </w:pPr>
      <w:r w:rsidRPr="00D16370">
        <w:rPr>
          <w:rFonts w:ascii="Arial" w:hAnsi="Arial" w:cs="Arial"/>
          <w:sz w:val="22"/>
          <w:szCs w:val="22"/>
          <w:lang w:val="es-ES"/>
        </w:rPr>
        <w:t xml:space="preserve">Como las valoraciones iban de 1 a 5, se tiene que una lectura del número </w:t>
      </w:r>
      <w:proofErr w:type="gramStart"/>
      <w:r w:rsidRPr="00D16370">
        <w:rPr>
          <w:rFonts w:ascii="Arial" w:hAnsi="Arial" w:cs="Arial"/>
          <w:sz w:val="22"/>
          <w:szCs w:val="22"/>
          <w:lang w:val="es-ES"/>
        </w:rPr>
        <w:t>resultante,</w:t>
      </w:r>
      <w:proofErr w:type="gramEnd"/>
      <w:r w:rsidRPr="00D16370">
        <w:rPr>
          <w:rFonts w:ascii="Arial" w:hAnsi="Arial" w:cs="Arial"/>
          <w:sz w:val="22"/>
          <w:szCs w:val="22"/>
          <w:lang w:val="es-ES"/>
        </w:rPr>
        <w:t xml:space="preserve"> estaría dada así:</w:t>
      </w:r>
    </w:p>
    <w:p w:rsidRPr="00D16370" w:rsidR="00A90B8A" w:rsidP="00A90B8A" w:rsidRDefault="00A90B8A" w14:paraId="4F59AAD4" w14:textId="77777777">
      <w:pPr>
        <w:rPr>
          <w:rFonts w:ascii="Arial" w:hAnsi="Arial" w:cs="Arial"/>
          <w:sz w:val="22"/>
          <w:szCs w:val="22"/>
          <w:lang w:val="es-ES"/>
        </w:rPr>
      </w:pPr>
    </w:p>
    <w:p w:rsidRPr="00D16370" w:rsidR="00A90B8A" w:rsidP="00A90B8A" w:rsidRDefault="00A90B8A" w14:paraId="3DFB6533" w14:textId="77777777">
      <w:pPr>
        <w:rPr>
          <w:rFonts w:ascii="Arial" w:hAnsi="Arial" w:cs="Arial"/>
          <w:sz w:val="22"/>
          <w:szCs w:val="22"/>
          <w:lang w:val="es-ES"/>
        </w:rPr>
      </w:pPr>
      <w:r w:rsidRPr="00D16370">
        <w:rPr>
          <w:rFonts w:ascii="Arial" w:hAnsi="Arial" w:cs="Arial"/>
          <w:sz w:val="22"/>
          <w:szCs w:val="22"/>
          <w:lang w:val="es-ES"/>
        </w:rPr>
        <w:t>En cuyo caso tendríamos una lectura aproximada, así:</w:t>
      </w:r>
    </w:p>
    <w:p w:rsidRPr="00D16370" w:rsidR="00A90B8A" w:rsidP="00A90B8A" w:rsidRDefault="00A90B8A" w14:paraId="70663BBA" w14:textId="77777777">
      <w:pPr>
        <w:rPr>
          <w:rFonts w:ascii="Arial" w:hAnsi="Arial" w:cs="Arial"/>
          <w:sz w:val="22"/>
          <w:szCs w:val="22"/>
          <w:lang w:val="es-ES"/>
        </w:rPr>
      </w:pPr>
    </w:p>
    <w:p w:rsidRPr="00D16370" w:rsidR="00A90B8A" w:rsidP="00A90B8A" w:rsidRDefault="00A90B8A" w14:paraId="1D0E457C" w14:textId="77777777">
      <w:pPr>
        <w:rPr>
          <w:rFonts w:ascii="Arial" w:hAnsi="Arial" w:cs="Arial"/>
          <w:sz w:val="22"/>
          <w:szCs w:val="22"/>
          <w:lang w:val="es-ES"/>
        </w:rPr>
      </w:pPr>
      <w:r w:rsidRPr="00D16370">
        <w:rPr>
          <w:rFonts w:ascii="Arial" w:hAnsi="Arial" w:cs="Arial"/>
          <w:sz w:val="22"/>
          <w:szCs w:val="22"/>
          <w:lang w:val="es-ES"/>
        </w:rPr>
        <w:t>Calificación entre:</w:t>
      </w:r>
    </w:p>
    <w:p w:rsidRPr="00D16370" w:rsidR="00A90B8A" w:rsidP="00A90B8A" w:rsidRDefault="00A90B8A" w14:paraId="478C63B6" w14:textId="77777777">
      <w:pPr>
        <w:rPr>
          <w:rFonts w:ascii="Arial" w:hAnsi="Arial" w:cs="Arial"/>
          <w:sz w:val="22"/>
          <w:szCs w:val="22"/>
          <w:lang w:val="es-ES"/>
        </w:rPr>
      </w:pPr>
    </w:p>
    <w:p w:rsidRPr="00D16370" w:rsidR="00A90B8A" w:rsidP="00A90B8A" w:rsidRDefault="00A90B8A" w14:paraId="6FDA29C3" w14:textId="77777777">
      <w:pPr>
        <w:rPr>
          <w:rFonts w:ascii="Arial" w:hAnsi="Arial" w:cs="Arial"/>
          <w:sz w:val="22"/>
          <w:szCs w:val="22"/>
          <w:lang w:val="es-ES"/>
        </w:rPr>
      </w:pPr>
      <w:r w:rsidRPr="00D16370">
        <w:rPr>
          <w:rFonts w:ascii="Arial" w:hAnsi="Arial" w:cs="Arial"/>
          <w:sz w:val="22"/>
          <w:szCs w:val="22"/>
          <w:lang w:val="es-ES"/>
        </w:rPr>
        <w:t>1 y 1,99: la información documental es insuficiente para hacer una evaluación de la iniciativa.</w:t>
      </w:r>
    </w:p>
    <w:p w:rsidRPr="00D16370" w:rsidR="00A90B8A" w:rsidP="00A90B8A" w:rsidRDefault="00A90B8A" w14:paraId="1F810638" w14:textId="77777777">
      <w:pPr>
        <w:rPr>
          <w:rFonts w:ascii="Arial" w:hAnsi="Arial" w:cs="Arial"/>
          <w:sz w:val="22"/>
          <w:szCs w:val="22"/>
          <w:lang w:val="es-ES"/>
        </w:rPr>
      </w:pPr>
      <w:r w:rsidRPr="00D16370">
        <w:rPr>
          <w:rFonts w:ascii="Arial" w:hAnsi="Arial" w:cs="Arial"/>
          <w:sz w:val="22"/>
          <w:szCs w:val="22"/>
          <w:lang w:val="es-ES"/>
        </w:rPr>
        <w:t xml:space="preserve">2-2,99: la información documental presenta vacíos, pero permite hacer un diagnóstico parcial de la iniciativa. </w:t>
      </w:r>
    </w:p>
    <w:p w:rsidRPr="00D16370" w:rsidR="00A90B8A" w:rsidP="00A90B8A" w:rsidRDefault="00A90B8A" w14:paraId="33D846DF" w14:textId="77777777">
      <w:pPr>
        <w:rPr>
          <w:rFonts w:ascii="Arial" w:hAnsi="Arial" w:cs="Arial"/>
          <w:sz w:val="22"/>
          <w:szCs w:val="22"/>
          <w:lang w:val="es-ES"/>
        </w:rPr>
      </w:pPr>
      <w:r w:rsidRPr="00D16370">
        <w:rPr>
          <w:rFonts w:ascii="Arial" w:hAnsi="Arial" w:cs="Arial"/>
          <w:sz w:val="22"/>
          <w:szCs w:val="22"/>
          <w:lang w:val="es-ES"/>
        </w:rPr>
        <w:t>3 a 3,99: la información documental presenta algunos vacíos, pero permite hacer un diagnóstico satisfactorio de la iniciativa.</w:t>
      </w:r>
    </w:p>
    <w:p w:rsidRPr="00D16370" w:rsidR="00A90B8A" w:rsidP="00A90B8A" w:rsidRDefault="00A90B8A" w14:paraId="0B239927" w14:textId="77777777">
      <w:pPr>
        <w:rPr>
          <w:rFonts w:ascii="Arial" w:hAnsi="Arial" w:cs="Arial"/>
          <w:sz w:val="22"/>
          <w:szCs w:val="22"/>
          <w:lang w:val="es-ES"/>
        </w:rPr>
      </w:pPr>
      <w:r w:rsidRPr="00D16370">
        <w:rPr>
          <w:rFonts w:ascii="Arial" w:hAnsi="Arial" w:cs="Arial"/>
          <w:sz w:val="22"/>
          <w:szCs w:val="22"/>
          <w:lang w:val="es-ES"/>
        </w:rPr>
        <w:t>4 a 4,99: la información documental presenta pocos vacíos y permite hacer un diagnóstico comprensivo de la iniciativa.</w:t>
      </w:r>
    </w:p>
    <w:p w:rsidRPr="00D16370" w:rsidR="00A90B8A" w:rsidP="00A90B8A" w:rsidRDefault="00A90B8A" w14:paraId="6FB73339" w14:textId="77777777">
      <w:pPr>
        <w:rPr>
          <w:rFonts w:ascii="Arial" w:hAnsi="Arial" w:cs="Arial"/>
          <w:sz w:val="22"/>
          <w:szCs w:val="22"/>
          <w:lang w:val="es-ES"/>
        </w:rPr>
      </w:pPr>
      <w:r w:rsidRPr="00D16370">
        <w:rPr>
          <w:rFonts w:ascii="Arial" w:hAnsi="Arial" w:cs="Arial"/>
          <w:sz w:val="22"/>
          <w:szCs w:val="22"/>
          <w:lang w:val="es-ES"/>
        </w:rPr>
        <w:t>5: la información documental está 100% completa para hacer un diagnóstico comprensivo en todo el periodo 2017-2025.</w:t>
      </w:r>
    </w:p>
    <w:p w:rsidRPr="00D16370" w:rsidR="00A90B8A" w:rsidP="00A90B8A" w:rsidRDefault="00A90B8A" w14:paraId="62350B8A" w14:textId="77777777">
      <w:pPr>
        <w:rPr>
          <w:rFonts w:ascii="Arial" w:hAnsi="Arial" w:cs="Arial"/>
          <w:sz w:val="22"/>
          <w:szCs w:val="22"/>
          <w:lang w:val="es-ES"/>
        </w:rPr>
      </w:pPr>
    </w:p>
    <w:p w:rsidRPr="00D16370" w:rsidR="00A90B8A" w:rsidP="00A90B8A" w:rsidRDefault="00A90B8A" w14:paraId="28089476" w14:textId="77777777">
      <w:pPr>
        <w:rPr>
          <w:rFonts w:ascii="Arial" w:hAnsi="Arial" w:cs="Arial"/>
          <w:sz w:val="22"/>
          <w:szCs w:val="22"/>
          <w:lang w:val="es-ES"/>
        </w:rPr>
      </w:pPr>
    </w:p>
    <w:p w:rsidRPr="00D16370" w:rsidR="00A90B8A" w:rsidP="00A90B8A" w:rsidRDefault="00A90B8A" w14:paraId="04ADCB0A" w14:textId="757BA0A4">
      <w:pPr>
        <w:jc w:val="both"/>
        <w:rPr>
          <w:rFonts w:ascii="Arial" w:hAnsi="Arial" w:cs="Arial"/>
          <w:b/>
          <w:bCs/>
          <w:i/>
          <w:iCs/>
          <w:sz w:val="22"/>
          <w:szCs w:val="22"/>
          <w:lang w:val="es-ES"/>
        </w:rPr>
      </w:pPr>
      <w:r w:rsidRPr="00D16370">
        <w:rPr>
          <w:rFonts w:ascii="Arial" w:hAnsi="Arial" w:cs="Arial"/>
          <w:sz w:val="22"/>
          <w:szCs w:val="22"/>
          <w:lang w:val="es-ES"/>
        </w:rPr>
        <w:t>Con base en lo anterior se tiene que de acuerdo con la información disponible del MIT Urabá en contraste con lo planteado en el modelo teórico se tendría una calificación de</w:t>
      </w:r>
      <w:r w:rsidRPr="00D16370">
        <w:rPr>
          <w:rFonts w:ascii="Arial" w:hAnsi="Arial" w:cs="Arial"/>
          <w:b/>
          <w:bCs/>
          <w:sz w:val="22"/>
          <w:szCs w:val="22"/>
          <w:lang w:val="es-ES"/>
        </w:rPr>
        <w:t xml:space="preserve"> 2,</w:t>
      </w:r>
      <w:r w:rsidR="00E57C5E">
        <w:rPr>
          <w:rFonts w:ascii="Arial" w:hAnsi="Arial" w:cs="Arial"/>
          <w:b/>
          <w:bCs/>
          <w:sz w:val="22"/>
          <w:szCs w:val="22"/>
          <w:lang w:val="es-ES"/>
        </w:rPr>
        <w:t>6</w:t>
      </w:r>
      <w:r w:rsidRPr="00D16370">
        <w:rPr>
          <w:rFonts w:ascii="Arial" w:hAnsi="Arial" w:cs="Arial"/>
          <w:b/>
          <w:bCs/>
          <w:sz w:val="22"/>
          <w:szCs w:val="22"/>
          <w:lang w:val="es-ES"/>
        </w:rPr>
        <w:t>,</w:t>
      </w:r>
      <w:r w:rsidRPr="00D16370">
        <w:rPr>
          <w:rFonts w:ascii="Arial" w:hAnsi="Arial" w:cs="Arial"/>
          <w:sz w:val="22"/>
          <w:szCs w:val="22"/>
          <w:lang w:val="es-ES"/>
        </w:rPr>
        <w:t xml:space="preserve"> como un promedio simple de las anteriores calificaciones; esto es: </w:t>
      </w:r>
      <w:r w:rsidRPr="00D16370">
        <w:rPr>
          <w:rFonts w:ascii="Arial" w:hAnsi="Arial" w:cs="Arial"/>
          <w:b/>
          <w:bCs/>
          <w:i/>
          <w:iCs/>
          <w:sz w:val="22"/>
          <w:szCs w:val="22"/>
          <w:lang w:val="es-ES"/>
        </w:rPr>
        <w:t>la información documental presenta vacíos, pero permite hacer un diagnóstico parcial de la implementación del modelo.</w:t>
      </w:r>
    </w:p>
    <w:p w:rsidRPr="00D16370" w:rsidR="00A90B8A" w:rsidP="00A90B8A" w:rsidRDefault="00A90B8A" w14:paraId="1A52FD47" w14:textId="77777777">
      <w:pPr>
        <w:rPr>
          <w:rFonts w:ascii="Arial" w:hAnsi="Arial" w:cs="Arial"/>
          <w:sz w:val="22"/>
          <w:szCs w:val="22"/>
          <w:lang w:val="es-ES"/>
        </w:rPr>
      </w:pPr>
    </w:p>
    <w:p w:rsidRPr="0021205B" w:rsidR="00A90B8A" w:rsidP="0021205B" w:rsidRDefault="00A90B8A" w14:paraId="6F708482" w14:textId="2BE146D4">
      <w:pPr>
        <w:spacing w:after="160" w:line="276" w:lineRule="auto"/>
        <w:jc w:val="both"/>
        <w:rPr>
          <w:rFonts w:ascii="Arial" w:hAnsi="Arial" w:eastAsia="Aptos" w:cs="Arial"/>
          <w:sz w:val="22"/>
          <w:szCs w:val="22"/>
          <w:lang w:val="es-ES"/>
        </w:rPr>
      </w:pPr>
      <w:r w:rsidRPr="00D16370">
        <w:rPr>
          <w:rFonts w:ascii="Arial" w:hAnsi="Arial" w:eastAsia="Aptos" w:cs="Arial"/>
          <w:b/>
          <w:bCs/>
          <w:sz w:val="22"/>
          <w:szCs w:val="22"/>
          <w:lang w:val="es-ES"/>
        </w:rPr>
        <w:t>¿Qué tanto el MIT ha evolucionado para captar las demandas externas del territorio, más allá de las primeras iniciativas priorizadas?</w:t>
      </w:r>
    </w:p>
    <w:p w:rsidRPr="00D16370" w:rsidR="00A90B8A" w:rsidP="00A90B8A" w:rsidRDefault="00A90B8A" w14:paraId="4A985547" w14:textId="77777777">
      <w:pPr>
        <w:jc w:val="both"/>
        <w:rPr>
          <w:rFonts w:ascii="Arial" w:hAnsi="Arial" w:cs="Arial"/>
          <w:sz w:val="22"/>
          <w:szCs w:val="22"/>
          <w:lang w:val="es-ES"/>
        </w:rPr>
      </w:pPr>
      <w:r w:rsidRPr="00D16370">
        <w:rPr>
          <w:rFonts w:ascii="Arial" w:hAnsi="Arial" w:cs="Arial"/>
          <w:sz w:val="22"/>
          <w:szCs w:val="22"/>
          <w:lang w:val="es-ES"/>
        </w:rPr>
        <w:t>A partir del documento “</w:t>
      </w:r>
      <w:r w:rsidRPr="00D16370">
        <w:rPr>
          <w:rFonts w:ascii="Arial" w:hAnsi="Arial" w:cs="Arial"/>
          <w:b/>
          <w:bCs/>
          <w:sz w:val="22"/>
          <w:szCs w:val="22"/>
          <w:lang w:val="es-ES"/>
        </w:rPr>
        <w:t xml:space="preserve">Modelo de Integración en el Territorio. Implementación piloto Urabá, de diciembre de 2017, pasan cinco años sin que se evidencie información que dé cuenta del proceso de implementación del MIT en Urabá. </w:t>
      </w:r>
      <w:r w:rsidRPr="00D16370">
        <w:rPr>
          <w:rFonts w:ascii="Arial" w:hAnsi="Arial" w:cs="Arial"/>
          <w:sz w:val="22"/>
          <w:szCs w:val="22"/>
          <w:lang w:val="es-ES"/>
        </w:rPr>
        <w:t xml:space="preserve"> Se encuentra información hasta diciembre de 2022 con el documento </w:t>
      </w:r>
      <w:r w:rsidRPr="00D16370">
        <w:rPr>
          <w:rFonts w:ascii="Arial" w:hAnsi="Arial" w:cs="Arial"/>
          <w:b/>
          <w:bCs/>
          <w:sz w:val="22"/>
          <w:szCs w:val="22"/>
          <w:lang w:val="es-ES"/>
        </w:rPr>
        <w:t>Informe de Detonantes del Desarrollo de Urabá.</w:t>
      </w:r>
    </w:p>
    <w:p w:rsidRPr="00D16370" w:rsidR="00A90B8A" w:rsidP="00A90B8A" w:rsidRDefault="00A90B8A" w14:paraId="510C6DEB" w14:textId="77777777">
      <w:pPr>
        <w:jc w:val="both"/>
        <w:rPr>
          <w:rFonts w:ascii="Arial" w:hAnsi="Arial" w:cs="Arial"/>
          <w:sz w:val="22"/>
          <w:szCs w:val="22"/>
          <w:lang w:val="es-ES"/>
        </w:rPr>
      </w:pPr>
    </w:p>
    <w:p w:rsidRPr="00D16370" w:rsidR="00A90B8A" w:rsidP="00A90B8A" w:rsidRDefault="00A90B8A" w14:paraId="64E1A424" w14:textId="77777777">
      <w:pPr>
        <w:jc w:val="both"/>
        <w:rPr>
          <w:rFonts w:ascii="Arial" w:hAnsi="Arial" w:cs="Arial"/>
          <w:i/>
          <w:iCs/>
          <w:sz w:val="22"/>
          <w:szCs w:val="22"/>
          <w:lang w:val="es-ES"/>
        </w:rPr>
      </w:pPr>
      <w:r w:rsidRPr="00D16370">
        <w:rPr>
          <w:rFonts w:ascii="Arial" w:hAnsi="Arial" w:cs="Arial"/>
          <w:sz w:val="22"/>
          <w:szCs w:val="22"/>
          <w:lang w:val="es-ES"/>
        </w:rPr>
        <w:t xml:space="preserve">En este último documento se plantea como objetivo una mirada de la evolución territorial de Urabá, se expresa allí que: </w:t>
      </w:r>
      <w:r w:rsidRPr="00D16370">
        <w:rPr>
          <w:rFonts w:ascii="Arial" w:hAnsi="Arial" w:cs="Arial"/>
          <w:i/>
          <w:iCs/>
          <w:sz w:val="22"/>
          <w:szCs w:val="22"/>
          <w:lang w:val="es-ES"/>
        </w:rPr>
        <w:t xml:space="preserve">“Este informe de detonantes es una mirada necesaria de contexto, de estado del arte y análisis de la región de Urabá, que nos convoca a una </w:t>
      </w:r>
      <w:r w:rsidRPr="00D16370">
        <w:rPr>
          <w:rFonts w:ascii="Arial" w:hAnsi="Arial" w:cs="Arial"/>
          <w:b/>
          <w:bCs/>
          <w:i/>
          <w:iCs/>
          <w:sz w:val="22"/>
          <w:szCs w:val="22"/>
          <w:lang w:val="es-ES"/>
        </w:rPr>
        <w:t>planeación consistente y coherente con el Plan Empresa y el Plan Territorial Urabá, soportados en nuestro Modelo de Integración Territorial MIT</w:t>
      </w:r>
      <w:r w:rsidRPr="00D16370">
        <w:rPr>
          <w:rFonts w:ascii="Arial" w:hAnsi="Arial" w:cs="Arial"/>
          <w:i/>
          <w:iCs/>
          <w:sz w:val="22"/>
          <w:szCs w:val="22"/>
          <w:lang w:val="es-ES"/>
        </w:rPr>
        <w:t>.”</w:t>
      </w:r>
    </w:p>
    <w:p w:rsidRPr="00D16370" w:rsidR="00A90B8A" w:rsidP="00A90B8A" w:rsidRDefault="00A90B8A" w14:paraId="3F62D5C4" w14:textId="77777777">
      <w:pPr>
        <w:jc w:val="both"/>
        <w:rPr>
          <w:rFonts w:ascii="Arial" w:hAnsi="Arial" w:cs="Arial"/>
          <w:i/>
          <w:iCs/>
          <w:sz w:val="22"/>
          <w:szCs w:val="22"/>
          <w:lang w:val="es-ES"/>
        </w:rPr>
      </w:pPr>
    </w:p>
    <w:p w:rsidRPr="00D16370" w:rsidR="00A90B8A" w:rsidP="00A90B8A" w:rsidRDefault="00A90B8A" w14:paraId="4DAF8E21" w14:textId="77777777">
      <w:pPr>
        <w:jc w:val="both"/>
        <w:rPr>
          <w:rFonts w:ascii="Arial" w:hAnsi="Arial" w:cs="Arial"/>
          <w:sz w:val="22"/>
          <w:szCs w:val="22"/>
          <w:lang w:val="es-ES"/>
        </w:rPr>
      </w:pPr>
      <w:r w:rsidRPr="00D16370">
        <w:rPr>
          <w:rFonts w:ascii="Arial" w:hAnsi="Arial" w:cs="Arial"/>
          <w:sz w:val="22"/>
          <w:szCs w:val="22"/>
          <w:lang w:val="es-ES"/>
        </w:rPr>
        <w:t>A renglón seguido se expresa que EPM puede aportar desde su misión a la superación de brechas de desigualdad dando respuesta a los detonantes del desarrollo con las iniciativas del MIT como es “Garantizar el servicio de acueducto y alcantarillado de uso residencial en el largo plazo y brindar soluciones integrales en servicios públicos a la industria¨.</w:t>
      </w:r>
    </w:p>
    <w:p w:rsidRPr="00D16370" w:rsidR="00A90B8A" w:rsidP="00A90B8A" w:rsidRDefault="00A90B8A" w14:paraId="62EC5E3B" w14:textId="77777777">
      <w:pPr>
        <w:jc w:val="both"/>
        <w:rPr>
          <w:rFonts w:ascii="Arial" w:hAnsi="Arial" w:cs="Arial"/>
          <w:sz w:val="22"/>
          <w:szCs w:val="22"/>
          <w:lang w:val="es-ES"/>
        </w:rPr>
      </w:pPr>
    </w:p>
    <w:p w:rsidRPr="00D16370" w:rsidR="00A90B8A" w:rsidP="00A90B8A" w:rsidRDefault="00A90B8A" w14:paraId="20E7D9E6" w14:textId="77777777">
      <w:pPr>
        <w:jc w:val="both"/>
        <w:rPr>
          <w:rFonts w:ascii="Arial" w:hAnsi="Arial" w:cs="Arial"/>
          <w:sz w:val="22"/>
          <w:szCs w:val="22"/>
          <w:lang w:val="es-ES"/>
        </w:rPr>
      </w:pPr>
      <w:r w:rsidRPr="00D16370">
        <w:rPr>
          <w:rFonts w:ascii="Arial" w:hAnsi="Arial" w:cs="Arial"/>
          <w:sz w:val="22"/>
          <w:szCs w:val="22"/>
          <w:lang w:val="es-ES"/>
        </w:rPr>
        <w:lastRenderedPageBreak/>
        <w:t xml:space="preserve">Esas son las únicas menciones explícitas al MIT Urabá. Aquí no se menciona el proyecto de protección hídrica. En lo sucesivo, el documento no aborda ningún aspecto de los elementos vitales de las iniciativas piloto, no despliega ni su avance, ni metas alcanzadas, ni riesgos, ni grupos de interés, absolutamente nada al respecto. </w:t>
      </w:r>
    </w:p>
    <w:p w:rsidRPr="00D16370" w:rsidR="00A90B8A" w:rsidP="00A90B8A" w:rsidRDefault="00A90B8A" w14:paraId="799F0592" w14:textId="77777777">
      <w:pPr>
        <w:jc w:val="both"/>
        <w:rPr>
          <w:rFonts w:ascii="Arial" w:hAnsi="Arial" w:cs="Arial"/>
          <w:sz w:val="22"/>
          <w:szCs w:val="22"/>
          <w:lang w:val="es-ES"/>
        </w:rPr>
      </w:pPr>
    </w:p>
    <w:p w:rsidRPr="00D16370" w:rsidR="00A90B8A" w:rsidP="00A90B8A" w:rsidRDefault="00A90B8A" w14:paraId="64A5BB02" w14:textId="77777777">
      <w:pPr>
        <w:jc w:val="both"/>
        <w:rPr>
          <w:rFonts w:ascii="Arial" w:hAnsi="Arial" w:cs="Arial"/>
          <w:sz w:val="22"/>
          <w:szCs w:val="22"/>
          <w:lang w:val="es-ES"/>
        </w:rPr>
      </w:pPr>
      <w:r w:rsidRPr="00D16370">
        <w:rPr>
          <w:rFonts w:ascii="Arial" w:hAnsi="Arial" w:cs="Arial"/>
          <w:sz w:val="22"/>
          <w:szCs w:val="22"/>
          <w:lang w:val="es-ES"/>
        </w:rPr>
        <w:t xml:space="preserve">Es bien diciente que no hay una mención directa al proyecto piloto en tanto, por ejemplo, en la página 27 se habla de grandes retos para EPM en la región de Urabá, y en el marco de las inversiones para el cierre de brechas en acueducto y saneamiento para los Municipios atendidos, desde la filial Aguas Regionales EPM, se tienen dos fuentes de financiación: recursos propios con cargo al Plan de obras de inversiones -POIR 2023-2025 y recursos ABC-aportes bajo condición. Estos últimos recursos se mencionaron en las acciones dentro de la financiación del proyecto piloto. Se resaltan las ampliaciones de la capacidad de las plantas de potabilización de Chigorodó y El Reposo, los diseños y construcción de una fuente alterna de captación en Carepa y la construcción de redes de distribución para optimización y cierre de brechas. En el mapa se detallan los municipios de Turbo, Apartadó, Carepa, Chigorodó y Mutatá. Esto claramente no corresponde con el proyecto piloto el cual estaba especificado para el corredor que une a los tres primeros municipios mencionados. </w:t>
      </w:r>
    </w:p>
    <w:p w:rsidRPr="00D16370" w:rsidR="00A90B8A" w:rsidP="00A90B8A" w:rsidRDefault="00A90B8A" w14:paraId="45041710" w14:textId="77777777">
      <w:pPr>
        <w:jc w:val="both"/>
        <w:rPr>
          <w:rFonts w:ascii="Arial" w:hAnsi="Arial" w:cs="Arial"/>
          <w:sz w:val="22"/>
          <w:szCs w:val="22"/>
          <w:lang w:val="es-ES"/>
        </w:rPr>
      </w:pPr>
    </w:p>
    <w:p w:rsidRPr="00D16370" w:rsidR="00A90B8A" w:rsidP="00A90B8A" w:rsidRDefault="00A90B8A" w14:paraId="48F5AAC3" w14:textId="77777777">
      <w:pPr>
        <w:jc w:val="both"/>
        <w:rPr>
          <w:rFonts w:ascii="Arial" w:hAnsi="Arial" w:cs="Arial"/>
          <w:sz w:val="22"/>
          <w:szCs w:val="22"/>
          <w:lang w:val="es-ES"/>
        </w:rPr>
      </w:pPr>
      <w:r w:rsidRPr="00D16370">
        <w:rPr>
          <w:rFonts w:ascii="Arial" w:hAnsi="Arial" w:cs="Arial"/>
          <w:sz w:val="22"/>
          <w:szCs w:val="22"/>
          <w:lang w:val="es-ES"/>
        </w:rPr>
        <w:t xml:space="preserve">Esto da cuenta que el informe de detonantes no separa las gestiones y resultados alcanzados por EPM en Urabá bajo las iniciativas priorizadas del MIT, de las que están por fuera de este Modelo. En ese orden de ideas, es difícil identificar claramente los avances de la implementación del Modelo a diciembre de 2022, es decir cinco años después del inicio del Modelo. </w:t>
      </w:r>
    </w:p>
    <w:p w:rsidRPr="00D16370" w:rsidR="00A90B8A" w:rsidP="00A90B8A" w:rsidRDefault="00A90B8A" w14:paraId="13A4CE8A" w14:textId="77777777">
      <w:pPr>
        <w:jc w:val="both"/>
        <w:rPr>
          <w:rFonts w:ascii="Arial" w:hAnsi="Arial" w:cs="Arial"/>
          <w:sz w:val="22"/>
          <w:szCs w:val="22"/>
          <w:lang w:val="es-ES"/>
        </w:rPr>
      </w:pPr>
    </w:p>
    <w:p w:rsidRPr="00D16370" w:rsidR="00A90B8A" w:rsidP="00A90B8A" w:rsidRDefault="00A90B8A" w14:paraId="3494337D" w14:textId="77777777">
      <w:pPr>
        <w:jc w:val="both"/>
        <w:rPr>
          <w:rFonts w:ascii="Arial" w:hAnsi="Arial" w:cs="Arial"/>
          <w:sz w:val="22"/>
          <w:szCs w:val="22"/>
          <w:lang w:val="es-ES"/>
        </w:rPr>
      </w:pPr>
      <w:r w:rsidRPr="00D16370">
        <w:rPr>
          <w:rFonts w:ascii="Arial" w:hAnsi="Arial" w:cs="Arial"/>
          <w:sz w:val="22"/>
          <w:szCs w:val="22"/>
          <w:lang w:val="es-ES"/>
        </w:rPr>
        <w:t xml:space="preserve">En el </w:t>
      </w:r>
      <w:r w:rsidRPr="00D16370">
        <w:rPr>
          <w:rFonts w:ascii="Arial" w:hAnsi="Arial" w:cs="Arial"/>
          <w:b/>
          <w:bCs/>
          <w:sz w:val="22"/>
          <w:szCs w:val="22"/>
          <w:lang w:val="es-ES"/>
        </w:rPr>
        <w:t xml:space="preserve">informe de detonantes de Urabá de octubre de 2023, </w:t>
      </w:r>
      <w:r w:rsidRPr="00D16370">
        <w:rPr>
          <w:rFonts w:ascii="Arial" w:hAnsi="Arial" w:cs="Arial"/>
          <w:sz w:val="22"/>
          <w:szCs w:val="22"/>
          <w:lang w:val="es-ES"/>
        </w:rPr>
        <w:t>de nuevo se menciona en la introducción el mismo contexto que en el informe anterior, donde la intervención de EPM en la región se da bajo el Modelo de Integración Territorial-MIT.  De igual forma se menciona el proyecto piloto para el cierre de brechas, esto es: “Garantizar el servicio de acueducto y alcantarillado de uso residencial en el largo plazo y brindar soluciones integrales en servicios públicos a la industria”.</w:t>
      </w:r>
    </w:p>
    <w:p w:rsidRPr="00D16370" w:rsidR="00A90B8A" w:rsidP="00A90B8A" w:rsidRDefault="00A90B8A" w14:paraId="34881475" w14:textId="77777777">
      <w:pPr>
        <w:jc w:val="both"/>
        <w:rPr>
          <w:rFonts w:ascii="Arial" w:hAnsi="Arial" w:cs="Arial"/>
          <w:sz w:val="22"/>
          <w:szCs w:val="22"/>
          <w:lang w:val="es-ES"/>
        </w:rPr>
      </w:pPr>
    </w:p>
    <w:p w:rsidRPr="00D16370" w:rsidR="00A90B8A" w:rsidP="00A90B8A" w:rsidRDefault="00A90B8A" w14:paraId="6385A25F" w14:textId="77777777">
      <w:pPr>
        <w:jc w:val="both"/>
        <w:rPr>
          <w:rFonts w:ascii="Arial" w:hAnsi="Arial" w:cs="Arial"/>
          <w:sz w:val="22"/>
          <w:szCs w:val="22"/>
          <w:lang w:val="es-ES"/>
        </w:rPr>
      </w:pPr>
      <w:r w:rsidRPr="00D16370">
        <w:rPr>
          <w:rFonts w:ascii="Arial" w:hAnsi="Arial" w:cs="Arial"/>
          <w:sz w:val="22"/>
          <w:szCs w:val="22"/>
          <w:lang w:val="es-ES"/>
        </w:rPr>
        <w:t xml:space="preserve">En el inicio de este documento es importante destacar que se presenta una matriz DOFA para Urabá, donde entre las oportunidades se resaltan los servicios públicos que presta EPM, principalmente acueducto y alcantarillado. </w:t>
      </w:r>
    </w:p>
    <w:p w:rsidRPr="00D16370" w:rsidR="00A90B8A" w:rsidP="00A90B8A" w:rsidRDefault="00A90B8A" w14:paraId="18B2F67F" w14:textId="77777777">
      <w:pPr>
        <w:jc w:val="both"/>
        <w:rPr>
          <w:rFonts w:ascii="Arial" w:hAnsi="Arial" w:cs="Arial"/>
          <w:sz w:val="22"/>
          <w:szCs w:val="22"/>
          <w:lang w:val="es-ES"/>
        </w:rPr>
      </w:pPr>
    </w:p>
    <w:p w:rsidRPr="00D16370" w:rsidR="00A90B8A" w:rsidP="00A90B8A" w:rsidRDefault="00A90B8A" w14:paraId="24A733C4" w14:textId="77777777">
      <w:pPr>
        <w:jc w:val="both"/>
        <w:rPr>
          <w:rFonts w:ascii="Arial" w:hAnsi="Arial" w:cs="Arial"/>
          <w:sz w:val="22"/>
          <w:szCs w:val="22"/>
          <w:lang w:val="es-ES"/>
        </w:rPr>
      </w:pPr>
      <w:r w:rsidRPr="00D16370">
        <w:rPr>
          <w:rFonts w:ascii="Arial" w:hAnsi="Arial" w:cs="Arial"/>
          <w:sz w:val="22"/>
          <w:szCs w:val="22"/>
          <w:lang w:val="es-ES"/>
        </w:rPr>
        <w:t xml:space="preserve">En este documento se trazan principalmente </w:t>
      </w:r>
      <w:r w:rsidRPr="00D16370">
        <w:rPr>
          <w:rFonts w:ascii="Arial" w:hAnsi="Arial" w:cs="Arial"/>
          <w:b/>
          <w:bCs/>
          <w:sz w:val="22"/>
          <w:szCs w:val="22"/>
          <w:lang w:val="es-ES"/>
        </w:rPr>
        <w:t>las oportunidades de crecimiento de EPM en cuanto a nuevos desarrollos de infraestructura.</w:t>
      </w:r>
      <w:r w:rsidRPr="00D16370">
        <w:rPr>
          <w:rFonts w:ascii="Arial" w:hAnsi="Arial" w:cs="Arial"/>
          <w:sz w:val="22"/>
          <w:szCs w:val="22"/>
          <w:lang w:val="es-ES"/>
        </w:rPr>
        <w:t xml:space="preserve"> No obstante, no se menciona nada del proyecto piloto para el cierre de brechas en la prestación del servicio de acueducto y alcantarillado</w:t>
      </w:r>
      <w:r w:rsidRPr="00D16370">
        <w:rPr>
          <w:rStyle w:val="Refdenotaalpie"/>
          <w:rFonts w:ascii="Arial" w:hAnsi="Arial" w:cs="Arial"/>
          <w:sz w:val="22"/>
          <w:szCs w:val="22"/>
          <w:lang w:val="es-ES"/>
        </w:rPr>
        <w:footnoteReference w:id="1"/>
      </w:r>
      <w:r w:rsidRPr="00D16370">
        <w:rPr>
          <w:rFonts w:ascii="Arial" w:hAnsi="Arial" w:cs="Arial"/>
          <w:sz w:val="22"/>
          <w:szCs w:val="22"/>
          <w:lang w:val="es-ES"/>
        </w:rPr>
        <w:t xml:space="preserve">. </w:t>
      </w:r>
    </w:p>
    <w:p w:rsidRPr="00D16370" w:rsidR="00A90B8A" w:rsidP="00A90B8A" w:rsidRDefault="00A90B8A" w14:paraId="3D79A093" w14:textId="77777777">
      <w:pPr>
        <w:jc w:val="both"/>
        <w:rPr>
          <w:rFonts w:ascii="Arial" w:hAnsi="Arial" w:cs="Arial"/>
          <w:sz w:val="22"/>
          <w:szCs w:val="22"/>
          <w:lang w:val="es-ES"/>
        </w:rPr>
      </w:pPr>
    </w:p>
    <w:p w:rsidRPr="00D16370" w:rsidR="00A90B8A" w:rsidP="00A90B8A" w:rsidRDefault="00A90B8A" w14:paraId="7E11EDFB" w14:textId="77777777">
      <w:pPr>
        <w:jc w:val="both"/>
        <w:rPr>
          <w:rFonts w:ascii="Arial" w:hAnsi="Arial" w:cs="Arial"/>
          <w:sz w:val="22"/>
          <w:szCs w:val="22"/>
          <w:lang w:val="es-ES"/>
        </w:rPr>
      </w:pPr>
      <w:r w:rsidRPr="00D16370">
        <w:rPr>
          <w:rFonts w:ascii="Arial" w:hAnsi="Arial" w:cs="Arial"/>
          <w:sz w:val="22"/>
          <w:szCs w:val="22"/>
          <w:lang w:val="es-ES"/>
        </w:rPr>
        <w:t xml:space="preserve">En la última parte de este documento se menciona las </w:t>
      </w:r>
      <w:r w:rsidRPr="00D16370">
        <w:rPr>
          <w:rFonts w:ascii="Arial" w:hAnsi="Arial" w:cs="Arial"/>
          <w:b/>
          <w:bCs/>
          <w:sz w:val="22"/>
          <w:szCs w:val="22"/>
          <w:lang w:val="es-ES"/>
        </w:rPr>
        <w:t>líneas de trabajo en movilidad sostenible. Es menester recordar que como tercer proyecto complementario para Urabá se señaló el de “Movilidad Sostenible”, aunque a diciembre de 2017 no se había priorizado y no tenía un despliegue de elementos vitales descritos.</w:t>
      </w:r>
      <w:r w:rsidRPr="00D16370">
        <w:rPr>
          <w:rFonts w:ascii="Arial" w:hAnsi="Arial" w:cs="Arial"/>
          <w:sz w:val="22"/>
          <w:szCs w:val="22"/>
          <w:lang w:val="es-ES"/>
        </w:rPr>
        <w:t xml:space="preserve"> En este documento de detonantes de octubre de 2023 se describen una serie de proyectos de movilidad férrea en Antioquia que suman 1.104 kilómetros, en los que destaca la apuesta por el Tren de Urabá (366,7 km) en estado de prefactibilidad y Sistema Masivo de Urabá (220 km) también en etapa de prefactibilidad. Se precisa aquí que EPM </w:t>
      </w:r>
      <w:r w:rsidRPr="00D16370">
        <w:rPr>
          <w:rFonts w:ascii="Arial" w:hAnsi="Arial" w:cs="Arial"/>
          <w:b/>
          <w:bCs/>
          <w:sz w:val="22"/>
          <w:szCs w:val="22"/>
          <w:lang w:val="es-ES"/>
        </w:rPr>
        <w:t xml:space="preserve">debe hacer parte de las mesas de trabajo para ambos proyectos y </w:t>
      </w:r>
      <w:r w:rsidRPr="00D16370">
        <w:rPr>
          <w:rFonts w:ascii="Arial" w:hAnsi="Arial" w:cs="Arial"/>
          <w:b/>
          <w:bCs/>
          <w:sz w:val="22"/>
          <w:szCs w:val="22"/>
          <w:lang w:val="es-ES"/>
        </w:rPr>
        <w:lastRenderedPageBreak/>
        <w:t>debe quedar incluido en el plan territorial de Urabá.</w:t>
      </w:r>
      <w:r w:rsidRPr="00D16370">
        <w:rPr>
          <w:rFonts w:ascii="Arial" w:hAnsi="Arial" w:cs="Arial"/>
          <w:sz w:val="22"/>
          <w:szCs w:val="22"/>
          <w:lang w:val="es-ES"/>
        </w:rPr>
        <w:t xml:space="preserve"> No se menciona tampoco el Modelo de Intervención Territorial pese a que es una iniciativa que fue seleccionada junto con las relacionadas con la provisión y la protección del agua. </w:t>
      </w:r>
    </w:p>
    <w:p w:rsidRPr="00D16370" w:rsidR="00A90B8A" w:rsidP="00A90B8A" w:rsidRDefault="00A90B8A" w14:paraId="10E3BA6F" w14:textId="77777777">
      <w:pPr>
        <w:jc w:val="both"/>
        <w:rPr>
          <w:rFonts w:ascii="Arial" w:hAnsi="Arial" w:cs="Arial"/>
          <w:sz w:val="22"/>
          <w:szCs w:val="22"/>
          <w:lang w:val="es-ES"/>
        </w:rPr>
      </w:pPr>
    </w:p>
    <w:p w:rsidRPr="0021205B" w:rsidR="00081110" w:rsidP="0021205B" w:rsidRDefault="00A90B8A" w14:paraId="193A028F" w14:textId="484237CE">
      <w:pPr>
        <w:jc w:val="both"/>
        <w:rPr>
          <w:rFonts w:ascii="Arial" w:hAnsi="Arial" w:cs="Arial"/>
          <w:sz w:val="22"/>
          <w:szCs w:val="22"/>
          <w:lang w:val="es-ES"/>
        </w:rPr>
      </w:pPr>
      <w:r w:rsidRPr="00D16370">
        <w:rPr>
          <w:rFonts w:ascii="Arial" w:hAnsi="Arial" w:cs="Arial"/>
          <w:sz w:val="22"/>
          <w:szCs w:val="22"/>
          <w:lang w:val="es-ES"/>
        </w:rPr>
        <w:t>De nuevo, entonces, se observa que no hay una separación de las acciones y resultados provenientes de las iniciativas priorizadas del MIT frente a la gestión de EPM en Urabá. Pese a esto, es importante resaltar que hay una correspondencia en muchos de los elementos destacados en el informe de detonantes con los insumos presentados para la implementación del MIT. Por ejemplo, como se mencionó atrás, los proyectos de movilidad sostenible donde EPM es un actor clave y su intención de participar en mesas de trabajo para su impulso, dando cuenta de la tercera iniciativa priorizada, aunque no explicitada en sus elementos vitales.</w:t>
      </w:r>
    </w:p>
    <w:p w:rsidR="00081110" w:rsidP="00F371CC" w:rsidRDefault="00081110" w14:paraId="28AF37DA" w14:textId="77777777">
      <w:pPr>
        <w:jc w:val="center"/>
        <w:rPr>
          <w:rFonts w:ascii="Arial" w:hAnsi="Arial" w:cs="Arial"/>
          <w:b/>
          <w:bCs/>
          <w:sz w:val="22"/>
          <w:szCs w:val="22"/>
        </w:rPr>
      </w:pPr>
    </w:p>
    <w:p w:rsidR="00081110" w:rsidP="0021205B" w:rsidRDefault="00081110" w14:paraId="15D97FD3" w14:textId="77777777">
      <w:pPr>
        <w:rPr>
          <w:rFonts w:ascii="Arial" w:hAnsi="Arial" w:cs="Arial"/>
          <w:b/>
          <w:bCs/>
          <w:sz w:val="22"/>
          <w:szCs w:val="22"/>
        </w:rPr>
      </w:pPr>
    </w:p>
    <w:p w:rsidRPr="00D16370" w:rsidR="00A90B8A" w:rsidP="00F371CC" w:rsidRDefault="00F371CC" w14:paraId="29157860" w14:textId="1ED14736">
      <w:pPr>
        <w:jc w:val="center"/>
        <w:rPr>
          <w:rFonts w:ascii="Arial" w:hAnsi="Arial" w:cs="Arial"/>
          <w:sz w:val="22"/>
          <w:szCs w:val="22"/>
          <w:lang w:val="es-ES"/>
        </w:rPr>
      </w:pPr>
      <w:r w:rsidRPr="00F371CC">
        <w:rPr>
          <w:rFonts w:ascii="Arial" w:hAnsi="Arial" w:cs="Arial"/>
          <w:b/>
          <w:bCs/>
          <w:sz w:val="22"/>
          <w:szCs w:val="22"/>
        </w:rPr>
        <w:t xml:space="preserve">Tabla </w:t>
      </w:r>
      <w:r w:rsidR="0021205B">
        <w:rPr>
          <w:rFonts w:ascii="Arial" w:hAnsi="Arial" w:cs="Arial"/>
          <w:b/>
          <w:bCs/>
          <w:sz w:val="22"/>
          <w:szCs w:val="22"/>
        </w:rPr>
        <w:t>2</w:t>
      </w:r>
      <w:r>
        <w:rPr>
          <w:rFonts w:ascii="Arial" w:hAnsi="Arial" w:cs="Arial"/>
          <w:sz w:val="22"/>
          <w:szCs w:val="22"/>
        </w:rPr>
        <w:t xml:space="preserve">. </w:t>
      </w:r>
      <w:r w:rsidRPr="00F371CC">
        <w:rPr>
          <w:rFonts w:ascii="Arial" w:hAnsi="Arial" w:cs="Arial"/>
          <w:i/>
          <w:iCs/>
          <w:sz w:val="22"/>
          <w:szCs w:val="22"/>
        </w:rPr>
        <w:t>Valoración general de prioridades por iniciativas priorizadas en el MIT Urabá</w:t>
      </w:r>
    </w:p>
    <w:p w:rsidRPr="00D16370" w:rsidR="00A90B8A" w:rsidP="00A90B8A" w:rsidRDefault="00081110" w14:paraId="37B7C8BA" w14:textId="2C199420">
      <w:pPr>
        <w:rPr>
          <w:rFonts w:ascii="Arial" w:hAnsi="Arial" w:cs="Arial"/>
          <w:sz w:val="22"/>
          <w:szCs w:val="22"/>
        </w:rPr>
      </w:pPr>
      <w:r w:rsidRPr="00081110">
        <w:rPr>
          <w:rFonts w:ascii="Arial" w:hAnsi="Arial" w:cs="Arial"/>
          <w:noProof/>
          <w:sz w:val="22"/>
          <w:szCs w:val="22"/>
        </w:rPr>
        <w:drawing>
          <wp:inline distT="0" distB="0" distL="0" distR="0" wp14:anchorId="6C544FD6" wp14:editId="40800436">
            <wp:extent cx="5943600" cy="5349875"/>
            <wp:effectExtent l="0" t="0" r="0" b="3175"/>
            <wp:docPr id="42940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4472" name=""/>
                    <pic:cNvPicPr/>
                  </pic:nvPicPr>
                  <pic:blipFill>
                    <a:blip r:embed="rId20"/>
                    <a:stretch>
                      <a:fillRect/>
                    </a:stretch>
                  </pic:blipFill>
                  <pic:spPr>
                    <a:xfrm>
                      <a:off x="0" y="0"/>
                      <a:ext cx="5943600" cy="5349875"/>
                    </a:xfrm>
                    <a:prstGeom prst="rect">
                      <a:avLst/>
                    </a:prstGeom>
                  </pic:spPr>
                </pic:pic>
              </a:graphicData>
            </a:graphic>
          </wp:inline>
        </w:drawing>
      </w:r>
    </w:p>
    <w:p w:rsidRPr="003634C8" w:rsidR="00081110" w:rsidP="003634C8" w:rsidRDefault="00F371CC" w14:paraId="78041F2A" w14:textId="54AE0538">
      <w:pPr>
        <w:jc w:val="center"/>
        <w:rPr>
          <w:rFonts w:ascii="Arial" w:hAnsi="Arial" w:cs="Arial"/>
          <w:sz w:val="22"/>
          <w:szCs w:val="22"/>
          <w:lang w:val="es-ES"/>
        </w:rPr>
      </w:pPr>
      <w:r>
        <w:rPr>
          <w:rFonts w:ascii="Arial" w:hAnsi="Arial" w:cs="Arial"/>
          <w:sz w:val="22"/>
          <w:szCs w:val="22"/>
          <w:lang w:val="es-ES"/>
        </w:rPr>
        <w:t>Nota.</w:t>
      </w:r>
      <w:r w:rsidRPr="00D16370" w:rsidR="00A90B8A">
        <w:rPr>
          <w:rFonts w:ascii="Arial" w:hAnsi="Arial" w:cs="Arial"/>
          <w:sz w:val="22"/>
          <w:szCs w:val="22"/>
          <w:lang w:val="es-ES"/>
        </w:rPr>
        <w:t xml:space="preserve"> Implementación MIT Urabá, 2017. Cuadro de Valoración general de prioridades por iniciativas priorizadas en MIT Urabá. Grupo EPM. P. 3</w:t>
      </w:r>
      <w:r w:rsidR="003634C8">
        <w:rPr>
          <w:rFonts w:ascii="Arial" w:hAnsi="Arial" w:cs="Arial"/>
          <w:sz w:val="22"/>
          <w:szCs w:val="22"/>
          <w:lang w:val="es-ES"/>
        </w:rPr>
        <w:t>9</w:t>
      </w:r>
    </w:p>
    <w:p w:rsidRPr="00D16370" w:rsidR="00081110" w:rsidP="00F371CC" w:rsidRDefault="00081110" w14:paraId="563AE757" w14:textId="2F62AFEF">
      <w:pPr>
        <w:jc w:val="center"/>
        <w:rPr>
          <w:rFonts w:ascii="Arial" w:hAnsi="Arial" w:cs="Arial"/>
          <w:sz w:val="22"/>
          <w:szCs w:val="22"/>
          <w:lang w:val="es-ES"/>
        </w:rPr>
      </w:pPr>
      <w:r w:rsidRPr="00081110">
        <w:rPr>
          <w:rFonts w:ascii="Arial" w:hAnsi="Arial" w:cs="Arial"/>
          <w:b/>
          <w:bCs/>
          <w:sz w:val="22"/>
          <w:szCs w:val="22"/>
        </w:rPr>
        <w:lastRenderedPageBreak/>
        <w:t xml:space="preserve">Figura </w:t>
      </w:r>
      <w:r>
        <w:rPr>
          <w:rFonts w:ascii="Arial" w:hAnsi="Arial" w:cs="Arial"/>
          <w:b/>
          <w:bCs/>
          <w:sz w:val="22"/>
          <w:szCs w:val="22"/>
        </w:rPr>
        <w:t xml:space="preserve">2.  </w:t>
      </w:r>
      <w:r w:rsidRPr="00081110">
        <w:rPr>
          <w:rFonts w:ascii="Arial" w:hAnsi="Arial" w:cs="Arial"/>
          <w:i/>
          <w:iCs/>
          <w:sz w:val="22"/>
          <w:szCs w:val="22"/>
        </w:rPr>
        <w:t>Retos e iniciativas de actores externos en Urabá</w:t>
      </w:r>
    </w:p>
    <w:p w:rsidRPr="00D16370" w:rsidR="00A90B8A" w:rsidP="00A90B8A" w:rsidRDefault="00081110" w14:paraId="28BC7D0E" w14:textId="689B05AD">
      <w:pPr>
        <w:jc w:val="both"/>
        <w:rPr>
          <w:rFonts w:ascii="Arial" w:hAnsi="Arial" w:cs="Arial"/>
          <w:sz w:val="22"/>
          <w:szCs w:val="22"/>
        </w:rPr>
      </w:pPr>
      <w:r w:rsidRPr="00081110">
        <w:rPr>
          <w:rFonts w:ascii="Arial" w:hAnsi="Arial" w:cs="Arial"/>
          <w:noProof/>
          <w:sz w:val="22"/>
          <w:szCs w:val="22"/>
        </w:rPr>
        <w:drawing>
          <wp:inline distT="0" distB="0" distL="0" distR="0" wp14:anchorId="1E35A301" wp14:editId="429042FE">
            <wp:extent cx="5943600" cy="4051300"/>
            <wp:effectExtent l="0" t="0" r="0" b="6350"/>
            <wp:docPr id="56659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9947" name=""/>
                    <pic:cNvPicPr/>
                  </pic:nvPicPr>
                  <pic:blipFill>
                    <a:blip r:embed="rId21"/>
                    <a:stretch>
                      <a:fillRect/>
                    </a:stretch>
                  </pic:blipFill>
                  <pic:spPr>
                    <a:xfrm>
                      <a:off x="0" y="0"/>
                      <a:ext cx="5943600" cy="4051300"/>
                    </a:xfrm>
                    <a:prstGeom prst="rect">
                      <a:avLst/>
                    </a:prstGeom>
                  </pic:spPr>
                </pic:pic>
              </a:graphicData>
            </a:graphic>
          </wp:inline>
        </w:drawing>
      </w:r>
    </w:p>
    <w:p w:rsidRPr="00D16370" w:rsidR="00A90B8A" w:rsidP="00A90B8A" w:rsidRDefault="00081110" w14:paraId="62163ABB" w14:textId="27B7CC48">
      <w:pPr>
        <w:jc w:val="both"/>
        <w:rPr>
          <w:rFonts w:ascii="Arial" w:hAnsi="Arial" w:cs="Arial"/>
          <w:sz w:val="22"/>
          <w:szCs w:val="22"/>
          <w:lang w:val="es-ES"/>
        </w:rPr>
      </w:pPr>
      <w:r>
        <w:rPr>
          <w:rFonts w:ascii="Arial" w:hAnsi="Arial" w:cs="Arial"/>
          <w:sz w:val="22"/>
          <w:szCs w:val="22"/>
          <w:lang w:val="es-ES"/>
        </w:rPr>
        <w:t>Nota.</w:t>
      </w:r>
      <w:r w:rsidRPr="00D16370" w:rsidR="00A90B8A">
        <w:rPr>
          <w:rFonts w:ascii="Arial" w:hAnsi="Arial" w:cs="Arial"/>
          <w:sz w:val="22"/>
          <w:szCs w:val="22"/>
          <w:lang w:val="es-ES"/>
        </w:rPr>
        <w:t xml:space="preserve"> Implementación MIT Urabá. p. 38. </w:t>
      </w:r>
    </w:p>
    <w:p w:rsidRPr="00D16370" w:rsidR="00A90B8A" w:rsidP="00A90B8A" w:rsidRDefault="00A90B8A" w14:paraId="09D7FE11" w14:textId="77777777">
      <w:pPr>
        <w:jc w:val="both"/>
        <w:rPr>
          <w:rFonts w:ascii="Arial" w:hAnsi="Arial" w:cs="Arial"/>
          <w:sz w:val="22"/>
          <w:szCs w:val="22"/>
          <w:lang w:val="es-ES"/>
        </w:rPr>
      </w:pPr>
    </w:p>
    <w:p w:rsidRPr="00D16370" w:rsidR="00A90B8A" w:rsidP="00A90B8A" w:rsidRDefault="00A90B8A" w14:paraId="3E3A7564" w14:textId="70411171">
      <w:pPr>
        <w:jc w:val="both"/>
        <w:rPr>
          <w:rFonts w:ascii="Arial" w:hAnsi="Arial" w:cs="Arial"/>
          <w:sz w:val="22"/>
          <w:szCs w:val="22"/>
          <w:lang w:val="es-ES"/>
        </w:rPr>
      </w:pPr>
      <w:r w:rsidRPr="00D16370">
        <w:rPr>
          <w:rFonts w:ascii="Arial" w:hAnsi="Arial" w:cs="Arial"/>
          <w:sz w:val="22"/>
          <w:szCs w:val="22"/>
          <w:lang w:val="es-ES"/>
        </w:rPr>
        <w:t xml:space="preserve">Asimismo, el monitoreo constante al desarrollo de nueva infraestructura para la región (vial, portuaria) también da cuenta de los retos e iniciativas que grupos de interés de la región que quedaron plasmados en el MIT y que fueron insumo inicial para decantar las iniciativas piloto, como se puede observar en </w:t>
      </w:r>
      <w:r w:rsidR="00081110">
        <w:rPr>
          <w:rFonts w:ascii="Arial" w:hAnsi="Arial" w:cs="Arial"/>
          <w:sz w:val="22"/>
          <w:szCs w:val="22"/>
          <w:lang w:val="es-ES"/>
        </w:rPr>
        <w:t>la tabla 1.</w:t>
      </w:r>
    </w:p>
    <w:p w:rsidRPr="00D16370" w:rsidR="00A90B8A" w:rsidP="00A90B8A" w:rsidRDefault="00A90B8A" w14:paraId="675D05B8" w14:textId="77777777">
      <w:pPr>
        <w:jc w:val="both"/>
        <w:rPr>
          <w:rFonts w:ascii="Arial" w:hAnsi="Arial" w:cs="Arial"/>
          <w:sz w:val="22"/>
          <w:szCs w:val="22"/>
          <w:lang w:val="es-ES"/>
        </w:rPr>
      </w:pPr>
    </w:p>
    <w:p w:rsidRPr="00D16370" w:rsidR="00A90B8A" w:rsidP="00A90B8A" w:rsidRDefault="00A90B8A" w14:paraId="52BEEC92" w14:textId="5416F78D">
      <w:pPr>
        <w:jc w:val="both"/>
        <w:rPr>
          <w:rFonts w:ascii="Arial" w:hAnsi="Arial" w:cs="Arial"/>
          <w:sz w:val="22"/>
          <w:szCs w:val="22"/>
          <w:lang w:val="es-ES"/>
        </w:rPr>
      </w:pPr>
      <w:r w:rsidRPr="00D16370">
        <w:rPr>
          <w:rFonts w:ascii="Arial" w:hAnsi="Arial" w:cs="Arial"/>
          <w:sz w:val="22"/>
          <w:szCs w:val="22"/>
          <w:lang w:val="es-ES"/>
        </w:rPr>
        <w:t xml:space="preserve">Eso mismo ocurre en los subsiguientes informes de detonantes al finalizar los años 2024 y 2025. Por ejemplo, una de las iniciativas preseleccionadas fue la de Obras por Impuestos y en el informe a noviembre de 2024, se destaca la </w:t>
      </w:r>
      <w:r w:rsidRPr="00D16370">
        <w:rPr>
          <w:rFonts w:ascii="Arial" w:hAnsi="Arial" w:cs="Arial"/>
          <w:b/>
          <w:bCs/>
          <w:sz w:val="22"/>
          <w:szCs w:val="22"/>
          <w:lang w:val="es-ES"/>
        </w:rPr>
        <w:t xml:space="preserve">alianza con Argos, Puerto Antioquia y EPM, Aguas Regionales, a través de Obras por Impuestos, con el ánimo de desarrollar el proyecto de alcantarillado de Nueva Colonia, corregimiento de Turbo. </w:t>
      </w:r>
      <w:r w:rsidRPr="00D16370">
        <w:rPr>
          <w:rFonts w:ascii="Arial" w:hAnsi="Arial" w:cs="Arial"/>
          <w:sz w:val="22"/>
          <w:szCs w:val="22"/>
          <w:lang w:val="es-ES"/>
        </w:rPr>
        <w:t xml:space="preserve">También se menciona dentro de los proyectos de la Alcaldía de Apartadó, el de </w:t>
      </w:r>
      <w:r w:rsidRPr="00D16370">
        <w:rPr>
          <w:rFonts w:ascii="Arial" w:hAnsi="Arial" w:cs="Arial"/>
          <w:i/>
          <w:iCs/>
          <w:sz w:val="22"/>
          <w:szCs w:val="22"/>
          <w:lang w:val="es-ES"/>
        </w:rPr>
        <w:t>“Estudio y diseños del nuevo acueducto urbano para Apartadó en el marco del proyecto Regional SABLE. Este proyecto está siendo estructurado por Aguas Regionales y se están gestionando los recursos para que pueda ser formulado y diseñado y abastezca el corredor Carepa-Apartadó y Turbo</w:t>
      </w:r>
      <w:r w:rsidRPr="00D16370">
        <w:rPr>
          <w:rFonts w:ascii="Arial" w:hAnsi="Arial" w:cs="Arial"/>
          <w:sz w:val="22"/>
          <w:szCs w:val="22"/>
          <w:lang w:val="es-ES"/>
        </w:rPr>
        <w:t xml:space="preserve">”. No obstante, no se menciona el MIT y su proyecto piloto que justo estaba pensado para este corredor y para el cierre de brechas en acueducto y alcantarillado. </w:t>
      </w:r>
    </w:p>
    <w:p w:rsidRPr="00D16370" w:rsidR="00A90B8A" w:rsidP="00A90B8A" w:rsidRDefault="00A90B8A" w14:paraId="018690CF" w14:textId="77777777">
      <w:pPr>
        <w:rPr>
          <w:rFonts w:ascii="Arial" w:hAnsi="Arial" w:cs="Arial"/>
          <w:sz w:val="22"/>
          <w:szCs w:val="22"/>
          <w:lang w:val="es-ES"/>
        </w:rPr>
      </w:pPr>
    </w:p>
    <w:p w:rsidRPr="00D16370" w:rsidR="00A90B8A" w:rsidP="00A90B8A" w:rsidRDefault="00A90B8A" w14:paraId="226DFAAA" w14:textId="77777777">
      <w:pPr>
        <w:jc w:val="both"/>
        <w:rPr>
          <w:rFonts w:ascii="Arial" w:hAnsi="Arial" w:cs="Arial"/>
          <w:sz w:val="22"/>
          <w:szCs w:val="22"/>
          <w:lang w:val="es-ES"/>
        </w:rPr>
      </w:pPr>
      <w:r w:rsidRPr="00D16370">
        <w:rPr>
          <w:rFonts w:ascii="Arial" w:hAnsi="Arial" w:cs="Arial"/>
          <w:b/>
          <w:bCs/>
          <w:sz w:val="22"/>
          <w:szCs w:val="22"/>
          <w:lang w:val="es-ES"/>
        </w:rPr>
        <w:t>En el informe de detonantes de Urabá para diciembre de 2025,</w:t>
      </w:r>
      <w:r w:rsidRPr="00D16370">
        <w:rPr>
          <w:rFonts w:ascii="Arial" w:hAnsi="Arial" w:cs="Arial"/>
          <w:sz w:val="22"/>
          <w:szCs w:val="22"/>
          <w:lang w:val="es-ES"/>
        </w:rPr>
        <w:t xml:space="preserve"> el MIT se retoma al final del documento para concluir que la alta favorabilidad de EPM en la región, de acuerdo con la Encuesta de Percepción Ciudadana de Antioquia Cómo Vamos </w:t>
      </w:r>
      <w:r w:rsidRPr="00D16370">
        <w:rPr>
          <w:rFonts w:ascii="Arial" w:hAnsi="Arial" w:cs="Arial"/>
          <w:b/>
          <w:bCs/>
          <w:sz w:val="22"/>
          <w:szCs w:val="22"/>
          <w:lang w:val="es-ES"/>
        </w:rPr>
        <w:t xml:space="preserve">es una oportunidad para consolidar el MIT como una herramienta para articular esfuerzos institucionales, alianzas y movilizar los detonantes del desarrollo de la región. </w:t>
      </w:r>
    </w:p>
    <w:p w:rsidRPr="00D16370" w:rsidR="00A90B8A" w:rsidP="00A90B8A" w:rsidRDefault="00A90B8A" w14:paraId="70361EB4" w14:textId="77777777">
      <w:pPr>
        <w:jc w:val="both"/>
        <w:rPr>
          <w:rFonts w:ascii="Arial" w:hAnsi="Arial" w:cs="Arial"/>
          <w:sz w:val="22"/>
          <w:szCs w:val="22"/>
          <w:lang w:val="es-ES"/>
        </w:rPr>
      </w:pPr>
    </w:p>
    <w:p w:rsidRPr="00D16370" w:rsidR="00A90B8A" w:rsidP="00A90B8A" w:rsidRDefault="00A90B8A" w14:paraId="6744C7A7" w14:textId="77777777">
      <w:pPr>
        <w:jc w:val="both"/>
        <w:rPr>
          <w:rFonts w:ascii="Arial" w:hAnsi="Arial" w:cs="Arial"/>
          <w:sz w:val="22"/>
          <w:szCs w:val="22"/>
          <w:lang w:val="es-ES"/>
        </w:rPr>
      </w:pPr>
      <w:r w:rsidRPr="00D16370">
        <w:rPr>
          <w:rFonts w:ascii="Arial" w:hAnsi="Arial" w:cs="Arial"/>
          <w:sz w:val="22"/>
          <w:szCs w:val="22"/>
          <w:lang w:val="es-ES"/>
        </w:rPr>
        <w:t xml:space="preserve">No obstante, como en anteriores informes, a lo largo del documento no es claro cuál ha sido la evolución del MIT a través de su puesta en marcha con el proyecto piloto y el complementario. Se esbozan justamente los detonantes de la región. Se hace un repaso de los principales proyectos de la región y los planes parciales que dan lugar a la provisión de servicios por parte de EPM. </w:t>
      </w:r>
    </w:p>
    <w:p w:rsidRPr="00D16370" w:rsidR="00A90B8A" w:rsidP="00A90B8A" w:rsidRDefault="00A90B8A" w14:paraId="54AC353F" w14:textId="77777777">
      <w:pPr>
        <w:jc w:val="both"/>
        <w:rPr>
          <w:rFonts w:ascii="Arial" w:hAnsi="Arial" w:cs="Arial"/>
          <w:sz w:val="22"/>
          <w:szCs w:val="22"/>
          <w:lang w:val="es-ES"/>
        </w:rPr>
      </w:pPr>
    </w:p>
    <w:p w:rsidRPr="00D16370" w:rsidR="00A90B8A" w:rsidP="00A90B8A" w:rsidRDefault="00A90B8A" w14:paraId="6D839B15" w14:textId="77777777">
      <w:pPr>
        <w:jc w:val="both"/>
        <w:rPr>
          <w:rFonts w:ascii="Arial" w:hAnsi="Arial" w:cs="Arial"/>
          <w:sz w:val="22"/>
          <w:szCs w:val="22"/>
          <w:lang w:val="es-ES"/>
        </w:rPr>
      </w:pPr>
      <w:r w:rsidRPr="00D16370">
        <w:rPr>
          <w:rFonts w:ascii="Arial" w:hAnsi="Arial" w:cs="Arial"/>
          <w:sz w:val="22"/>
          <w:szCs w:val="22"/>
          <w:lang w:val="es-ES"/>
        </w:rPr>
        <w:t xml:space="preserve">Es notoria la participación de EPM en espacios que propician la </w:t>
      </w:r>
      <w:r w:rsidRPr="00D16370">
        <w:rPr>
          <w:rFonts w:ascii="Arial" w:hAnsi="Arial" w:cs="Arial"/>
          <w:b/>
          <w:bCs/>
          <w:sz w:val="22"/>
          <w:szCs w:val="22"/>
          <w:lang w:val="es-ES"/>
        </w:rPr>
        <w:t>gobernanza territorial,</w:t>
      </w:r>
      <w:r w:rsidRPr="00D16370">
        <w:rPr>
          <w:rFonts w:ascii="Arial" w:hAnsi="Arial" w:cs="Arial"/>
          <w:sz w:val="22"/>
          <w:szCs w:val="22"/>
          <w:lang w:val="es-ES"/>
        </w:rPr>
        <w:t xml:space="preserve"> entendida esta como un modelo de gestión colaborativa, flexible y multinivel que articula actores públicos, privados y sociales para ordenar y desarrollar un territorio especifico. Así, por ejemplo, se destaca la participación en espacio como la</w:t>
      </w:r>
      <w:r w:rsidRPr="00D16370">
        <w:rPr>
          <w:rFonts w:ascii="Arial" w:hAnsi="Arial" w:cs="Arial"/>
          <w:b/>
          <w:bCs/>
          <w:sz w:val="22"/>
          <w:szCs w:val="22"/>
          <w:lang w:val="es-ES"/>
        </w:rPr>
        <w:t xml:space="preserve"> Mesa de Hábitat y Desarrollo de Apartadó</w:t>
      </w:r>
      <w:r w:rsidRPr="00D16370">
        <w:rPr>
          <w:rFonts w:ascii="Arial" w:hAnsi="Arial" w:cs="Arial"/>
          <w:sz w:val="22"/>
          <w:szCs w:val="22"/>
          <w:lang w:val="es-ES"/>
        </w:rPr>
        <w:t xml:space="preserve">, donde mapea los proyectos parciales que están siendo discutidos y las necesidades que tienen para provisión de agua, principalmente. Asimismo, la participación y liderazgo de EPM en el </w:t>
      </w:r>
      <w:r w:rsidRPr="00D16370">
        <w:rPr>
          <w:rFonts w:ascii="Arial" w:hAnsi="Arial" w:cs="Arial"/>
          <w:b/>
          <w:bCs/>
          <w:sz w:val="22"/>
          <w:szCs w:val="22"/>
          <w:lang w:val="es-ES"/>
        </w:rPr>
        <w:t>CUEES</w:t>
      </w:r>
      <w:r w:rsidRPr="00D16370">
        <w:rPr>
          <w:rFonts w:ascii="Arial" w:hAnsi="Arial" w:cs="Arial"/>
          <w:sz w:val="22"/>
          <w:szCs w:val="22"/>
          <w:lang w:val="es-ES"/>
        </w:rPr>
        <w:t>, instancia “q</w:t>
      </w:r>
      <w:r w:rsidRPr="00D16370">
        <w:rPr>
          <w:rFonts w:ascii="Arial" w:hAnsi="Arial" w:cs="Arial"/>
          <w:i/>
          <w:iCs/>
          <w:sz w:val="22"/>
          <w:szCs w:val="22"/>
          <w:lang w:val="es-ES"/>
        </w:rPr>
        <w:t xml:space="preserve">ue, desde la Ciencia, la Tecnología, la Innovación y el Emprendimiento </w:t>
      </w:r>
      <w:proofErr w:type="spellStart"/>
      <w:r w:rsidRPr="00D16370">
        <w:rPr>
          <w:rFonts w:ascii="Arial" w:hAnsi="Arial" w:cs="Arial"/>
          <w:i/>
          <w:iCs/>
          <w:sz w:val="22"/>
          <w:szCs w:val="22"/>
          <w:lang w:val="es-ES"/>
        </w:rPr>
        <w:t>CTi+E</w:t>
      </w:r>
      <w:proofErr w:type="spellEnd"/>
      <w:r w:rsidRPr="00D16370">
        <w:rPr>
          <w:rFonts w:ascii="Arial" w:hAnsi="Arial" w:cs="Arial"/>
          <w:i/>
          <w:iCs/>
          <w:sz w:val="22"/>
          <w:szCs w:val="22"/>
          <w:lang w:val="es-ES"/>
        </w:rPr>
        <w:t xml:space="preserve"> trabaja para pensar, conectar y transformar el territorio con la participación de las entidades gubernamentales, los gremios, la academia y la Comunidad." También participa en la </w:t>
      </w:r>
      <w:r w:rsidRPr="00D16370">
        <w:rPr>
          <w:rFonts w:ascii="Arial" w:hAnsi="Arial" w:cs="Arial"/>
          <w:b/>
          <w:bCs/>
          <w:sz w:val="22"/>
          <w:szCs w:val="22"/>
          <w:lang w:val="es-ES"/>
        </w:rPr>
        <w:t xml:space="preserve">Mesa Ampliada para la Gobernanza y la Gestión del Agua -MAGIA, </w:t>
      </w:r>
      <w:r w:rsidRPr="00D16370">
        <w:rPr>
          <w:rFonts w:ascii="Arial" w:hAnsi="Arial" w:cs="Arial"/>
          <w:sz w:val="22"/>
          <w:szCs w:val="22"/>
          <w:lang w:val="es-ES"/>
        </w:rPr>
        <w:t xml:space="preserve">desde abril de 2022 </w:t>
      </w:r>
      <w:r w:rsidRPr="00D16370">
        <w:rPr>
          <w:rFonts w:ascii="Arial" w:hAnsi="Arial" w:eastAsia="Aptos" w:cs="Arial"/>
          <w:sz w:val="22"/>
          <w:szCs w:val="22"/>
          <w:lang w:val="es-ES"/>
        </w:rPr>
        <w:t>y en 2024 se participa desde MAGIA en Monitoreo Participativo del Agua</w:t>
      </w:r>
      <w:r w:rsidRPr="00D16370">
        <w:rPr>
          <w:rFonts w:ascii="Arial" w:hAnsi="Arial" w:cs="Arial"/>
          <w:sz w:val="22"/>
          <w:szCs w:val="22"/>
          <w:lang w:val="es-ES"/>
        </w:rPr>
        <w:t xml:space="preserve">. También se destaca la </w:t>
      </w:r>
      <w:r w:rsidRPr="00D16370">
        <w:rPr>
          <w:rFonts w:ascii="Arial" w:hAnsi="Arial" w:cs="Arial"/>
          <w:b/>
          <w:bCs/>
          <w:sz w:val="22"/>
          <w:szCs w:val="22"/>
          <w:lang w:val="es-ES"/>
        </w:rPr>
        <w:t>Alianza Juntos por Urabá,</w:t>
      </w:r>
      <w:r w:rsidRPr="00D16370">
        <w:rPr>
          <w:rFonts w:ascii="Arial" w:hAnsi="Arial" w:cs="Arial"/>
          <w:sz w:val="22"/>
          <w:szCs w:val="22"/>
          <w:lang w:val="es-ES"/>
        </w:rPr>
        <w:t xml:space="preserve"> haciendo parte de ellas, veinte organizaciones de carácter público y privado. EPM crea las Mesas</w:t>
      </w:r>
      <w:r w:rsidRPr="00D16370">
        <w:rPr>
          <w:rFonts w:ascii="Arial" w:hAnsi="Arial" w:cs="Arial"/>
          <w:b/>
          <w:bCs/>
          <w:sz w:val="22"/>
          <w:szCs w:val="22"/>
          <w:lang w:val="es-ES"/>
        </w:rPr>
        <w:t xml:space="preserve"> de Servicios Públicos en el año 2020, </w:t>
      </w:r>
      <w:r w:rsidRPr="00D16370">
        <w:rPr>
          <w:rFonts w:ascii="Arial" w:hAnsi="Arial" w:cs="Arial"/>
          <w:sz w:val="22"/>
          <w:szCs w:val="22"/>
          <w:lang w:val="es-ES"/>
        </w:rPr>
        <w:t>donde, entre otros, se brinda información a las comunidades locales sobre el alcance y avances del MIT en la región. También, Diálogos de Agua creado en 2024. También la Mesa técnica del agua desde 2024 para cierre de brechas en acueducto y alcantarillado y la propuesta para la región de la construcción de un índice de seguridad hídrica y Fondo del Agua.</w:t>
      </w:r>
    </w:p>
    <w:p w:rsidRPr="00D16370" w:rsidR="00A90B8A" w:rsidP="00A90B8A" w:rsidRDefault="00A90B8A" w14:paraId="6CE175BA" w14:textId="77777777">
      <w:pPr>
        <w:jc w:val="both"/>
        <w:rPr>
          <w:rFonts w:ascii="Arial" w:hAnsi="Arial" w:cs="Arial"/>
          <w:sz w:val="22"/>
          <w:szCs w:val="22"/>
          <w:lang w:val="es-ES"/>
        </w:rPr>
      </w:pPr>
    </w:p>
    <w:p w:rsidRPr="00D16370" w:rsidR="00A90B8A" w:rsidP="00A90B8A" w:rsidRDefault="00A90B8A" w14:paraId="206E5F93" w14:textId="77777777">
      <w:pPr>
        <w:jc w:val="both"/>
        <w:rPr>
          <w:rFonts w:ascii="Arial" w:hAnsi="Arial" w:cs="Arial"/>
          <w:sz w:val="22"/>
          <w:szCs w:val="22"/>
          <w:lang w:val="es-ES"/>
        </w:rPr>
      </w:pPr>
      <w:r w:rsidRPr="00D16370">
        <w:rPr>
          <w:rFonts w:ascii="Arial" w:hAnsi="Arial" w:cs="Arial"/>
          <w:sz w:val="22"/>
          <w:szCs w:val="22"/>
          <w:lang w:val="es-ES"/>
        </w:rPr>
        <w:t xml:space="preserve">En estos espacios es evidente la intención explícita de EPM de buscar cómo seguir implementando el MIT, aprovechando la convergencia de intereses de las instancias territoriales que participan para aportar al cierre de brechas, el desarrollo sostenible del territorio y el aprovechamiento de oportunidades. </w:t>
      </w:r>
    </w:p>
    <w:p w:rsidRPr="00D16370" w:rsidR="00A90B8A" w:rsidP="00A90B8A" w:rsidRDefault="00A90B8A" w14:paraId="45555FBF" w14:textId="77777777">
      <w:pPr>
        <w:jc w:val="both"/>
        <w:rPr>
          <w:rFonts w:ascii="Arial" w:hAnsi="Arial" w:cs="Arial"/>
          <w:sz w:val="22"/>
          <w:szCs w:val="22"/>
          <w:lang w:val="es-ES"/>
        </w:rPr>
      </w:pPr>
    </w:p>
    <w:p w:rsidRPr="00D16370" w:rsidR="00A90B8A" w:rsidP="00A90B8A" w:rsidRDefault="00A90B8A" w14:paraId="7746F7F4" w14:textId="77777777">
      <w:pPr>
        <w:jc w:val="both"/>
        <w:rPr>
          <w:rFonts w:ascii="Arial" w:hAnsi="Arial" w:cs="Arial"/>
          <w:sz w:val="22"/>
          <w:szCs w:val="22"/>
          <w:lang w:val="es-ES"/>
        </w:rPr>
      </w:pPr>
    </w:p>
    <w:p w:rsidRPr="00D16370" w:rsidR="00A90B8A" w:rsidP="00A90B8A" w:rsidRDefault="00A90B8A" w14:paraId="78A3361C" w14:textId="77777777">
      <w:pPr>
        <w:jc w:val="both"/>
        <w:rPr>
          <w:rFonts w:ascii="Arial" w:hAnsi="Arial" w:cs="Arial"/>
          <w:b/>
          <w:bCs/>
          <w:sz w:val="22"/>
          <w:szCs w:val="22"/>
          <w:lang w:val="es-ES"/>
        </w:rPr>
      </w:pPr>
      <w:r w:rsidRPr="00D16370">
        <w:rPr>
          <w:rFonts w:ascii="Arial" w:hAnsi="Arial" w:cs="Arial"/>
          <w:b/>
          <w:bCs/>
          <w:sz w:val="22"/>
          <w:szCs w:val="22"/>
          <w:lang w:val="es-ES"/>
        </w:rPr>
        <w:t xml:space="preserve">En el documento “MIT Urabá. Avances, retos y oportunidades desde su implementación” de mayo de 2025, </w:t>
      </w:r>
      <w:r w:rsidRPr="00D16370">
        <w:rPr>
          <w:rFonts w:ascii="Arial" w:hAnsi="Arial" w:cs="Arial"/>
          <w:sz w:val="22"/>
          <w:szCs w:val="22"/>
          <w:lang w:val="es-ES"/>
        </w:rPr>
        <w:t xml:space="preserve">se evidencia una clara intención por parte de EPM de proseguir con el MIT Urabá para el periodo 2025-2035, dando continuidad a lo ejecutado hasta el momento. Allí están reseñados las tres iniciativas priorizadas. En el caso de la iniciativa de acueducto y alcantarillado se precisa que se debe ejecutar la hoja de ruta y actualizar con las situaciones que se presenten en el territorio, aunque no se cuenta con evidencia documental de esta hoja de ruta.  Y las iniciativas de protección hídrica y de movilidad sostenible están en etapa de elaboración de hoja de ruta y poner a marchar entre 2027-2035. </w:t>
      </w:r>
    </w:p>
    <w:p w:rsidRPr="00D16370" w:rsidR="00A90B8A" w:rsidP="00A90B8A" w:rsidRDefault="00A90B8A" w14:paraId="285FD4B9" w14:textId="77777777">
      <w:pPr>
        <w:jc w:val="both"/>
        <w:rPr>
          <w:rFonts w:ascii="Arial" w:hAnsi="Arial" w:cs="Arial"/>
          <w:sz w:val="22"/>
          <w:szCs w:val="22"/>
          <w:lang w:val="es-ES"/>
        </w:rPr>
      </w:pPr>
    </w:p>
    <w:p w:rsidRPr="00D16370" w:rsidR="00A90B8A" w:rsidP="00A90B8A" w:rsidRDefault="00A90B8A" w14:paraId="7F707D1E" w14:textId="77777777">
      <w:pPr>
        <w:jc w:val="both"/>
        <w:rPr>
          <w:rFonts w:ascii="Arial" w:hAnsi="Arial" w:cs="Arial"/>
          <w:sz w:val="22"/>
          <w:szCs w:val="22"/>
          <w:lang w:val="es-ES"/>
        </w:rPr>
      </w:pPr>
      <w:r w:rsidRPr="00D16370">
        <w:rPr>
          <w:rFonts w:ascii="Arial" w:hAnsi="Arial" w:cs="Arial"/>
          <w:sz w:val="22"/>
          <w:szCs w:val="22"/>
          <w:lang w:val="es-ES"/>
        </w:rPr>
        <w:t>Como en los anteriores documentos de detonantes, cuando en este balance se muestran las inversiones de Aguas Regionales para acueducto y alcantarillado (relacionadas con la iniciativa piloto) se detallan para todos los municipios de Urabá y no para el corredor priorizado en la iniciativa piloto (Turbo- Apartadó-Carepa). Esto es, no hay una clara distinción de la gestión y resultados de la iniciativa del MIT frente a la que realiza EPM en Urabá sin ese marco decisional.</w:t>
      </w:r>
    </w:p>
    <w:p w:rsidRPr="00D16370" w:rsidR="00A90B8A" w:rsidP="00A90B8A" w:rsidRDefault="00A90B8A" w14:paraId="197CE5C8" w14:textId="77777777">
      <w:pPr>
        <w:jc w:val="both"/>
        <w:rPr>
          <w:rFonts w:ascii="Arial" w:hAnsi="Arial" w:cs="Arial"/>
          <w:sz w:val="22"/>
          <w:szCs w:val="22"/>
          <w:lang w:val="es-ES"/>
        </w:rPr>
      </w:pPr>
    </w:p>
    <w:p w:rsidRPr="00D16370" w:rsidR="00A90B8A" w:rsidP="00A90B8A" w:rsidRDefault="00A90B8A" w14:paraId="6787E320" w14:textId="77777777">
      <w:pPr>
        <w:jc w:val="both"/>
        <w:rPr>
          <w:rFonts w:ascii="Arial" w:hAnsi="Arial" w:cs="Arial"/>
          <w:sz w:val="22"/>
          <w:szCs w:val="22"/>
          <w:lang w:val="es-ES"/>
        </w:rPr>
      </w:pPr>
      <w:r w:rsidRPr="00D16370">
        <w:rPr>
          <w:rFonts w:ascii="Arial" w:hAnsi="Arial" w:cs="Arial"/>
          <w:sz w:val="22"/>
          <w:szCs w:val="22"/>
          <w:lang w:val="es-ES"/>
        </w:rPr>
        <w:t xml:space="preserve">Se afirma que, con el MIT, el Urabá es una región con más acceso a los servicios públicos. Sobre esta afirmación no queda claro el impacto directo del MIT en las cifras presentadas. La única iniciativa ligada directamente con acceso a servicios públicos se concentró en acueducto y </w:t>
      </w:r>
      <w:r w:rsidRPr="00D16370">
        <w:rPr>
          <w:rFonts w:ascii="Arial" w:hAnsi="Arial" w:cs="Arial"/>
          <w:sz w:val="22"/>
          <w:szCs w:val="22"/>
          <w:lang w:val="es-ES"/>
        </w:rPr>
        <w:lastRenderedPageBreak/>
        <w:t xml:space="preserve">alcantarillado para tres municipios y no para toda la región. En ese orden de ideas, la afirmación excede el propósito del piloto de la iniciativa. </w:t>
      </w:r>
    </w:p>
    <w:p w:rsidRPr="00D16370" w:rsidR="00A90B8A" w:rsidP="00A90B8A" w:rsidRDefault="00A90B8A" w14:paraId="632128AD" w14:textId="77777777">
      <w:pPr>
        <w:jc w:val="both"/>
        <w:rPr>
          <w:rFonts w:ascii="Arial" w:hAnsi="Arial" w:cs="Arial"/>
          <w:sz w:val="22"/>
          <w:szCs w:val="22"/>
          <w:lang w:val="es-ES"/>
        </w:rPr>
      </w:pPr>
    </w:p>
    <w:p w:rsidRPr="00D16370" w:rsidR="00A90B8A" w:rsidP="00A90B8A" w:rsidRDefault="00A90B8A" w14:paraId="0A225DD3" w14:textId="77777777">
      <w:pPr>
        <w:jc w:val="both"/>
        <w:rPr>
          <w:rFonts w:ascii="Arial" w:hAnsi="Arial" w:cs="Arial"/>
          <w:sz w:val="22"/>
          <w:szCs w:val="22"/>
          <w:lang w:val="es-ES"/>
        </w:rPr>
      </w:pPr>
      <w:r w:rsidRPr="00D16370">
        <w:rPr>
          <w:rFonts w:ascii="Arial" w:hAnsi="Arial" w:cs="Arial"/>
          <w:sz w:val="22"/>
          <w:szCs w:val="22"/>
          <w:lang w:val="es-ES"/>
        </w:rPr>
        <w:t xml:space="preserve">Es importante reiterar que no se encontró dentro de la documentación allegada por EPM, un sistema de información que dé cuenta de la implementación de las iniciativas piloto del MIT y tampoco indicadores de resultado y producto que den cuenta del fin último y de los objetivos específicos de las iniciativas priorizadas, lo cual fue ratificado por el gerente de Urabá en entrevista con el equipo consultor del Centro de Valor Público de </w:t>
      </w:r>
      <w:proofErr w:type="spellStart"/>
      <w:r w:rsidRPr="00D16370">
        <w:rPr>
          <w:rFonts w:ascii="Arial" w:hAnsi="Arial" w:cs="Arial"/>
          <w:sz w:val="22"/>
          <w:szCs w:val="22"/>
          <w:lang w:val="es-ES"/>
        </w:rPr>
        <w:t>Eafit</w:t>
      </w:r>
      <w:proofErr w:type="spellEnd"/>
      <w:r w:rsidRPr="00D16370">
        <w:rPr>
          <w:rFonts w:ascii="Arial" w:hAnsi="Arial" w:cs="Arial"/>
          <w:sz w:val="22"/>
          <w:szCs w:val="22"/>
          <w:lang w:val="es-ES"/>
        </w:rPr>
        <w:t xml:space="preserve">, </w:t>
      </w:r>
      <w:r w:rsidRPr="00D16370">
        <w:rPr>
          <w:rStyle w:val="Refdenotaalpie"/>
          <w:rFonts w:ascii="Arial" w:hAnsi="Arial" w:cs="Arial"/>
          <w:sz w:val="22"/>
          <w:szCs w:val="22"/>
          <w:lang w:val="es-ES"/>
        </w:rPr>
        <w:footnoteReference w:id="2"/>
      </w:r>
      <w:r w:rsidRPr="00D16370">
        <w:rPr>
          <w:rFonts w:ascii="Arial" w:hAnsi="Arial" w:cs="Arial"/>
          <w:sz w:val="22"/>
          <w:szCs w:val="22"/>
          <w:lang w:val="es-ES"/>
        </w:rPr>
        <w:t xml:space="preserve">cuando afirmó que no existe un conjunto de indicadores que den cuenta de esos elementos del Modelo. </w:t>
      </w:r>
    </w:p>
    <w:p w:rsidRPr="00D16370" w:rsidR="00A90B8A" w:rsidP="00A90B8A" w:rsidRDefault="00A90B8A" w14:paraId="63762D7C" w14:textId="77777777">
      <w:pPr>
        <w:jc w:val="both"/>
        <w:rPr>
          <w:rFonts w:ascii="Arial" w:hAnsi="Arial" w:cs="Arial"/>
          <w:sz w:val="22"/>
          <w:szCs w:val="22"/>
          <w:lang w:val="es-ES"/>
        </w:rPr>
      </w:pPr>
    </w:p>
    <w:p w:rsidRPr="00D16370" w:rsidR="00A90B8A" w:rsidP="00A90B8A" w:rsidRDefault="00A90B8A" w14:paraId="47BBD2FA" w14:textId="77777777">
      <w:pPr>
        <w:jc w:val="both"/>
        <w:rPr>
          <w:rFonts w:ascii="Arial" w:hAnsi="Arial" w:cs="Arial"/>
          <w:sz w:val="22"/>
          <w:szCs w:val="22"/>
          <w:lang w:val="es-ES"/>
        </w:rPr>
      </w:pPr>
      <w:r w:rsidRPr="00D16370">
        <w:rPr>
          <w:rFonts w:ascii="Arial" w:hAnsi="Arial" w:cs="Arial"/>
          <w:sz w:val="22"/>
          <w:szCs w:val="22"/>
          <w:lang w:val="es-ES"/>
        </w:rPr>
        <w:t>En la enumeración de hitos del MIT Urabá se incluyen proyectos de distinta naturaleza ligados a todos los servicios públicos que ofrece EPM en el territorio. Por tanto, es difícil establecer qué de estos resultados se soportan en el MIT, pues desde el 2017 no se establecieron los indicadores, las metas y el sistema de información que soportaría la medición y el seguimiento a los resultados.</w:t>
      </w:r>
    </w:p>
    <w:p w:rsidRPr="00D16370" w:rsidR="00A90B8A" w:rsidP="00A90B8A" w:rsidRDefault="00A90B8A" w14:paraId="0B998E00" w14:textId="77777777">
      <w:pPr>
        <w:jc w:val="both"/>
        <w:rPr>
          <w:rFonts w:ascii="Arial" w:hAnsi="Arial" w:cs="Arial"/>
          <w:sz w:val="22"/>
          <w:szCs w:val="22"/>
          <w:lang w:val="es-ES"/>
        </w:rPr>
      </w:pPr>
    </w:p>
    <w:p w:rsidRPr="00D16370" w:rsidR="00A90B8A" w:rsidP="00A90B8A" w:rsidRDefault="00A90B8A" w14:paraId="1CE94CED" w14:textId="77777777">
      <w:pPr>
        <w:jc w:val="both"/>
        <w:rPr>
          <w:rFonts w:ascii="Arial" w:hAnsi="Arial" w:cs="Arial"/>
          <w:sz w:val="22"/>
          <w:szCs w:val="22"/>
          <w:lang w:val="es-ES"/>
        </w:rPr>
      </w:pPr>
      <w:r w:rsidRPr="00D16370">
        <w:rPr>
          <w:rFonts w:ascii="Arial" w:hAnsi="Arial" w:cs="Arial"/>
          <w:sz w:val="22"/>
          <w:szCs w:val="22"/>
          <w:lang w:val="es-ES"/>
        </w:rPr>
        <w:t xml:space="preserve">Al final del balance del MIT, a mayo de 2025, es posible identificar una serie de proyectos que se vinculan con las iniciativas priorizadas en el MIT Urabá; Se tienen: Protección del recurso hídrico (pago por servicios ambientales, iniciativa que desde 2017 se realiza junto con </w:t>
      </w:r>
      <w:proofErr w:type="spellStart"/>
      <w:r w:rsidRPr="00D16370">
        <w:rPr>
          <w:rFonts w:ascii="Arial" w:hAnsi="Arial" w:cs="Arial"/>
          <w:sz w:val="22"/>
          <w:szCs w:val="22"/>
          <w:lang w:val="es-ES"/>
        </w:rPr>
        <w:t>Corpourabá</w:t>
      </w:r>
      <w:proofErr w:type="spellEnd"/>
      <w:r w:rsidRPr="00D16370">
        <w:rPr>
          <w:rFonts w:ascii="Arial" w:hAnsi="Arial" w:cs="Arial"/>
          <w:sz w:val="22"/>
          <w:szCs w:val="22"/>
          <w:lang w:val="es-ES"/>
        </w:rPr>
        <w:t xml:space="preserve"> y Aguas Regionales para conservar bosques y cuencas en los ríos Mutatá, Chigorodó, Turbo, Carepa y Apartadó. Con el proyecto se protegen 993 hectáreas y se vinculan más de 200 familias; </w:t>
      </w:r>
    </w:p>
    <w:p w:rsidRPr="00D16370" w:rsidR="00A90B8A" w:rsidP="00A90B8A" w:rsidRDefault="00A90B8A" w14:paraId="3D38D90B" w14:textId="77777777">
      <w:pPr>
        <w:jc w:val="both"/>
        <w:rPr>
          <w:rFonts w:ascii="Arial" w:hAnsi="Arial" w:cs="Arial"/>
          <w:sz w:val="22"/>
          <w:szCs w:val="22"/>
          <w:lang w:val="es-ES"/>
        </w:rPr>
      </w:pPr>
    </w:p>
    <w:p w:rsidRPr="00D16370" w:rsidR="00A90B8A" w:rsidP="00A90B8A" w:rsidRDefault="00A90B8A" w14:paraId="48EB56A2" w14:textId="77777777">
      <w:pPr>
        <w:jc w:val="both"/>
        <w:rPr>
          <w:rFonts w:ascii="Arial" w:hAnsi="Arial" w:cs="Arial"/>
          <w:sz w:val="22"/>
          <w:szCs w:val="22"/>
          <w:lang w:val="es-ES"/>
        </w:rPr>
      </w:pPr>
      <w:r w:rsidRPr="00D16370">
        <w:rPr>
          <w:rFonts w:ascii="Arial" w:hAnsi="Arial" w:cs="Arial"/>
          <w:sz w:val="22"/>
          <w:szCs w:val="22"/>
          <w:lang w:val="es-ES"/>
        </w:rPr>
        <w:t>En la iniciativa piloto de acueducto y alcantarillado se destaca el acueducto aéreo que llevó en 2018 este servicio a 512 familias que requerían el servicio y habían esperado 30 años por él; obras por impuestos (Tanque la Lucila II en Turbo, optimización de redes de acueducto en Apartadó, Alcantarillado de Barrio Obrero en Turbo);  inversión para saneamiento y para alcantarillado con los proyectos PTAR Turbo y Alcantarillado Nueva Colonia; proyecto Sable para garantía de abastecimiento de agua a 210.000 viviendas en Turbo, Apartadó y Carepa. También se incluye el programa Educación para el agua y agua para la Educación que ofreció 62 soluciones de potabilización en escuelas, beneficiando a 16.000 estudiantes en 10 municipios de Urabá.</w:t>
      </w:r>
    </w:p>
    <w:p w:rsidRPr="00D16370" w:rsidR="00A90B8A" w:rsidP="00A90B8A" w:rsidRDefault="00A90B8A" w14:paraId="07676450" w14:textId="77777777">
      <w:pPr>
        <w:jc w:val="both"/>
        <w:rPr>
          <w:rFonts w:ascii="Arial" w:hAnsi="Arial" w:cs="Arial"/>
          <w:sz w:val="22"/>
          <w:szCs w:val="22"/>
          <w:lang w:val="es-ES"/>
        </w:rPr>
      </w:pPr>
    </w:p>
    <w:p w:rsidRPr="00D16370" w:rsidR="00A90B8A" w:rsidP="00A90B8A" w:rsidRDefault="00A90B8A" w14:paraId="24801446" w14:textId="77777777">
      <w:pPr>
        <w:jc w:val="both"/>
        <w:rPr>
          <w:rFonts w:ascii="Arial" w:hAnsi="Arial" w:cs="Arial"/>
          <w:sz w:val="22"/>
          <w:szCs w:val="22"/>
          <w:lang w:val="es-ES"/>
        </w:rPr>
      </w:pPr>
      <w:r w:rsidRPr="00D16370">
        <w:rPr>
          <w:rFonts w:ascii="Arial" w:hAnsi="Arial" w:cs="Arial"/>
          <w:sz w:val="22"/>
          <w:szCs w:val="22"/>
          <w:lang w:val="es-ES"/>
        </w:rPr>
        <w:t>Los anteriores proyectos muestran un indiscutible impacto de la priorización vía MIT en la gestión de EPM en el territorio. No obstante, no es posible obtener una medición objetiva y cuantificable de dicho impacto con la información disponible hasta el momento, en cuanto lo que establecía el modelo teórico no se llevó a una plena implementación como se vio anteriormente, siendo el vacío más importante la ausencia de un sistema de información con fines, objetivos, alcance, temporalidad e indicadores para cada una de las iniciativas.</w:t>
      </w:r>
    </w:p>
    <w:p w:rsidRPr="00D16370" w:rsidR="00A90B8A" w:rsidP="00A90B8A" w:rsidRDefault="00A90B8A" w14:paraId="609698A5" w14:textId="77777777">
      <w:pPr>
        <w:spacing w:after="160" w:line="276" w:lineRule="auto"/>
        <w:jc w:val="both"/>
        <w:rPr>
          <w:rFonts w:ascii="Arial" w:hAnsi="Arial" w:eastAsia="Aptos" w:cs="Arial"/>
          <w:b/>
          <w:bCs/>
          <w:sz w:val="22"/>
          <w:szCs w:val="22"/>
          <w:lang w:val="es-ES"/>
        </w:rPr>
      </w:pPr>
    </w:p>
    <w:p w:rsidRPr="00D16370" w:rsidR="00A90B8A" w:rsidP="00A90B8A" w:rsidRDefault="00A90B8A" w14:paraId="0C6ADC45" w14:textId="3E495A88">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 xml:space="preserve">Con base en los documentos de plan de </w:t>
      </w:r>
      <w:r w:rsidRPr="00D16370">
        <w:rPr>
          <w:rFonts w:ascii="Arial" w:hAnsi="Arial" w:eastAsia="Aptos" w:cs="Arial"/>
          <w:b/>
          <w:bCs/>
          <w:sz w:val="22"/>
          <w:szCs w:val="22"/>
          <w:lang w:val="es-ES"/>
        </w:rPr>
        <w:t>acción territorial Urabá 2023-2026 y 2025-202</w:t>
      </w:r>
      <w:r w:rsidRPr="00D16370">
        <w:rPr>
          <w:rFonts w:ascii="Arial" w:hAnsi="Arial" w:eastAsia="Aptos" w:cs="Arial"/>
          <w:sz w:val="22"/>
          <w:szCs w:val="22"/>
          <w:lang w:val="es-ES"/>
        </w:rPr>
        <w:t xml:space="preserve">8 (versión octubre de 2025), es claro que la estructura propuesta por el MIT, esto es, una lectura sistémica del territorio organizada en cuatro estructuras: ecológica, físico-espacial, institucional y socioeconómica, permitiendo ordenar la intervención empresarial bajo una lógica de integralidad, alineación y sostenibilidad, fue adoptada cuando se revisan los Planes Territoriales </w:t>
      </w:r>
      <w:r w:rsidRPr="00D16370">
        <w:rPr>
          <w:rFonts w:ascii="Arial" w:hAnsi="Arial" w:eastAsia="Aptos" w:cs="Arial"/>
          <w:sz w:val="22"/>
          <w:szCs w:val="22"/>
          <w:lang w:val="es-ES"/>
        </w:rPr>
        <w:lastRenderedPageBreak/>
        <w:t>de Urabá, dicha estructura no solo se adoptó formalmente, sino que orienta la priorización de factores y la definición de iniciativas.</w:t>
      </w:r>
    </w:p>
    <w:p w:rsidRPr="00D16370" w:rsidR="00A90B8A" w:rsidP="00A90B8A" w:rsidRDefault="00A90B8A" w14:paraId="7A90ECE0" w14:textId="77777777">
      <w:pPr>
        <w:spacing w:after="160" w:line="276" w:lineRule="auto"/>
        <w:jc w:val="both"/>
        <w:rPr>
          <w:rFonts w:ascii="Arial" w:hAnsi="Arial" w:cs="Arial"/>
          <w:sz w:val="22"/>
          <w:szCs w:val="22"/>
        </w:rPr>
      </w:pPr>
      <w:r w:rsidRPr="00D16370">
        <w:rPr>
          <w:rFonts w:ascii="Arial" w:hAnsi="Arial" w:eastAsia="Aptos" w:cs="Arial"/>
          <w:sz w:val="22"/>
          <w:szCs w:val="22"/>
          <w:lang w:val="es-ES"/>
        </w:rPr>
        <w:t>En la dimensión ecológica, por ejemplo, los proyectos de plantas de tratamiento de aguas residuales, la gestión de fuentes hídricas, el cierre de brechas en acueducto y alcantarillado y las estrategias de educación ambiental encuentran correspondencia directa con los factores del MIT relacionados con protección y uso del agua. Los planes territorializan el componente ecológico con metas, cronogramas y responsables definidos, lo que demuestra apropiación operativa del modelo.</w:t>
      </w:r>
    </w:p>
    <w:p w:rsidRPr="00D16370" w:rsidR="00A90B8A" w:rsidP="00A90B8A" w:rsidRDefault="00A90B8A" w14:paraId="24DC34DA" w14:textId="7777777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 xml:space="preserve">En la dimensión físico-espacial también se observa una alineación significativa. La expansión de infraestructura, la articulación con los planes de ordenamiento territorial, el seguimiento a corredores estratégicos y la atención a nuevos asentamientos industriales y comerciales responden a los factores de planeación y conectividad del MIT. </w:t>
      </w:r>
    </w:p>
    <w:p w:rsidRPr="00447BF0" w:rsidR="00A90B8A" w:rsidP="00A90B8A" w:rsidRDefault="00A90B8A" w14:paraId="0ABE1A08" w14:textId="0B939186">
      <w:pPr>
        <w:spacing w:after="160" w:line="276" w:lineRule="auto"/>
        <w:jc w:val="both"/>
        <w:rPr>
          <w:rFonts w:ascii="Arial" w:hAnsi="Arial" w:cs="Arial" w:eastAsiaTheme="minorEastAsia"/>
          <w:i/>
          <w:iCs/>
          <w:sz w:val="22"/>
          <w:szCs w:val="22"/>
          <w:lang w:val="es-ES"/>
        </w:rPr>
      </w:pPr>
      <w:r w:rsidRPr="00D16370">
        <w:rPr>
          <w:rFonts w:ascii="Arial" w:hAnsi="Arial" w:eastAsia="Aptos" w:cs="Arial"/>
          <w:sz w:val="22"/>
          <w:szCs w:val="22"/>
          <w:lang w:val="es-ES"/>
        </w:rPr>
        <w:t>No obstante, emerge una tensión conceptual. El territorio de Urabá es dinámico, atraviesa transformaciones aceleradas asociadas a proyectos portuarios, dinámicas logísticas y crecimiento industrial. El MIT fue diseñado para interactuar con el territorio existente; los planes evidencian un territorio que se está reconfigurando estructuralmente. La diferencia no es menor: el modelo se concibió para incidir en dinámicas territoriales, pero la escala y velocidad de los cambios actuales exigen una capacidad anticipatoria que el MIT no desarrolla de manera explícita. De acuerdo con la información recabada en la entrevista con la Gerencia de Urabá es posible entender que los espacios de participación con grupos de interés, propiciados directamente por EPM han permitido anticiparse a muchas demandas. Por ejemplo: “</w:t>
      </w:r>
      <w:r w:rsidRPr="00D16370">
        <w:rPr>
          <w:rFonts w:ascii="Arial" w:hAnsi="Arial" w:eastAsia="Segoe UI" w:cs="Arial"/>
          <w:i/>
          <w:iCs/>
          <w:color w:val="323130"/>
          <w:sz w:val="22"/>
          <w:szCs w:val="22"/>
          <w:lang w:val="es-ES"/>
        </w:rPr>
        <w:t xml:space="preserve">Entonces el puerto nos dice esto es lo que vamos a hacer, nos reunimos con la gente de las de las vías 4G, esto es lo que vamos a hacer desde la ideación del proyecto. Entonces EPM se sienta con ellos y esta gerencia lo que es él se sienta con ellos y empieza a trabajar con los negocios. </w:t>
      </w:r>
      <w:r w:rsidRPr="00D16370">
        <w:rPr>
          <w:rFonts w:ascii="Arial" w:hAnsi="Arial" w:cs="Arial" w:eastAsiaTheme="minorEastAsia"/>
          <w:i/>
          <w:iCs/>
          <w:color w:val="323130"/>
          <w:sz w:val="22"/>
          <w:szCs w:val="22"/>
          <w:lang w:val="es-ES"/>
        </w:rPr>
        <w:t>Ejemplo, Puerto Antioquia le tuvimos listo Puerto Antioquia todo lo</w:t>
      </w:r>
      <w:r w:rsidRPr="00D16370" w:rsidR="00D16370">
        <w:rPr>
          <w:rFonts w:ascii="Arial" w:hAnsi="Arial" w:cs="Arial" w:eastAsiaTheme="minorEastAsia"/>
          <w:i/>
          <w:iCs/>
          <w:color w:val="323130"/>
          <w:sz w:val="22"/>
          <w:szCs w:val="22"/>
          <w:lang w:val="es-ES"/>
        </w:rPr>
        <w:t xml:space="preserve"> </w:t>
      </w:r>
      <w:r w:rsidRPr="00D16370">
        <w:rPr>
          <w:rFonts w:ascii="Arial" w:hAnsi="Arial" w:cs="Arial" w:eastAsiaTheme="minorEastAsia"/>
          <w:i/>
          <w:iCs/>
          <w:color w:val="323130"/>
          <w:sz w:val="22"/>
          <w:szCs w:val="22"/>
          <w:lang w:val="es-ES"/>
        </w:rPr>
        <w:t>que necesitaba 2 años antes.</w:t>
      </w:r>
      <w:r w:rsidRPr="00D16370">
        <w:rPr>
          <w:rFonts w:ascii="Arial" w:hAnsi="Arial" w:cs="Arial"/>
          <w:sz w:val="22"/>
          <w:szCs w:val="22"/>
        </w:rPr>
        <w:br/>
      </w:r>
      <w:r w:rsidRPr="00D16370">
        <w:rPr>
          <w:rFonts w:ascii="Arial" w:hAnsi="Arial" w:cs="Arial" w:eastAsiaTheme="minorEastAsia"/>
          <w:i/>
          <w:iCs/>
          <w:color w:val="323130"/>
          <w:sz w:val="22"/>
          <w:szCs w:val="22"/>
          <w:lang w:val="es-ES"/>
        </w:rPr>
        <w:t>Así funcionamos, sí me voy a entender dos años antes. Entonces es el ejercicio que estamos haciendo de prospectiva."</w:t>
      </w:r>
      <w:r w:rsidRPr="00D16370">
        <w:rPr>
          <w:rFonts w:ascii="Arial" w:hAnsi="Arial" w:cs="Arial" w:eastAsiaTheme="minorEastAsia"/>
          <w:i/>
          <w:iCs/>
          <w:sz w:val="22"/>
          <w:szCs w:val="22"/>
          <w:lang w:val="es-ES"/>
        </w:rPr>
        <w:t xml:space="preserve"> </w:t>
      </w:r>
      <w:r w:rsidRPr="00D16370">
        <w:rPr>
          <w:rStyle w:val="Refdenotaalpie"/>
          <w:rFonts w:ascii="Arial" w:hAnsi="Arial" w:cs="Arial" w:eastAsiaTheme="minorEastAsia"/>
          <w:i/>
          <w:iCs/>
          <w:sz w:val="22"/>
          <w:szCs w:val="22"/>
          <w:lang w:val="es-ES"/>
        </w:rPr>
        <w:footnoteReference w:id="3"/>
      </w:r>
    </w:p>
    <w:p w:rsidRPr="00D16370" w:rsidR="00A90B8A" w:rsidP="00A90B8A" w:rsidRDefault="00A90B8A" w14:paraId="2FDCE0F6" w14:textId="3366D78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La dimensión institucional es, quizá, el punto donde el contraste se vuelve más revelador. El MIT contempla alianzas, redes institucionales y transparencia, lo que supone una interacción colaborativa con actores públicos y sociales. Sin embargo, los planes territoriales y la experiencia recogida en la entrevista con la Gerencia Territorial</w:t>
      </w:r>
      <w:r w:rsidRPr="00D16370">
        <w:rPr>
          <w:rStyle w:val="Refdenotaalpie"/>
          <w:rFonts w:ascii="Arial" w:hAnsi="Arial" w:eastAsia="Aptos" w:cs="Arial"/>
          <w:sz w:val="22"/>
          <w:szCs w:val="22"/>
          <w:lang w:val="es-ES"/>
        </w:rPr>
        <w:footnoteReference w:id="4"/>
      </w:r>
      <w:r w:rsidRPr="00D16370">
        <w:rPr>
          <w:rFonts w:ascii="Arial" w:hAnsi="Arial" w:eastAsia="Aptos" w:cs="Arial"/>
          <w:sz w:val="22"/>
          <w:szCs w:val="22"/>
          <w:lang w:val="es-ES"/>
        </w:rPr>
        <w:t xml:space="preserve"> muestran un contexto caracterizado por debilidades administrativas municipales y limitaciones estructurales en la capacidad de gestión local. En ese escenario, la empresa no solo interactúa con instituciones; asume funciones de articulación, coordinación e incluso estabilización territorial. Participa en mesas </w:t>
      </w:r>
      <w:r w:rsidRPr="00D16370">
        <w:rPr>
          <w:rFonts w:ascii="Arial" w:hAnsi="Arial" w:eastAsia="Aptos" w:cs="Arial"/>
          <w:sz w:val="22"/>
          <w:szCs w:val="22"/>
          <w:lang w:val="es-ES"/>
        </w:rPr>
        <w:lastRenderedPageBreak/>
        <w:t>interinstitucionales, lidera espacios de innovación social, articula actores públicos y privados y acompaña procesos asociados al desarrollo con enfoque territorial</w:t>
      </w:r>
      <w:r w:rsidR="00447BF0">
        <w:rPr>
          <w:rFonts w:ascii="Arial" w:hAnsi="Arial" w:eastAsia="Aptos" w:cs="Arial"/>
          <w:sz w:val="22"/>
          <w:szCs w:val="22"/>
          <w:lang w:val="es-ES"/>
        </w:rPr>
        <w:t>.</w:t>
      </w:r>
    </w:p>
    <w:p w:rsidRPr="00447BF0" w:rsidR="00A90B8A" w:rsidP="00A90B8A" w:rsidRDefault="00A90B8A" w14:paraId="21E96BA3" w14:textId="46BD2846">
      <w:pPr>
        <w:spacing w:after="160" w:line="276" w:lineRule="auto"/>
        <w:jc w:val="both"/>
        <w:rPr>
          <w:rFonts w:ascii="Arial" w:hAnsi="Arial" w:eastAsia="Aptos" w:cs="Arial"/>
          <w:b/>
          <w:bCs/>
          <w:sz w:val="22"/>
          <w:szCs w:val="22"/>
          <w:lang w:val="es-ES"/>
        </w:rPr>
      </w:pPr>
      <w:r w:rsidRPr="00D16370">
        <w:rPr>
          <w:rFonts w:ascii="Arial" w:hAnsi="Arial" w:eastAsia="Aptos" w:cs="Arial"/>
          <w:b/>
          <w:bCs/>
          <w:sz w:val="22"/>
          <w:szCs w:val="22"/>
          <w:lang w:val="es-ES"/>
        </w:rPr>
        <w:t>Evolución del Modelo de Integración Territorial</w:t>
      </w:r>
    </w:p>
    <w:p w:rsidRPr="00D16370" w:rsidR="00A90B8A" w:rsidP="00A90B8A" w:rsidRDefault="00A90B8A" w14:paraId="12D30E14" w14:textId="7777777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Cuando hablamos de la creación de nueva institucionalidad, entendida esta como una serie de normas formales e informales que regulan interacciones en ciertos contextos, es evidente que el MIT para EPM, como modelo decisional que cumple ciertas etapas para lograr objetivos de mayor integración, aporte a las necesidades de los territorios donde opera y coherencia entre el quehacer misional, su visión estratégica y las necesidades de los grupos de interés, cumple a cabalidad los requisitos para considerarse como una nueva institucionalidad.</w:t>
      </w:r>
    </w:p>
    <w:p w:rsidRPr="00D16370" w:rsidR="00A90B8A" w:rsidP="00A90B8A" w:rsidRDefault="00A90B8A" w14:paraId="45CFE224" w14:textId="7777777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 xml:space="preserve">En ese orden de ideas, el diagnóstico del piloto del MIT para Urabá en cuanto a las reglas formales establecidas, esto es, los componentes del Modelo, como son: estructuras, factores de interacción, indicadores, iniciativas y para cada una de ellas sus elementos vitales (riesgos, grupos de interés, grupo de trabajo, comunicaciones, hoja de ruta, información, fin último, objetivos y alcance y valoración financiera), puede dar cuenta hasta cierta parte de su evolución. Hay aspectos relevantes de su puesta en marcha que escapan al planteamiento inicial, teórico y de implementación inicial. </w:t>
      </w:r>
    </w:p>
    <w:p w:rsidRPr="00D16370" w:rsidR="00A90B8A" w:rsidP="00A90B8A" w:rsidRDefault="00A90B8A" w14:paraId="532366DA" w14:textId="7777777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Con base en este entendimiento, es posible identificar elementos centrales de la integración territorial de EPM en Urabá que deben amplificar el Modelo en una versión revisada, que podríamos llamar 2.0. Entre los aspectos a destacar se tienen: la gobernanza territorial, el gobierno corporativo de EPM, la transformación productiva territorial, la resiliencia territorial y la legitimidad.</w:t>
      </w:r>
    </w:p>
    <w:p w:rsidR="00A90B8A" w:rsidP="00A90B8A" w:rsidRDefault="00A90B8A" w14:paraId="102DA8FE" w14:textId="77777777">
      <w:pPr>
        <w:spacing w:after="160" w:line="276" w:lineRule="auto"/>
        <w:jc w:val="both"/>
        <w:rPr>
          <w:rFonts w:ascii="Arial" w:hAnsi="Arial" w:eastAsia="Aptos" w:cs="Arial"/>
          <w:sz w:val="22"/>
          <w:szCs w:val="22"/>
          <w:lang w:val="es-ES"/>
        </w:rPr>
      </w:pPr>
      <w:r w:rsidRPr="00D16370">
        <w:rPr>
          <w:rFonts w:ascii="Arial" w:hAnsi="Arial" w:eastAsia="Aptos" w:cs="Arial"/>
          <w:sz w:val="22"/>
          <w:szCs w:val="22"/>
          <w:lang w:val="es-ES"/>
        </w:rPr>
        <w:t>Ofrecemos una propuesta inicial de nuevas categorías para el Modelo de Integración Territorial y un bosquejo de lo que podría ser la rúbrica de medición en cada caso.</w:t>
      </w:r>
    </w:p>
    <w:p w:rsidRPr="00D16370" w:rsidR="00447BF0" w:rsidP="00A90B8A" w:rsidRDefault="00447BF0" w14:paraId="751D5974" w14:textId="77777777">
      <w:pPr>
        <w:spacing w:after="160" w:line="276" w:lineRule="auto"/>
        <w:jc w:val="both"/>
        <w:rPr>
          <w:rFonts w:ascii="Arial" w:hAnsi="Arial" w:eastAsia="Aptos" w:cs="Arial"/>
          <w:sz w:val="22"/>
          <w:szCs w:val="22"/>
          <w:lang w:val="es-ES"/>
        </w:rPr>
      </w:pPr>
    </w:p>
    <w:p w:rsidRPr="00D16370" w:rsidR="00A90B8A" w:rsidP="00A90B8A" w:rsidRDefault="00A90B8A" w14:paraId="42B8CC0D" w14:textId="77777777">
      <w:pPr>
        <w:spacing w:after="160" w:line="276" w:lineRule="auto"/>
        <w:jc w:val="center"/>
        <w:rPr>
          <w:rFonts w:ascii="Arial" w:hAnsi="Arial" w:eastAsia="Aptos" w:cs="Arial"/>
          <w:b/>
          <w:bCs/>
          <w:sz w:val="22"/>
          <w:szCs w:val="22"/>
          <w:lang w:val="es-ES"/>
        </w:rPr>
      </w:pPr>
      <w:r w:rsidRPr="00D16370">
        <w:rPr>
          <w:rFonts w:ascii="Arial" w:hAnsi="Arial" w:eastAsia="Aptos" w:cs="Arial"/>
          <w:b/>
          <w:bCs/>
          <w:sz w:val="22"/>
          <w:szCs w:val="22"/>
          <w:lang w:val="es-ES"/>
        </w:rPr>
        <w:t>GOBIERNO CORPORATIVO EPM</w:t>
      </w:r>
    </w:p>
    <w:p w:rsidRPr="00D16370" w:rsidR="00A90B8A" w:rsidP="00A90B8A" w:rsidRDefault="00A90B8A" w14:paraId="4678D5E8" w14:textId="77777777">
      <w:pPr>
        <w:spacing w:after="160" w:line="276" w:lineRule="auto"/>
        <w:jc w:val="both"/>
        <w:rPr>
          <w:rFonts w:ascii="Arial" w:hAnsi="Arial" w:cs="Arial" w:eastAsiaTheme="minorEastAsia"/>
          <w:color w:val="323130"/>
          <w:sz w:val="22"/>
          <w:szCs w:val="22"/>
          <w:lang w:val="en-US"/>
        </w:rPr>
      </w:pPr>
      <w:r w:rsidRPr="00D16370">
        <w:rPr>
          <w:rFonts w:ascii="Arial" w:hAnsi="Arial" w:cs="Arial" w:eastAsiaTheme="minorEastAsia"/>
          <w:sz w:val="22"/>
          <w:szCs w:val="22"/>
          <w:lang w:val="en-US"/>
        </w:rPr>
        <w:t xml:space="preserve">Con base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entrevista</w:t>
      </w:r>
      <w:proofErr w:type="spellEnd"/>
      <w:r w:rsidRPr="00D16370">
        <w:rPr>
          <w:rFonts w:ascii="Arial" w:hAnsi="Arial" w:cs="Arial" w:eastAsiaTheme="minorEastAsia"/>
          <w:sz w:val="22"/>
          <w:szCs w:val="22"/>
          <w:lang w:val="en-US"/>
        </w:rPr>
        <w:t xml:space="preserve"> con la </w:t>
      </w:r>
      <w:proofErr w:type="spellStart"/>
      <w:r w:rsidRPr="00D16370">
        <w:rPr>
          <w:rFonts w:ascii="Arial" w:hAnsi="Arial" w:cs="Arial" w:eastAsiaTheme="minorEastAsia"/>
          <w:sz w:val="22"/>
          <w:szCs w:val="22"/>
          <w:lang w:val="en-US"/>
        </w:rPr>
        <w:t>Gerencia</w:t>
      </w:r>
      <w:proofErr w:type="spellEnd"/>
      <w:r w:rsidRPr="00D16370">
        <w:rPr>
          <w:rFonts w:ascii="Arial" w:hAnsi="Arial" w:cs="Arial" w:eastAsiaTheme="minorEastAsia"/>
          <w:sz w:val="22"/>
          <w:szCs w:val="22"/>
          <w:lang w:val="en-US"/>
        </w:rPr>
        <w:t xml:space="preserve"> de Urabá </w:t>
      </w:r>
      <w:proofErr w:type="spellStart"/>
      <w:r w:rsidRPr="00D16370">
        <w:rPr>
          <w:rFonts w:ascii="Arial" w:hAnsi="Arial" w:cs="Arial" w:eastAsiaTheme="minorEastAsia"/>
          <w:sz w:val="22"/>
          <w:szCs w:val="22"/>
          <w:lang w:val="en-US"/>
        </w:rPr>
        <w:t>fue</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posible</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identificar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que</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estrategia</w:t>
      </w:r>
      <w:proofErr w:type="spellEnd"/>
      <w:r w:rsidRPr="00D16370">
        <w:rPr>
          <w:rFonts w:ascii="Arial" w:hAnsi="Arial" w:cs="Arial" w:eastAsiaTheme="minorEastAsia"/>
          <w:sz w:val="22"/>
          <w:szCs w:val="22"/>
          <w:lang w:val="en-US"/>
        </w:rPr>
        <w:t xml:space="preserve"> del MIT </w:t>
      </w:r>
      <w:proofErr w:type="spellStart"/>
      <w:r w:rsidRPr="00D16370">
        <w:rPr>
          <w:rFonts w:ascii="Arial" w:hAnsi="Arial" w:cs="Arial" w:eastAsiaTheme="minorEastAsia"/>
          <w:sz w:val="22"/>
          <w:szCs w:val="22"/>
          <w:lang w:val="en-US"/>
        </w:rPr>
        <w:t>estuvo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estancada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durante</w:t>
      </w:r>
      <w:proofErr w:type="spellEnd"/>
      <w:r w:rsidRPr="00D16370">
        <w:rPr>
          <w:rFonts w:ascii="Arial" w:hAnsi="Arial" w:cs="Arial" w:eastAsiaTheme="minorEastAsia"/>
          <w:sz w:val="22"/>
          <w:szCs w:val="22"/>
          <w:lang w:val="en-US"/>
        </w:rPr>
        <w:t xml:space="preserve"> cuatro </w:t>
      </w:r>
      <w:proofErr w:type="spellStart"/>
      <w:r w:rsidRPr="00D16370">
        <w:rPr>
          <w:rFonts w:ascii="Arial" w:hAnsi="Arial" w:cs="Arial" w:eastAsiaTheme="minorEastAsia"/>
          <w:sz w:val="22"/>
          <w:szCs w:val="22"/>
          <w:lang w:val="en-US"/>
        </w:rPr>
        <w:t>años</w:t>
      </w:r>
      <w:proofErr w:type="spellEnd"/>
      <w:r w:rsidRPr="00D16370">
        <w:rPr>
          <w:rFonts w:ascii="Arial" w:hAnsi="Arial" w:cs="Arial" w:eastAsiaTheme="minorEastAsia"/>
          <w:sz w:val="22"/>
          <w:szCs w:val="22"/>
          <w:lang w:val="en-US"/>
        </w:rPr>
        <w:t xml:space="preserve"> e </w:t>
      </w:r>
      <w:proofErr w:type="spellStart"/>
      <w:r w:rsidRPr="00D16370">
        <w:rPr>
          <w:rFonts w:ascii="Arial" w:hAnsi="Arial" w:cs="Arial" w:eastAsiaTheme="minorEastAsia"/>
          <w:sz w:val="22"/>
          <w:szCs w:val="22"/>
          <w:lang w:val="en-US"/>
        </w:rPr>
        <w:t>incluso</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propia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Gerencia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estuvo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riesgo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debido</w:t>
      </w:r>
      <w:proofErr w:type="spellEnd"/>
      <w:r w:rsidRPr="00D16370">
        <w:rPr>
          <w:rFonts w:ascii="Arial" w:hAnsi="Arial" w:cs="Arial" w:eastAsiaTheme="minorEastAsia"/>
          <w:sz w:val="22"/>
          <w:szCs w:val="22"/>
          <w:lang w:val="en-US"/>
        </w:rPr>
        <w:t xml:space="preserve"> a </w:t>
      </w:r>
      <w:proofErr w:type="spellStart"/>
      <w:r w:rsidRPr="00D16370">
        <w:rPr>
          <w:rFonts w:ascii="Arial" w:hAnsi="Arial" w:cs="Arial" w:eastAsiaTheme="minorEastAsia"/>
          <w:sz w:val="22"/>
          <w:szCs w:val="22"/>
          <w:lang w:val="en-US"/>
        </w:rPr>
        <w:t>una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decisión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desde</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gobierno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distrital</w:t>
      </w:r>
      <w:proofErr w:type="spellEnd"/>
      <w:r w:rsidRPr="00D16370">
        <w:rPr>
          <w:rFonts w:ascii="Arial" w:hAnsi="Arial" w:cs="Arial" w:eastAsiaTheme="minorEastAsia"/>
          <w:sz w:val="22"/>
          <w:szCs w:val="22"/>
          <w:lang w:val="en-US"/>
        </w:rPr>
        <w:t xml:space="preserve"> de Medellín, de no </w:t>
      </w:r>
      <w:proofErr w:type="spellStart"/>
      <w:r w:rsidRPr="00D16370">
        <w:rPr>
          <w:rFonts w:ascii="Arial" w:hAnsi="Arial" w:cs="Arial" w:eastAsiaTheme="minorEastAsia"/>
          <w:sz w:val="22"/>
          <w:szCs w:val="22"/>
          <w:lang w:val="en-US"/>
        </w:rPr>
        <w:t>apostar</w:t>
      </w:r>
      <w:proofErr w:type="spellEnd"/>
      <w:r w:rsidRPr="00D16370">
        <w:rPr>
          <w:rFonts w:ascii="Arial" w:hAnsi="Arial" w:cs="Arial" w:eastAsiaTheme="minorEastAsia"/>
          <w:sz w:val="22"/>
          <w:szCs w:val="22"/>
          <w:lang w:val="en-US"/>
        </w:rPr>
        <w:t xml:space="preserve"> al Urabá, </w:t>
      </w:r>
      <w:proofErr w:type="spellStart"/>
      <w:r w:rsidRPr="00D16370">
        <w:rPr>
          <w:rFonts w:ascii="Arial" w:hAnsi="Arial" w:cs="Arial" w:eastAsiaTheme="minorEastAsia"/>
          <w:sz w:val="22"/>
          <w:szCs w:val="22"/>
          <w:lang w:val="en-US"/>
        </w:rPr>
        <w:t>tal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cual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estaba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planteado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MIT: “</w:t>
      </w:r>
      <w:r w:rsidRPr="00D16370">
        <w:rPr>
          <w:rFonts w:ascii="Arial" w:hAnsi="Arial" w:cs="Arial" w:eastAsiaTheme="minorEastAsia"/>
          <w:color w:val="323130"/>
          <w:sz w:val="22"/>
          <w:szCs w:val="22"/>
          <w:lang w:val="en-US"/>
        </w:rPr>
        <w:t>¿</w:t>
      </w:r>
      <w:proofErr w:type="spellStart"/>
      <w:r w:rsidRPr="00D16370">
        <w:rPr>
          <w:rFonts w:ascii="Arial" w:hAnsi="Arial" w:cs="Arial" w:eastAsiaTheme="minorEastAsia"/>
          <w:color w:val="323130"/>
          <w:sz w:val="22"/>
          <w:szCs w:val="22"/>
          <w:lang w:val="en-US"/>
        </w:rPr>
        <w:t>Qué</w:t>
      </w:r>
      <w:proofErr w:type="spellEnd"/>
      <w:r w:rsidRPr="00D16370">
        <w:rPr>
          <w:rFonts w:ascii="Arial" w:hAnsi="Arial" w:cs="Arial" w:eastAsiaTheme="minorEastAsia"/>
          <w:color w:val="323130"/>
          <w:sz w:val="22"/>
          <w:szCs w:val="22"/>
          <w:lang w:val="en-US"/>
        </w:rPr>
        <w:t xml:space="preserve"> se ha </w:t>
      </w:r>
      <w:proofErr w:type="spellStart"/>
      <w:r w:rsidRPr="00D16370">
        <w:rPr>
          <w:rFonts w:ascii="Arial" w:hAnsi="Arial" w:cs="Arial" w:eastAsiaTheme="minorEastAsia"/>
          <w:color w:val="323130"/>
          <w:sz w:val="22"/>
          <w:szCs w:val="22"/>
          <w:lang w:val="en-US"/>
        </w:rPr>
        <w:t>pasado</w:t>
      </w:r>
      <w:proofErr w:type="spellEnd"/>
      <w:r w:rsidRPr="00D16370">
        <w:rPr>
          <w:rFonts w:ascii="Arial" w:hAnsi="Arial" w:cs="Arial" w:eastAsiaTheme="minorEastAsia"/>
          <w:color w:val="323130"/>
          <w:sz w:val="22"/>
          <w:szCs w:val="22"/>
          <w:lang w:val="en-US"/>
        </w:rPr>
        <w:t xml:space="preserve">? Y </w:t>
      </w:r>
      <w:proofErr w:type="spellStart"/>
      <w:r w:rsidRPr="00D16370">
        <w:rPr>
          <w:rFonts w:ascii="Arial" w:hAnsi="Arial" w:cs="Arial" w:eastAsiaTheme="minorEastAsia"/>
          <w:color w:val="323130"/>
          <w:sz w:val="22"/>
          <w:szCs w:val="22"/>
          <w:lang w:val="en-US"/>
        </w:rPr>
        <w:t>ustedes</w:t>
      </w:r>
      <w:proofErr w:type="spellEnd"/>
      <w:r w:rsidRPr="00D16370">
        <w:rPr>
          <w:rFonts w:ascii="Arial" w:hAnsi="Arial" w:cs="Arial" w:eastAsiaTheme="minorEastAsia"/>
          <w:color w:val="323130"/>
          <w:sz w:val="22"/>
          <w:szCs w:val="22"/>
          <w:lang w:val="en-US"/>
        </w:rPr>
        <w:t xml:space="preserve"> lo van a </w:t>
      </w:r>
      <w:proofErr w:type="spellStart"/>
      <w:r w:rsidRPr="00D16370">
        <w:rPr>
          <w:rFonts w:ascii="Arial" w:hAnsi="Arial" w:cs="Arial" w:eastAsiaTheme="minorEastAsia"/>
          <w:color w:val="323130"/>
          <w:sz w:val="22"/>
          <w:szCs w:val="22"/>
          <w:lang w:val="en-US"/>
        </w:rPr>
        <w:t>ver</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en</w:t>
      </w:r>
      <w:proofErr w:type="spellEnd"/>
      <w:r w:rsidRPr="00D16370">
        <w:rPr>
          <w:rFonts w:ascii="Arial" w:hAnsi="Arial" w:cs="Arial" w:eastAsiaTheme="minorEastAsia"/>
          <w:color w:val="323130"/>
          <w:sz w:val="22"/>
          <w:szCs w:val="22"/>
          <w:lang w:val="en-US"/>
        </w:rPr>
        <w:t xml:space="preserve"> las </w:t>
      </w:r>
      <w:proofErr w:type="spellStart"/>
      <w:r w:rsidRPr="00D16370">
        <w:rPr>
          <w:rFonts w:ascii="Arial" w:hAnsi="Arial" w:cs="Arial" w:eastAsiaTheme="minorEastAsia"/>
          <w:color w:val="323130"/>
          <w:sz w:val="22"/>
          <w:szCs w:val="22"/>
          <w:lang w:val="en-US"/>
        </w:rPr>
        <w:t>conversaciones</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que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vamos</w:t>
      </w:r>
      <w:proofErr w:type="spellEnd"/>
      <w:r w:rsidRPr="00D16370">
        <w:rPr>
          <w:rFonts w:ascii="Arial" w:hAnsi="Arial" w:cs="Arial" w:eastAsiaTheme="minorEastAsia"/>
          <w:color w:val="323130"/>
          <w:sz w:val="22"/>
          <w:szCs w:val="22"/>
          <w:lang w:val="en-US"/>
        </w:rPr>
        <w:t xml:space="preserve"> a </w:t>
      </w:r>
      <w:proofErr w:type="spellStart"/>
      <w:r w:rsidRPr="00D16370">
        <w:rPr>
          <w:rFonts w:ascii="Arial" w:hAnsi="Arial" w:cs="Arial" w:eastAsiaTheme="minorEastAsia"/>
          <w:color w:val="323130"/>
          <w:sz w:val="22"/>
          <w:szCs w:val="22"/>
          <w:lang w:val="en-US"/>
        </w:rPr>
        <w:t>tener</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que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depende</w:t>
      </w:r>
      <w:proofErr w:type="spellEnd"/>
      <w:r w:rsidRPr="00D16370">
        <w:rPr>
          <w:rFonts w:ascii="Arial" w:hAnsi="Arial" w:cs="Arial" w:eastAsiaTheme="minorEastAsia"/>
          <w:color w:val="323130"/>
          <w:sz w:val="22"/>
          <w:szCs w:val="22"/>
          <w:lang w:val="en-US"/>
        </w:rPr>
        <w:t xml:space="preserve"> de la </w:t>
      </w:r>
      <w:proofErr w:type="spellStart"/>
      <w:r w:rsidRPr="00D16370">
        <w:rPr>
          <w:rFonts w:ascii="Arial" w:hAnsi="Arial" w:cs="Arial" w:eastAsiaTheme="minorEastAsia"/>
          <w:color w:val="323130"/>
          <w:sz w:val="22"/>
          <w:szCs w:val="22"/>
          <w:lang w:val="en-US"/>
        </w:rPr>
        <w:t>voluntad</w:t>
      </w:r>
      <w:proofErr w:type="spellEnd"/>
      <w:r w:rsidRPr="00D16370">
        <w:rPr>
          <w:rFonts w:ascii="Arial" w:hAnsi="Arial" w:cs="Arial" w:eastAsiaTheme="minorEastAsia"/>
          <w:color w:val="323130"/>
          <w:sz w:val="22"/>
          <w:szCs w:val="22"/>
          <w:lang w:val="en-US"/>
        </w:rPr>
        <w:t xml:space="preserve"> del </w:t>
      </w:r>
      <w:proofErr w:type="spellStart"/>
      <w:r w:rsidRPr="00D16370">
        <w:rPr>
          <w:rFonts w:ascii="Arial" w:hAnsi="Arial" w:cs="Arial" w:eastAsiaTheme="minorEastAsia"/>
          <w:color w:val="323130"/>
          <w:sz w:val="22"/>
          <w:szCs w:val="22"/>
          <w:lang w:val="en-US"/>
        </w:rPr>
        <w:t>gobierno</w:t>
      </w:r>
      <w:proofErr w:type="spellEnd"/>
      <w:r w:rsidRPr="00D16370">
        <w:rPr>
          <w:rFonts w:ascii="Arial" w:hAnsi="Arial" w:cs="Arial" w:eastAsiaTheme="minorEastAsia"/>
          <w:color w:val="323130"/>
          <w:sz w:val="22"/>
          <w:szCs w:val="22"/>
          <w:lang w:val="en-US"/>
        </w:rPr>
        <w:t xml:space="preserve"> de </w:t>
      </w:r>
      <w:proofErr w:type="spellStart"/>
      <w:r w:rsidRPr="00D16370">
        <w:rPr>
          <w:rFonts w:ascii="Arial" w:hAnsi="Arial" w:cs="Arial" w:eastAsiaTheme="minorEastAsia"/>
          <w:color w:val="323130"/>
          <w:sz w:val="22"/>
          <w:szCs w:val="22"/>
          <w:lang w:val="en-US"/>
        </w:rPr>
        <w:t>turno</w:t>
      </w:r>
      <w:proofErr w:type="spellEnd"/>
      <w:r w:rsidRPr="00D16370">
        <w:rPr>
          <w:rFonts w:ascii="Arial" w:hAnsi="Arial" w:cs="Arial" w:eastAsiaTheme="minorEastAsia"/>
          <w:color w:val="323130"/>
          <w:sz w:val="22"/>
          <w:szCs w:val="22"/>
          <w:lang w:val="en-US"/>
        </w:rPr>
        <w:t xml:space="preserve"> de Medellín. Y de </w:t>
      </w:r>
      <w:proofErr w:type="spellStart"/>
      <w:r w:rsidRPr="00D16370">
        <w:rPr>
          <w:rFonts w:ascii="Arial" w:hAnsi="Arial" w:cs="Arial" w:eastAsiaTheme="minorEastAsia"/>
          <w:color w:val="323130"/>
          <w:sz w:val="22"/>
          <w:szCs w:val="22"/>
          <w:lang w:val="en-US"/>
        </w:rPr>
        <w:t>cómo</w:t>
      </w:r>
      <w:proofErr w:type="spellEnd"/>
      <w:r w:rsidRPr="00D16370">
        <w:rPr>
          <w:rFonts w:ascii="Arial" w:hAnsi="Arial" w:cs="Arial" w:eastAsiaTheme="minorEastAsia"/>
          <w:color w:val="323130"/>
          <w:sz w:val="22"/>
          <w:szCs w:val="22"/>
          <w:lang w:val="en-US"/>
        </w:rPr>
        <w:t xml:space="preserve"> se </w:t>
      </w:r>
      <w:proofErr w:type="spellStart"/>
      <w:r w:rsidRPr="00D16370">
        <w:rPr>
          <w:rFonts w:ascii="Arial" w:hAnsi="Arial" w:cs="Arial" w:eastAsiaTheme="minorEastAsia"/>
          <w:color w:val="323130"/>
          <w:sz w:val="22"/>
          <w:szCs w:val="22"/>
          <w:lang w:val="en-US"/>
        </w:rPr>
        <w:t>esté</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moviendo</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el</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tema</w:t>
      </w:r>
      <w:proofErr w:type="spellEnd"/>
      <w:r w:rsidRPr="00D16370">
        <w:rPr>
          <w:rFonts w:ascii="Arial" w:hAnsi="Arial" w:cs="Arial" w:eastAsiaTheme="minorEastAsia"/>
          <w:color w:val="323130"/>
          <w:sz w:val="22"/>
          <w:szCs w:val="22"/>
          <w:lang w:val="en-US"/>
        </w:rPr>
        <w:t xml:space="preserve"> con las </w:t>
      </w:r>
      <w:proofErr w:type="spellStart"/>
      <w:r w:rsidRPr="00D16370">
        <w:rPr>
          <w:rFonts w:ascii="Arial" w:hAnsi="Arial" w:cs="Arial" w:eastAsiaTheme="minorEastAsia"/>
          <w:color w:val="323130"/>
          <w:sz w:val="22"/>
          <w:szCs w:val="22"/>
          <w:lang w:val="en-US"/>
        </w:rPr>
        <w:t>estructuras</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en</w:t>
      </w:r>
      <w:proofErr w:type="spellEnd"/>
      <w:r w:rsidRPr="00D16370">
        <w:rPr>
          <w:rFonts w:ascii="Arial" w:hAnsi="Arial" w:cs="Arial" w:eastAsiaTheme="minorEastAsia"/>
          <w:color w:val="323130"/>
          <w:sz w:val="22"/>
          <w:szCs w:val="22"/>
          <w:lang w:val="en-US"/>
        </w:rPr>
        <w:t xml:space="preserve"> Medellín, se le </w:t>
      </w:r>
      <w:proofErr w:type="spellStart"/>
      <w:r w:rsidRPr="00D16370">
        <w:rPr>
          <w:rFonts w:ascii="Arial" w:hAnsi="Arial" w:cs="Arial" w:eastAsiaTheme="minorEastAsia"/>
          <w:color w:val="323130"/>
          <w:sz w:val="22"/>
          <w:szCs w:val="22"/>
          <w:lang w:val="en-US"/>
        </w:rPr>
        <w:t>hace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énfasis</w:t>
      </w:r>
      <w:proofErr w:type="spellEnd"/>
      <w:r w:rsidRPr="00D16370">
        <w:rPr>
          <w:rFonts w:ascii="Arial" w:hAnsi="Arial" w:cs="Arial" w:eastAsiaTheme="minorEastAsia"/>
          <w:color w:val="323130"/>
          <w:sz w:val="22"/>
          <w:szCs w:val="22"/>
          <w:lang w:val="en-US"/>
        </w:rPr>
        <w:t xml:space="preserve"> o no tanto a Urabá, es </w:t>
      </w:r>
      <w:proofErr w:type="spellStart"/>
      <w:r w:rsidRPr="00D16370">
        <w:rPr>
          <w:rFonts w:ascii="Arial" w:hAnsi="Arial" w:cs="Arial" w:eastAsiaTheme="minorEastAsia"/>
          <w:color w:val="323130"/>
          <w:sz w:val="22"/>
          <w:szCs w:val="22"/>
          <w:lang w:val="en-US"/>
        </w:rPr>
        <w:t>decir</w:t>
      </w:r>
      <w:proofErr w:type="spellEnd"/>
      <w:r w:rsidRPr="00D16370">
        <w:rPr>
          <w:rFonts w:ascii="Arial" w:hAnsi="Arial" w:cs="Arial" w:eastAsiaTheme="minorEastAsia"/>
          <w:color w:val="323130"/>
          <w:sz w:val="22"/>
          <w:szCs w:val="22"/>
          <w:lang w:val="en-US"/>
        </w:rPr>
        <w:t xml:space="preserve">, se </w:t>
      </w:r>
      <w:proofErr w:type="spellStart"/>
      <w:r w:rsidRPr="00D16370">
        <w:rPr>
          <w:rFonts w:ascii="Arial" w:hAnsi="Arial" w:cs="Arial" w:eastAsiaTheme="minorEastAsia"/>
          <w:color w:val="323130"/>
          <w:sz w:val="22"/>
          <w:szCs w:val="22"/>
          <w:lang w:val="en-US"/>
        </w:rPr>
        <w:t>generan</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condiciones</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recursos</w:t>
      </w:r>
      <w:proofErr w:type="spellEnd"/>
      <w:r w:rsidRPr="00D16370">
        <w:rPr>
          <w:rFonts w:ascii="Arial" w:hAnsi="Arial" w:cs="Arial" w:eastAsiaTheme="minorEastAsia"/>
          <w:color w:val="323130"/>
          <w:sz w:val="22"/>
          <w:szCs w:val="22"/>
          <w:lang w:val="en-US"/>
        </w:rPr>
        <w:t xml:space="preserve">, se </w:t>
      </w:r>
      <w:proofErr w:type="spellStart"/>
      <w:r w:rsidRPr="00D16370">
        <w:rPr>
          <w:rFonts w:ascii="Arial" w:hAnsi="Arial" w:cs="Arial" w:eastAsiaTheme="minorEastAsia"/>
          <w:color w:val="323130"/>
          <w:sz w:val="22"/>
          <w:szCs w:val="22"/>
          <w:lang w:val="en-US"/>
        </w:rPr>
        <w:t>disponen</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escenarios</w:t>
      </w:r>
      <w:proofErr w:type="spellEnd"/>
      <w:r w:rsidRPr="00D16370">
        <w:rPr>
          <w:rFonts w:ascii="Arial" w:hAnsi="Arial" w:cs="Arial" w:eastAsiaTheme="minorEastAsia"/>
          <w:color w:val="323130"/>
          <w:sz w:val="22"/>
          <w:szCs w:val="22"/>
          <w:lang w:val="en-US"/>
        </w:rPr>
        <w:t xml:space="preserve"> para </w:t>
      </w:r>
      <w:proofErr w:type="spellStart"/>
      <w:r w:rsidRPr="00D16370">
        <w:rPr>
          <w:rFonts w:ascii="Arial" w:hAnsi="Arial" w:cs="Arial" w:eastAsiaTheme="minorEastAsia"/>
          <w:color w:val="323130"/>
          <w:sz w:val="22"/>
          <w:szCs w:val="22"/>
          <w:lang w:val="en-US"/>
        </w:rPr>
        <w:t>avanzar</w:t>
      </w:r>
      <w:proofErr w:type="spellEnd"/>
      <w:r w:rsidRPr="00D16370">
        <w:rPr>
          <w:rFonts w:ascii="Arial" w:hAnsi="Arial" w:cs="Arial" w:eastAsiaTheme="minorEastAsia"/>
          <w:color w:val="323130"/>
          <w:sz w:val="22"/>
          <w:szCs w:val="22"/>
          <w:lang w:val="en-US"/>
        </w:rPr>
        <w:t xml:space="preserve">. A </w:t>
      </w:r>
      <w:proofErr w:type="spellStart"/>
      <w:r w:rsidRPr="00D16370">
        <w:rPr>
          <w:rFonts w:ascii="Arial" w:hAnsi="Arial" w:cs="Arial" w:eastAsiaTheme="minorEastAsia"/>
          <w:color w:val="323130"/>
          <w:sz w:val="22"/>
          <w:szCs w:val="22"/>
          <w:lang w:val="en-US"/>
        </w:rPr>
        <w:t>veces</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mucho</w:t>
      </w:r>
      <w:proofErr w:type="spellEnd"/>
      <w:r w:rsidRPr="00D16370">
        <w:rPr>
          <w:rFonts w:ascii="Arial" w:hAnsi="Arial" w:cs="Arial" w:eastAsiaTheme="minorEastAsia"/>
          <w:color w:val="323130"/>
          <w:sz w:val="22"/>
          <w:szCs w:val="22"/>
          <w:lang w:val="en-US"/>
        </w:rPr>
        <w:t xml:space="preserve">, a </w:t>
      </w:r>
      <w:proofErr w:type="spellStart"/>
      <w:r w:rsidRPr="00D16370">
        <w:rPr>
          <w:rFonts w:ascii="Arial" w:hAnsi="Arial" w:cs="Arial" w:eastAsiaTheme="minorEastAsia"/>
          <w:color w:val="323130"/>
          <w:sz w:val="22"/>
          <w:szCs w:val="22"/>
          <w:lang w:val="en-US"/>
        </w:rPr>
        <w:t>veces</w:t>
      </w:r>
      <w:proofErr w:type="spellEnd"/>
      <w:r w:rsidRPr="00D16370">
        <w:rPr>
          <w:rFonts w:ascii="Arial" w:hAnsi="Arial" w:cs="Arial" w:eastAsiaTheme="minorEastAsia"/>
          <w:color w:val="323130"/>
          <w:sz w:val="22"/>
          <w:szCs w:val="22"/>
          <w:lang w:val="en-US"/>
        </w:rPr>
        <w:t xml:space="preserve"> poco y a </w:t>
      </w:r>
      <w:proofErr w:type="spellStart"/>
      <w:r w:rsidRPr="00D16370">
        <w:rPr>
          <w:rFonts w:ascii="Arial" w:hAnsi="Arial" w:cs="Arial" w:eastAsiaTheme="minorEastAsia"/>
          <w:color w:val="323130"/>
          <w:sz w:val="22"/>
          <w:szCs w:val="22"/>
          <w:lang w:val="en-US"/>
        </w:rPr>
        <w:t>veces</w:t>
      </w:r>
      <w:proofErr w:type="spellEnd"/>
      <w:r w:rsidRPr="00D16370">
        <w:rPr>
          <w:rFonts w:ascii="Arial" w:hAnsi="Arial" w:cs="Arial" w:eastAsiaTheme="minorEastAsia"/>
          <w:color w:val="323130"/>
          <w:sz w:val="22"/>
          <w:szCs w:val="22"/>
          <w:lang w:val="en-US"/>
        </w:rPr>
        <w:t xml:space="preserve"> nada, </w:t>
      </w:r>
      <w:proofErr w:type="spellStart"/>
      <w:r w:rsidRPr="00D16370">
        <w:rPr>
          <w:rFonts w:ascii="Arial" w:hAnsi="Arial" w:cs="Arial" w:eastAsiaTheme="minorEastAsia"/>
          <w:color w:val="323130"/>
          <w:sz w:val="22"/>
          <w:szCs w:val="22"/>
          <w:lang w:val="en-US"/>
        </w:rPr>
        <w:t>que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eso</w:t>
      </w:r>
      <w:proofErr w:type="spellEnd"/>
      <w:r w:rsidRPr="00D16370">
        <w:rPr>
          <w:rFonts w:ascii="Arial" w:hAnsi="Arial" w:cs="Arial" w:eastAsiaTheme="minorEastAsia"/>
          <w:color w:val="323130"/>
          <w:sz w:val="22"/>
          <w:szCs w:val="22"/>
          <w:lang w:val="en-US"/>
        </w:rPr>
        <w:t xml:space="preserve"> es un </w:t>
      </w:r>
      <w:proofErr w:type="spellStart"/>
      <w:r w:rsidRPr="00D16370">
        <w:rPr>
          <w:rFonts w:ascii="Arial" w:hAnsi="Arial" w:cs="Arial" w:eastAsiaTheme="minorEastAsia"/>
          <w:color w:val="323130"/>
          <w:sz w:val="22"/>
          <w:szCs w:val="22"/>
          <w:lang w:val="en-US"/>
        </w:rPr>
        <w:t>tema</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importante</w:t>
      </w:r>
      <w:proofErr w:type="spellEnd"/>
      <w:r w:rsidRPr="00D16370">
        <w:rPr>
          <w:rFonts w:ascii="Arial" w:hAnsi="Arial" w:cs="Arial" w:eastAsiaTheme="minorEastAsia"/>
          <w:color w:val="323130"/>
          <w:sz w:val="22"/>
          <w:szCs w:val="22"/>
          <w:lang w:val="en-US"/>
        </w:rPr>
        <w:t xml:space="preserve">. ¿Por </w:t>
      </w:r>
      <w:proofErr w:type="spellStart"/>
      <w:r w:rsidRPr="00D16370">
        <w:rPr>
          <w:rFonts w:ascii="Arial" w:hAnsi="Arial" w:cs="Arial" w:eastAsiaTheme="minorEastAsia"/>
          <w:color w:val="323130"/>
          <w:sz w:val="22"/>
          <w:szCs w:val="22"/>
          <w:lang w:val="en-US"/>
        </w:rPr>
        <w:t>qué</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Porque</w:t>
      </w:r>
      <w:proofErr w:type="spellEnd"/>
      <w:r w:rsidRPr="00D16370">
        <w:rPr>
          <w:rFonts w:ascii="Arial" w:hAnsi="Arial" w:cs="Arial" w:eastAsiaTheme="minorEastAsia"/>
          <w:color w:val="323130"/>
          <w:sz w:val="22"/>
          <w:szCs w:val="22"/>
          <w:lang w:val="en-US"/>
        </w:rPr>
        <w:t xml:space="preserve"> al interior de EPM </w:t>
      </w:r>
      <w:proofErr w:type="spellStart"/>
      <w:r w:rsidRPr="00D16370">
        <w:rPr>
          <w:rFonts w:ascii="Arial" w:hAnsi="Arial" w:cs="Arial" w:eastAsiaTheme="minorEastAsia"/>
          <w:color w:val="323130"/>
          <w:sz w:val="22"/>
          <w:szCs w:val="22"/>
          <w:lang w:val="en-US"/>
        </w:rPr>
        <w:t>este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tema</w:t>
      </w:r>
      <w:proofErr w:type="spellEnd"/>
      <w:r w:rsidRPr="00D16370">
        <w:rPr>
          <w:rFonts w:ascii="Arial" w:hAnsi="Arial" w:cs="Arial" w:eastAsiaTheme="minorEastAsia"/>
          <w:color w:val="323130"/>
          <w:sz w:val="22"/>
          <w:szCs w:val="22"/>
          <w:lang w:val="en-US"/>
        </w:rPr>
        <w:t xml:space="preserve"> del </w:t>
      </w:r>
      <w:proofErr w:type="spellStart"/>
      <w:r w:rsidRPr="00D16370">
        <w:rPr>
          <w:rFonts w:ascii="Arial" w:hAnsi="Arial" w:cs="Arial" w:eastAsiaTheme="minorEastAsia"/>
          <w:color w:val="323130"/>
          <w:sz w:val="22"/>
          <w:szCs w:val="22"/>
          <w:lang w:val="en-US"/>
        </w:rPr>
        <w:t>enfoque</w:t>
      </w:r>
      <w:proofErr w:type="spellEnd"/>
      <w:r w:rsidRPr="00D16370">
        <w:rPr>
          <w:rFonts w:ascii="Arial" w:hAnsi="Arial" w:cs="Arial" w:eastAsiaTheme="minorEastAsia"/>
          <w:color w:val="323130"/>
          <w:sz w:val="22"/>
          <w:szCs w:val="22"/>
          <w:lang w:val="en-US"/>
        </w:rPr>
        <w:t xml:space="preserve"> territorial, </w:t>
      </w:r>
      <w:proofErr w:type="spellStart"/>
      <w:r w:rsidRPr="00D16370">
        <w:rPr>
          <w:rFonts w:ascii="Arial" w:hAnsi="Arial" w:cs="Arial" w:eastAsiaTheme="minorEastAsia"/>
          <w:color w:val="323130"/>
          <w:sz w:val="22"/>
          <w:szCs w:val="22"/>
          <w:lang w:val="en-US"/>
        </w:rPr>
        <w:t>este</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tema</w:t>
      </w:r>
      <w:proofErr w:type="spellEnd"/>
      <w:r w:rsidRPr="00D16370">
        <w:rPr>
          <w:rFonts w:ascii="Arial" w:hAnsi="Arial" w:cs="Arial" w:eastAsiaTheme="minorEastAsia"/>
          <w:color w:val="323130"/>
          <w:sz w:val="22"/>
          <w:szCs w:val="22"/>
          <w:lang w:val="en-US"/>
        </w:rPr>
        <w:t xml:space="preserve"> de la </w:t>
      </w:r>
      <w:proofErr w:type="spellStart"/>
      <w:r w:rsidRPr="00D16370">
        <w:rPr>
          <w:rFonts w:ascii="Arial" w:hAnsi="Arial" w:cs="Arial" w:eastAsiaTheme="minorEastAsia"/>
          <w:color w:val="323130"/>
          <w:sz w:val="22"/>
          <w:szCs w:val="22"/>
          <w:lang w:val="en-US"/>
        </w:rPr>
        <w:t>sostenibilidad</w:t>
      </w:r>
      <w:proofErr w:type="spellEnd"/>
      <w:r w:rsidRPr="00D16370">
        <w:rPr>
          <w:rFonts w:ascii="Arial" w:hAnsi="Arial" w:cs="Arial" w:eastAsiaTheme="minorEastAsia"/>
          <w:color w:val="323130"/>
          <w:sz w:val="22"/>
          <w:szCs w:val="22"/>
          <w:lang w:val="en-US"/>
        </w:rPr>
        <w:t xml:space="preserve"> ha </w:t>
      </w:r>
      <w:proofErr w:type="spellStart"/>
      <w:r w:rsidRPr="00D16370">
        <w:rPr>
          <w:rFonts w:ascii="Arial" w:hAnsi="Arial" w:cs="Arial" w:eastAsiaTheme="minorEastAsia"/>
          <w:color w:val="323130"/>
          <w:sz w:val="22"/>
          <w:szCs w:val="22"/>
          <w:lang w:val="en-US"/>
        </w:rPr>
        <w:t>venido</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teniendo</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una</w:t>
      </w:r>
      <w:proofErr w:type="spellEnd"/>
      <w:r w:rsidRPr="00D16370">
        <w:rPr>
          <w:rFonts w:ascii="Arial" w:hAnsi="Arial" w:cs="Arial" w:eastAsiaTheme="minorEastAsia"/>
          <w:color w:val="323130"/>
          <w:sz w:val="22"/>
          <w:szCs w:val="22"/>
          <w:lang w:val="en-US"/>
        </w:rPr>
        <w:t xml:space="preserve"> </w:t>
      </w:r>
      <w:proofErr w:type="spellStart"/>
      <w:r w:rsidRPr="00D16370">
        <w:rPr>
          <w:rFonts w:ascii="Arial" w:hAnsi="Arial" w:cs="Arial" w:eastAsiaTheme="minorEastAsia"/>
          <w:color w:val="323130"/>
          <w:sz w:val="22"/>
          <w:szCs w:val="22"/>
          <w:lang w:val="en-US"/>
        </w:rPr>
        <w:t>evolución</w:t>
      </w:r>
      <w:proofErr w:type="spellEnd"/>
      <w:r w:rsidRPr="00D16370">
        <w:rPr>
          <w:rFonts w:ascii="Arial" w:hAnsi="Arial" w:cs="Arial" w:eastAsiaTheme="minorEastAsia"/>
          <w:color w:val="323130"/>
          <w:sz w:val="22"/>
          <w:szCs w:val="22"/>
          <w:lang w:val="en-US"/>
        </w:rPr>
        <w:t>.”</w:t>
      </w:r>
      <w:r w:rsidRPr="00D16370">
        <w:rPr>
          <w:rStyle w:val="Refdenotaalpie"/>
          <w:rFonts w:ascii="Arial" w:hAnsi="Arial" w:cs="Arial" w:eastAsiaTheme="minorEastAsia"/>
          <w:color w:val="323130"/>
          <w:sz w:val="22"/>
          <w:szCs w:val="22"/>
          <w:lang w:val="en-US"/>
        </w:rPr>
        <w:footnoteReference w:id="5"/>
      </w:r>
    </w:p>
    <w:p w:rsidRPr="00D16370" w:rsidR="00A90B8A" w:rsidP="00A90B8A" w:rsidRDefault="00A90B8A" w14:paraId="24B2EE30" w14:textId="77777777">
      <w:pPr>
        <w:spacing w:after="160" w:line="276" w:lineRule="auto"/>
        <w:jc w:val="both"/>
        <w:rPr>
          <w:rFonts w:ascii="Arial" w:hAnsi="Arial" w:cs="Arial" w:eastAsiaTheme="minorEastAsia"/>
          <w:sz w:val="22"/>
          <w:szCs w:val="22"/>
          <w:lang w:val="en-US"/>
        </w:rPr>
      </w:pPr>
    </w:p>
    <w:p w:rsidRPr="00D16370" w:rsidR="00A90B8A" w:rsidP="00D16370" w:rsidRDefault="00A90B8A" w14:paraId="7F687728" w14:textId="77777777">
      <w:pPr>
        <w:spacing w:after="160" w:line="276" w:lineRule="auto"/>
        <w:rPr>
          <w:rFonts w:ascii="Arial" w:hAnsi="Arial" w:cs="Arial" w:eastAsiaTheme="minorEastAsia"/>
          <w:sz w:val="22"/>
          <w:szCs w:val="22"/>
          <w:lang w:val="es-ES"/>
        </w:rPr>
      </w:pPr>
      <w:proofErr w:type="spellStart"/>
      <w:r w:rsidRPr="00D16370">
        <w:rPr>
          <w:rFonts w:ascii="Arial" w:hAnsi="Arial" w:cs="Arial" w:eastAsiaTheme="minorEastAsia"/>
          <w:sz w:val="22"/>
          <w:szCs w:val="22"/>
          <w:lang w:val="en-US"/>
        </w:rPr>
        <w:t>Así</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categoría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busca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evaluar</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incorporación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sistemática</w:t>
      </w:r>
      <w:proofErr w:type="spellEnd"/>
      <w:r w:rsidRPr="00D16370">
        <w:rPr>
          <w:rFonts w:ascii="Arial" w:hAnsi="Arial" w:cs="Arial" w:eastAsiaTheme="minorEastAsia"/>
          <w:sz w:val="22"/>
          <w:szCs w:val="22"/>
          <w:lang w:val="en-US"/>
        </w:rPr>
        <w:t xml:space="preserve"> del </w:t>
      </w:r>
      <w:proofErr w:type="spellStart"/>
      <w:r w:rsidRPr="00D16370">
        <w:rPr>
          <w:rFonts w:ascii="Arial" w:hAnsi="Arial" w:cs="Arial" w:eastAsiaTheme="minorEastAsia"/>
          <w:sz w:val="22"/>
          <w:szCs w:val="22"/>
          <w:lang w:val="en-US"/>
        </w:rPr>
        <w:t>análisis</w:t>
      </w:r>
      <w:proofErr w:type="spellEnd"/>
      <w:r w:rsidRPr="00D16370">
        <w:rPr>
          <w:rFonts w:ascii="Arial" w:hAnsi="Arial" w:cs="Arial" w:eastAsiaTheme="minorEastAsia"/>
          <w:sz w:val="22"/>
          <w:szCs w:val="22"/>
          <w:lang w:val="en-US"/>
        </w:rPr>
        <w:t xml:space="preserve"> territorial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decisiones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estratégicas</w:t>
      </w:r>
      <w:proofErr w:type="spellEnd"/>
      <w:r w:rsidRPr="00D16370">
        <w:rPr>
          <w:rFonts w:ascii="Arial" w:hAnsi="Arial" w:cs="Arial" w:eastAsiaTheme="minorEastAsia"/>
          <w:sz w:val="22"/>
          <w:szCs w:val="22"/>
          <w:lang w:val="en-US"/>
        </w:rPr>
        <w:t xml:space="preserve"> e largo </w:t>
      </w:r>
      <w:proofErr w:type="spellStart"/>
      <w:r w:rsidRPr="00D16370">
        <w:rPr>
          <w:rFonts w:ascii="Arial" w:hAnsi="Arial" w:cs="Arial" w:eastAsiaTheme="minorEastAsia"/>
          <w:sz w:val="22"/>
          <w:szCs w:val="22"/>
          <w:lang w:val="en-US"/>
        </w:rPr>
        <w:t>aliento</w:t>
      </w:r>
      <w:proofErr w:type="spellEnd"/>
      <w:r w:rsidRPr="00D16370">
        <w:rPr>
          <w:rFonts w:ascii="Arial" w:hAnsi="Arial" w:cs="Arial" w:eastAsiaTheme="minorEastAsia"/>
          <w:sz w:val="22"/>
          <w:szCs w:val="22"/>
          <w:lang w:val="en-US"/>
        </w:rPr>
        <w:t xml:space="preserve">, con </w:t>
      </w:r>
      <w:proofErr w:type="spellStart"/>
      <w:r w:rsidRPr="00D16370">
        <w:rPr>
          <w:rFonts w:ascii="Arial" w:hAnsi="Arial" w:cs="Arial" w:eastAsiaTheme="minorEastAsia"/>
          <w:sz w:val="22"/>
          <w:szCs w:val="22"/>
          <w:lang w:val="en-US"/>
        </w:rPr>
        <w:t>compromisos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explícitos</w:t>
      </w:r>
      <w:proofErr w:type="spellEnd"/>
      <w:r w:rsidRPr="00D16370">
        <w:rPr>
          <w:rFonts w:ascii="Arial" w:hAnsi="Arial" w:cs="Arial" w:eastAsiaTheme="minorEastAsia"/>
          <w:sz w:val="22"/>
          <w:szCs w:val="22"/>
          <w:lang w:val="en-US"/>
        </w:rPr>
        <w:t xml:space="preserve"> y con </w:t>
      </w:r>
      <w:proofErr w:type="spellStart"/>
      <w:r w:rsidRPr="00D16370">
        <w:rPr>
          <w:rFonts w:ascii="Arial" w:hAnsi="Arial" w:cs="Arial" w:eastAsiaTheme="minorEastAsia"/>
          <w:sz w:val="22"/>
          <w:szCs w:val="22"/>
          <w:lang w:val="en-US"/>
        </w:rPr>
        <w:t>rendiciópn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cuentas</w:t>
      </w:r>
      <w:proofErr w:type="spellEnd"/>
      <w:r w:rsidRPr="00D16370">
        <w:rPr>
          <w:rFonts w:ascii="Arial" w:hAnsi="Arial" w:cs="Arial" w:eastAsiaTheme="minorEastAsia"/>
          <w:sz w:val="22"/>
          <w:szCs w:val="22"/>
          <w:lang w:val="en-US"/>
        </w:rPr>
        <w:t xml:space="preserve"> a </w:t>
      </w:r>
      <w:proofErr w:type="spellStart"/>
      <w:r w:rsidRPr="00D16370">
        <w:rPr>
          <w:rFonts w:ascii="Arial" w:hAnsi="Arial" w:cs="Arial" w:eastAsiaTheme="minorEastAsia"/>
          <w:sz w:val="22"/>
          <w:szCs w:val="22"/>
          <w:lang w:val="en-US"/>
        </w:rPr>
        <w:t>los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diferentes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grupos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interés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Revisión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planeación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corporativa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presupuestos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territorializados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mecanismos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realimentación</w:t>
      </w:r>
      <w:proofErr w:type="spellEnd"/>
      <w:r w:rsidRPr="00D16370">
        <w:rPr>
          <w:rFonts w:ascii="Arial" w:hAnsi="Arial" w:cs="Arial" w:eastAsiaTheme="minorEastAsia"/>
          <w:sz w:val="22"/>
          <w:szCs w:val="22"/>
          <w:lang w:val="en-US"/>
        </w:rPr>
        <w:t xml:space="preserve"> territorial, </w:t>
      </w:r>
      <w:proofErr w:type="spellStart"/>
      <w:r w:rsidRPr="00D16370">
        <w:rPr>
          <w:rFonts w:ascii="Arial" w:hAnsi="Arial" w:cs="Arial" w:eastAsiaTheme="minorEastAsia"/>
          <w:sz w:val="22"/>
          <w:szCs w:val="22"/>
          <w:lang w:val="en-US"/>
        </w:rPr>
        <w:t>informes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gestión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rendiciónes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cuentas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públicas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Propuesta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inicial</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w:t>
      </w:r>
      <w:proofErr w:type="spellStart"/>
      <w:r w:rsidRPr="00D16370">
        <w:rPr>
          <w:rFonts w:ascii="Arial" w:hAnsi="Arial" w:cs="Arial" w:eastAsiaTheme="minorEastAsia"/>
          <w:sz w:val="22"/>
          <w:szCs w:val="22"/>
          <w:lang w:val="en-US"/>
        </w:rPr>
        <w:t>Territorio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como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contexto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descriptivo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2: </w:t>
      </w:r>
      <w:proofErr w:type="spellStart"/>
      <w:r w:rsidRPr="00D16370">
        <w:rPr>
          <w:rFonts w:ascii="Arial" w:hAnsi="Arial" w:cs="Arial" w:eastAsiaTheme="minorEastAsia"/>
          <w:sz w:val="22"/>
          <w:szCs w:val="22"/>
          <w:lang w:val="en-US"/>
        </w:rPr>
        <w:t>Consideración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parcial</w:t>
      </w:r>
      <w:proofErr w:type="spellEnd"/>
      <w:r w:rsidRPr="00D16370">
        <w:rPr>
          <w:rFonts w:ascii="Arial" w:hAnsi="Arial" w:cs="Arial" w:eastAsiaTheme="minorEastAsia"/>
          <w:sz w:val="22"/>
          <w:szCs w:val="22"/>
          <w:lang w:val="en-US"/>
        </w:rPr>
        <w:t xml:space="preserve"> del </w:t>
      </w:r>
      <w:proofErr w:type="spellStart"/>
      <w:r w:rsidRPr="00D16370">
        <w:rPr>
          <w:rFonts w:ascii="Arial" w:hAnsi="Arial" w:cs="Arial" w:eastAsiaTheme="minorEastAsia"/>
          <w:sz w:val="22"/>
          <w:szCs w:val="22"/>
          <w:lang w:val="en-US"/>
        </w:rPr>
        <w:t>territorio</w:t>
      </w:r>
      <w:proofErr w:type="spellEnd"/>
      <w:r w:rsidRPr="00D16370">
        <w:rPr>
          <w:rFonts w:ascii="Arial" w:hAnsi="Arial" w:cs="Arial"/>
          <w:sz w:val="22"/>
          <w:szCs w:val="22"/>
        </w:rPr>
        <w:br/>
      </w:r>
      <w:r w:rsidRPr="00D16370">
        <w:rPr>
          <w:rFonts w:ascii="Arial" w:hAnsi="Arial" w:cs="Arial" w:eastAsiaTheme="minorEastAsia"/>
          <w:sz w:val="22"/>
          <w:szCs w:val="22"/>
          <w:lang w:val="en-US"/>
        </w:rPr>
        <w:t xml:space="preserve"> Nivel 3: </w:t>
      </w:r>
      <w:proofErr w:type="spellStart"/>
      <w:r w:rsidRPr="00D16370">
        <w:rPr>
          <w:rFonts w:ascii="Arial" w:hAnsi="Arial" w:cs="Arial" w:eastAsiaTheme="minorEastAsia"/>
          <w:sz w:val="22"/>
          <w:szCs w:val="22"/>
          <w:lang w:val="en-US"/>
        </w:rPr>
        <w:t>Integración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operativa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inversiones</w:t>
      </w:r>
      <w:proofErr w:type="spellEnd"/>
      <w:r w:rsidRPr="00D16370">
        <w:rPr>
          <w:rFonts w:ascii="Arial" w:hAnsi="Arial" w:cs="Arial" w:eastAsiaTheme="minorEastAsia"/>
          <w:sz w:val="22"/>
          <w:szCs w:val="22"/>
          <w:lang w:val="en-US"/>
        </w:rPr>
        <w:t xml:space="preserve"> de largo </w:t>
      </w:r>
      <w:proofErr w:type="spellStart"/>
      <w:r w:rsidRPr="00D16370">
        <w:rPr>
          <w:rFonts w:ascii="Arial" w:hAnsi="Arial" w:cs="Arial" w:eastAsiaTheme="minorEastAsia"/>
          <w:sz w:val="22"/>
          <w:szCs w:val="22"/>
          <w:lang w:val="en-US"/>
        </w:rPr>
        <w:t>plazo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w:t>
      </w:r>
      <w:proofErr w:type="spellStart"/>
      <w:r w:rsidRPr="00D16370">
        <w:rPr>
          <w:rFonts w:ascii="Arial" w:hAnsi="Arial" w:cs="Arial" w:eastAsiaTheme="minorEastAsia"/>
          <w:sz w:val="22"/>
          <w:szCs w:val="22"/>
          <w:lang w:val="en-US"/>
        </w:rPr>
        <w:t>Integración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estratégica</w:t>
      </w:r>
      <w:proofErr w:type="spellEnd"/>
      <w:r w:rsidRPr="00D16370">
        <w:rPr>
          <w:rFonts w:ascii="Arial" w:hAnsi="Arial" w:cs="Arial" w:eastAsiaTheme="minorEastAsia"/>
          <w:sz w:val="22"/>
          <w:szCs w:val="22"/>
          <w:lang w:val="en-US"/>
        </w:rPr>
        <w:t xml:space="preserve"> formal.</w:t>
      </w:r>
      <w:r w:rsidRPr="00D16370">
        <w:rPr>
          <w:rFonts w:ascii="Arial" w:hAnsi="Arial" w:cs="Arial"/>
          <w:sz w:val="22"/>
          <w:szCs w:val="22"/>
        </w:rPr>
        <w:br/>
      </w:r>
      <w:r w:rsidRPr="00D16370">
        <w:rPr>
          <w:rFonts w:ascii="Arial" w:hAnsi="Arial" w:cs="Arial" w:eastAsiaTheme="minorEastAsia"/>
          <w:sz w:val="22"/>
          <w:szCs w:val="22"/>
          <w:lang w:val="en-US"/>
        </w:rPr>
        <w:t xml:space="preserve"> Nivel 5: </w:t>
      </w:r>
      <w:proofErr w:type="spellStart"/>
      <w:r w:rsidRPr="00D16370">
        <w:rPr>
          <w:rFonts w:ascii="Arial" w:hAnsi="Arial" w:cs="Arial" w:eastAsiaTheme="minorEastAsia"/>
          <w:sz w:val="22"/>
          <w:szCs w:val="22"/>
          <w:lang w:val="en-US"/>
        </w:rPr>
        <w:t>Territorialización</w:t>
      </w:r>
      <w:proofErr w:type="spellEnd"/>
      <w:r w:rsidRPr="00D16370">
        <w:rPr>
          <w:rFonts w:ascii="Arial" w:hAnsi="Arial" w:cs="Arial" w:eastAsiaTheme="minorEastAsia"/>
          <w:sz w:val="22"/>
          <w:szCs w:val="22"/>
          <w:lang w:val="en-US"/>
        </w:rPr>
        <w:t xml:space="preserve"> plena con </w:t>
      </w:r>
      <w:proofErr w:type="spellStart"/>
      <w:r w:rsidRPr="00D16370">
        <w:rPr>
          <w:rFonts w:ascii="Arial" w:hAnsi="Arial" w:cs="Arial" w:eastAsiaTheme="minorEastAsia"/>
          <w:sz w:val="22"/>
          <w:szCs w:val="22"/>
          <w:lang w:val="en-US"/>
        </w:rPr>
        <w:t>rendición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cuentas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diferenciada</w:t>
      </w:r>
      <w:proofErr w:type="spellEnd"/>
      <w:r w:rsidRPr="00D16370">
        <w:rPr>
          <w:rFonts w:ascii="Arial" w:hAnsi="Arial" w:cs="Arial" w:eastAsiaTheme="minorEastAsia"/>
          <w:sz w:val="22"/>
          <w:szCs w:val="22"/>
          <w:lang w:val="en-US"/>
        </w:rPr>
        <w:t>.</w:t>
      </w:r>
    </w:p>
    <w:p w:rsidRPr="00D16370" w:rsidR="00A90B8A" w:rsidP="00A90B8A" w:rsidRDefault="00A90B8A" w14:paraId="65B043EC" w14:textId="77777777">
      <w:pPr>
        <w:spacing w:after="160" w:line="276" w:lineRule="auto"/>
        <w:jc w:val="both"/>
        <w:rPr>
          <w:rFonts w:ascii="Arial" w:hAnsi="Arial" w:cs="Arial" w:eastAsiaTheme="minorEastAsia"/>
          <w:sz w:val="22"/>
          <w:szCs w:val="22"/>
        </w:rPr>
      </w:pPr>
    </w:p>
    <w:p w:rsidRPr="00D16370" w:rsidR="00A90B8A" w:rsidP="00A90B8A" w:rsidRDefault="00A90B8A" w14:paraId="362AA175" w14:textId="77777777">
      <w:pPr>
        <w:spacing w:after="160" w:line="276" w:lineRule="auto"/>
        <w:jc w:val="center"/>
        <w:rPr>
          <w:rFonts w:ascii="Arial" w:hAnsi="Arial" w:cs="Arial" w:eastAsiaTheme="minorEastAsia"/>
          <w:b/>
          <w:bCs/>
          <w:sz w:val="22"/>
          <w:szCs w:val="22"/>
          <w:lang w:val="es-ES"/>
        </w:rPr>
      </w:pPr>
      <w:r w:rsidRPr="00D16370">
        <w:rPr>
          <w:rFonts w:ascii="Arial" w:hAnsi="Arial" w:cs="Arial" w:eastAsiaTheme="minorEastAsia"/>
          <w:b/>
          <w:bCs/>
          <w:sz w:val="22"/>
          <w:szCs w:val="22"/>
          <w:lang w:val="es-ES"/>
        </w:rPr>
        <w:t>GOBERNANZA TERRITORIAL</w:t>
      </w:r>
    </w:p>
    <w:p w:rsidRPr="00D16370" w:rsidR="00A90B8A" w:rsidP="00A90B8A" w:rsidRDefault="00A90B8A" w14:paraId="1C80CE7D" w14:textId="77777777">
      <w:pPr>
        <w:spacing w:after="160" w:line="276" w:lineRule="auto"/>
        <w:jc w:val="both"/>
        <w:rPr>
          <w:rFonts w:ascii="Arial" w:hAnsi="Arial" w:cs="Arial" w:eastAsiaTheme="minorEastAsia"/>
          <w:sz w:val="22"/>
          <w:szCs w:val="22"/>
          <w:lang w:val="es-ES"/>
        </w:rPr>
      </w:pPr>
    </w:p>
    <w:p w:rsidRPr="00D16370" w:rsidR="00A90B8A" w:rsidP="00D16370" w:rsidRDefault="00A90B8A" w14:paraId="147E41BE" w14:textId="77777777">
      <w:pPr>
        <w:spacing w:after="160" w:line="276" w:lineRule="auto"/>
        <w:rPr>
          <w:rFonts w:ascii="Arial" w:hAnsi="Arial" w:cs="Arial" w:eastAsiaTheme="minorEastAsia"/>
          <w:sz w:val="22"/>
          <w:szCs w:val="22"/>
          <w:lang w:val="es-ES"/>
        </w:rPr>
      </w:pPr>
      <w:proofErr w:type="spellStart"/>
      <w:r w:rsidRPr="00D16370">
        <w:rPr>
          <w:rFonts w:ascii="Arial" w:hAnsi="Arial" w:cs="Arial" w:eastAsiaTheme="minorEastAsia"/>
          <w:sz w:val="22"/>
          <w:szCs w:val="22"/>
          <w:lang w:val="en-US"/>
        </w:rPr>
        <w:t>Evalúa</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calidad</w:t>
      </w:r>
      <w:proofErr w:type="spellEnd"/>
      <w:r w:rsidRPr="00D16370">
        <w:rPr>
          <w:rFonts w:ascii="Arial" w:hAnsi="Arial" w:cs="Arial" w:eastAsiaTheme="minorEastAsia"/>
          <w:sz w:val="22"/>
          <w:szCs w:val="22"/>
          <w:lang w:val="en-US"/>
        </w:rPr>
        <w:t xml:space="preserve"> de la </w:t>
      </w:r>
      <w:proofErr w:type="spellStart"/>
      <w:r w:rsidRPr="00D16370">
        <w:rPr>
          <w:rFonts w:ascii="Arial" w:hAnsi="Arial" w:cs="Arial" w:eastAsiaTheme="minorEastAsia"/>
          <w:sz w:val="22"/>
          <w:szCs w:val="22"/>
          <w:lang w:val="en-US"/>
        </w:rPr>
        <w:t>articulación</w:t>
      </w:r>
      <w:proofErr w:type="spellEnd"/>
      <w:r w:rsidRPr="00D16370">
        <w:rPr>
          <w:rFonts w:ascii="Arial" w:hAnsi="Arial" w:cs="Arial" w:eastAsiaTheme="minorEastAsia"/>
          <w:sz w:val="22"/>
          <w:szCs w:val="22"/>
          <w:lang w:val="en-US"/>
        </w:rPr>
        <w:t xml:space="preserve"> entre </w:t>
      </w:r>
      <w:proofErr w:type="spellStart"/>
      <w:r w:rsidRPr="00D16370">
        <w:rPr>
          <w:rFonts w:ascii="Arial" w:hAnsi="Arial" w:cs="Arial" w:eastAsiaTheme="minorEastAsia"/>
          <w:sz w:val="22"/>
          <w:szCs w:val="22"/>
          <w:lang w:val="en-US"/>
        </w:rPr>
        <w:t>actores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públicos</w:t>
      </w:r>
      <w:proofErr w:type="spellEnd"/>
      <w:r w:rsidRPr="00D16370">
        <w:rPr>
          <w:rFonts w:ascii="Arial" w:hAnsi="Arial" w:cs="Arial" w:eastAsiaTheme="minorEastAsia"/>
          <w:sz w:val="22"/>
          <w:szCs w:val="22"/>
          <w:lang w:val="en-US"/>
        </w:rPr>
        <w:t xml:space="preserve">, privados y </w:t>
      </w:r>
      <w:proofErr w:type="spellStart"/>
      <w:r w:rsidRPr="00D16370">
        <w:rPr>
          <w:rFonts w:ascii="Arial" w:hAnsi="Arial" w:cs="Arial" w:eastAsiaTheme="minorEastAsia"/>
          <w:sz w:val="22"/>
          <w:szCs w:val="22"/>
          <w:lang w:val="en-US"/>
        </w:rPr>
        <w:t>comunitarios</w:t>
      </w:r>
      <w:proofErr w:type="spellEnd"/>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así</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como</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capacidad</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institucional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territorio</w:t>
      </w:r>
      <w:proofErr w:type="spellEnd"/>
      <w:r w:rsidRPr="00D16370">
        <w:rPr>
          <w:rFonts w:ascii="Arial" w:hAnsi="Arial" w:cs="Arial" w:eastAsiaTheme="minorEastAsia"/>
          <w:sz w:val="22"/>
          <w:szCs w:val="22"/>
          <w:lang w:val="en-US"/>
        </w:rPr>
        <w:t xml:space="preserve"> para </w:t>
      </w:r>
      <w:proofErr w:type="spellStart"/>
      <w:r w:rsidRPr="00D16370">
        <w:rPr>
          <w:rFonts w:ascii="Arial" w:hAnsi="Arial" w:cs="Arial" w:eastAsiaTheme="minorEastAsia"/>
          <w:sz w:val="22"/>
          <w:szCs w:val="22"/>
          <w:lang w:val="en-US"/>
        </w:rPr>
        <w:t>sostener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procesos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tiempo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proofErr w:type="spellStart"/>
      <w:r w:rsidRPr="00D16370">
        <w:rPr>
          <w:rFonts w:ascii="Arial" w:hAnsi="Arial" w:cs="Arial" w:eastAsiaTheme="minorEastAsia"/>
          <w:sz w:val="22"/>
          <w:szCs w:val="22"/>
          <w:lang w:val="en-US"/>
        </w:rPr>
        <w:t>Análisis</w:t>
      </w:r>
      <w:proofErr w:type="spellEnd"/>
      <w:r w:rsidRPr="00D16370">
        <w:rPr>
          <w:rFonts w:ascii="Arial" w:hAnsi="Arial" w:cs="Arial" w:eastAsiaTheme="minorEastAsia"/>
          <w:sz w:val="22"/>
          <w:szCs w:val="22"/>
          <w:lang w:val="en-US"/>
        </w:rPr>
        <w:t xml:space="preserve"> documental (</w:t>
      </w:r>
      <w:proofErr w:type="spellStart"/>
      <w:r w:rsidRPr="00D16370">
        <w:rPr>
          <w:rFonts w:ascii="Arial" w:hAnsi="Arial" w:cs="Arial" w:eastAsiaTheme="minorEastAsia"/>
          <w:sz w:val="22"/>
          <w:szCs w:val="22"/>
          <w:lang w:val="en-US"/>
        </w:rPr>
        <w:t>actas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convenios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presupuestos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evidencia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operativa</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proyectos</w:t>
      </w:r>
      <w:proofErr w:type="spellEnd"/>
      <w:r w:rsidRPr="00D16370">
        <w:rPr>
          <w:rFonts w:ascii="Arial" w:hAnsi="Arial" w:cs="Arial" w:eastAsiaTheme="minorEastAsia"/>
          <w:sz w:val="22"/>
          <w:szCs w:val="22"/>
          <w:lang w:val="en-US"/>
        </w:rPr>
        <w:t xml:space="preserve"> conjuntos, </w:t>
      </w:r>
      <w:proofErr w:type="spellStart"/>
      <w:r w:rsidRPr="00D16370">
        <w:rPr>
          <w:rFonts w:ascii="Arial" w:hAnsi="Arial" w:cs="Arial" w:eastAsiaTheme="minorEastAsia"/>
          <w:sz w:val="22"/>
          <w:szCs w:val="22"/>
          <w:lang w:val="en-US"/>
        </w:rPr>
        <w:t>indicadores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desempeño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institucional</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entrevistas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estructuradas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w:t>
      </w:r>
      <w:proofErr w:type="spellStart"/>
      <w:r w:rsidRPr="00D16370">
        <w:rPr>
          <w:rFonts w:ascii="Arial" w:hAnsi="Arial" w:cs="Arial" w:eastAsiaTheme="minorEastAsia"/>
          <w:sz w:val="22"/>
          <w:szCs w:val="22"/>
          <w:lang w:val="en-US"/>
        </w:rPr>
        <w:t>Fragmentación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institucional</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2: </w:t>
      </w:r>
      <w:proofErr w:type="spellStart"/>
      <w:r w:rsidRPr="00D16370">
        <w:rPr>
          <w:rFonts w:ascii="Arial" w:hAnsi="Arial" w:cs="Arial" w:eastAsiaTheme="minorEastAsia"/>
          <w:sz w:val="22"/>
          <w:szCs w:val="22"/>
          <w:lang w:val="en-US"/>
        </w:rPr>
        <w:t>Coordinación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incipiente</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reactiva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3: </w:t>
      </w:r>
      <w:proofErr w:type="spellStart"/>
      <w:r w:rsidRPr="00D16370">
        <w:rPr>
          <w:rFonts w:ascii="Arial" w:hAnsi="Arial" w:cs="Arial" w:eastAsiaTheme="minorEastAsia"/>
          <w:sz w:val="22"/>
          <w:szCs w:val="22"/>
          <w:lang w:val="en-US"/>
        </w:rPr>
        <w:t>Proyectos</w:t>
      </w:r>
      <w:proofErr w:type="spellEnd"/>
      <w:r w:rsidRPr="00D16370">
        <w:rPr>
          <w:rFonts w:ascii="Arial" w:hAnsi="Arial" w:cs="Arial" w:eastAsiaTheme="minorEastAsia"/>
          <w:sz w:val="22"/>
          <w:szCs w:val="22"/>
          <w:lang w:val="en-US"/>
        </w:rPr>
        <w:t xml:space="preserve"> conjuntos y con </w:t>
      </w:r>
      <w:proofErr w:type="spellStart"/>
      <w:r w:rsidRPr="00D16370">
        <w:rPr>
          <w:rFonts w:ascii="Arial" w:hAnsi="Arial" w:cs="Arial" w:eastAsiaTheme="minorEastAsia"/>
          <w:sz w:val="22"/>
          <w:szCs w:val="22"/>
          <w:lang w:val="en-US"/>
        </w:rPr>
        <w:t>participacion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diversa</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seguimiento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w:t>
      </w:r>
      <w:proofErr w:type="spellStart"/>
      <w:r w:rsidRPr="00D16370">
        <w:rPr>
          <w:rFonts w:ascii="Arial" w:hAnsi="Arial" w:cs="Arial" w:eastAsiaTheme="minorEastAsia"/>
          <w:sz w:val="22"/>
          <w:szCs w:val="22"/>
          <w:lang w:val="en-US"/>
        </w:rPr>
        <w:t>Gobernanza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institucionalizada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5: </w:t>
      </w:r>
      <w:proofErr w:type="spellStart"/>
      <w:r w:rsidRPr="00D16370">
        <w:rPr>
          <w:rFonts w:ascii="Arial" w:hAnsi="Arial" w:cs="Arial" w:eastAsiaTheme="minorEastAsia"/>
          <w:sz w:val="22"/>
          <w:szCs w:val="22"/>
          <w:lang w:val="en-US"/>
        </w:rPr>
        <w:t>Arquitectura</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gobernanza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consolidada</w:t>
      </w:r>
      <w:proofErr w:type="spellEnd"/>
      <w:r w:rsidRPr="00D16370">
        <w:rPr>
          <w:rFonts w:ascii="Arial" w:hAnsi="Arial" w:cs="Arial" w:eastAsiaTheme="minorEastAsia"/>
          <w:sz w:val="22"/>
          <w:szCs w:val="22"/>
          <w:lang w:val="en-US"/>
        </w:rPr>
        <w:t xml:space="preserve"> con </w:t>
      </w:r>
      <w:proofErr w:type="spellStart"/>
      <w:r w:rsidRPr="00D16370">
        <w:rPr>
          <w:rFonts w:ascii="Arial" w:hAnsi="Arial" w:cs="Arial" w:eastAsiaTheme="minorEastAsia"/>
          <w:sz w:val="22"/>
          <w:szCs w:val="22"/>
          <w:lang w:val="en-US"/>
        </w:rPr>
        <w:t>planificación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estratégica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conjunta</w:t>
      </w:r>
      <w:proofErr w:type="spellEnd"/>
      <w:r w:rsidRPr="00D16370">
        <w:rPr>
          <w:rFonts w:ascii="Arial" w:hAnsi="Arial" w:cs="Arial" w:eastAsiaTheme="minorEastAsia"/>
          <w:sz w:val="22"/>
          <w:szCs w:val="22"/>
          <w:lang w:val="en-US"/>
        </w:rPr>
        <w:t>.</w:t>
      </w:r>
    </w:p>
    <w:p w:rsidRPr="00D16370" w:rsidR="00A90B8A" w:rsidP="00A90B8A" w:rsidRDefault="00A90B8A" w14:paraId="4AACCF91" w14:textId="77777777">
      <w:pPr>
        <w:spacing w:after="160" w:line="276" w:lineRule="auto"/>
        <w:jc w:val="both"/>
        <w:rPr>
          <w:rFonts w:ascii="Arial" w:hAnsi="Arial" w:cs="Arial" w:eastAsiaTheme="minorEastAsia"/>
          <w:sz w:val="22"/>
          <w:szCs w:val="22"/>
          <w:lang w:val="es-ES"/>
        </w:rPr>
      </w:pPr>
    </w:p>
    <w:p w:rsidRPr="00D16370" w:rsidR="00A90B8A" w:rsidP="00A90B8A" w:rsidRDefault="00A90B8A" w14:paraId="62A3DAB2" w14:textId="77777777">
      <w:pPr>
        <w:spacing w:after="160" w:line="276" w:lineRule="auto"/>
        <w:jc w:val="center"/>
        <w:rPr>
          <w:rFonts w:ascii="Arial" w:hAnsi="Arial" w:cs="Arial" w:eastAsiaTheme="minorEastAsia"/>
          <w:b/>
          <w:bCs/>
          <w:sz w:val="22"/>
          <w:szCs w:val="22"/>
          <w:lang w:val="es-ES"/>
        </w:rPr>
      </w:pPr>
      <w:r w:rsidRPr="00D16370">
        <w:rPr>
          <w:rFonts w:ascii="Arial" w:hAnsi="Arial" w:cs="Arial" w:eastAsiaTheme="minorEastAsia"/>
          <w:b/>
          <w:bCs/>
          <w:sz w:val="22"/>
          <w:szCs w:val="22"/>
          <w:lang w:val="es-ES"/>
        </w:rPr>
        <w:t xml:space="preserve">TRANSFORMACIÓN PRODUCTIVA </w:t>
      </w:r>
    </w:p>
    <w:p w:rsidRPr="00D16370" w:rsidR="00A90B8A" w:rsidP="00A90B8A" w:rsidRDefault="00A90B8A" w14:paraId="4309C385" w14:textId="77777777">
      <w:pPr>
        <w:spacing w:after="160" w:line="276" w:lineRule="auto"/>
        <w:jc w:val="both"/>
        <w:rPr>
          <w:rFonts w:ascii="Arial" w:hAnsi="Arial" w:cs="Arial" w:eastAsiaTheme="minorEastAsia"/>
          <w:sz w:val="22"/>
          <w:szCs w:val="22"/>
          <w:lang w:val="en-US"/>
        </w:rPr>
      </w:pPr>
      <w:proofErr w:type="spellStart"/>
      <w:r w:rsidRPr="00D16370">
        <w:rPr>
          <w:rFonts w:ascii="Arial" w:hAnsi="Arial" w:cs="Arial" w:eastAsiaTheme="minorEastAsia"/>
          <w:sz w:val="22"/>
          <w:szCs w:val="22"/>
          <w:lang w:val="en-US"/>
        </w:rPr>
        <w:t>Evalúa</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capacidad</w:t>
      </w:r>
      <w:proofErr w:type="spellEnd"/>
      <w:r w:rsidRPr="00D16370">
        <w:rPr>
          <w:rFonts w:ascii="Arial" w:hAnsi="Arial" w:cs="Arial" w:eastAsiaTheme="minorEastAsia"/>
          <w:sz w:val="22"/>
          <w:szCs w:val="22"/>
          <w:lang w:val="en-US"/>
        </w:rPr>
        <w:t xml:space="preserve"> de la </w:t>
      </w:r>
      <w:proofErr w:type="spellStart"/>
      <w:r w:rsidRPr="00D16370">
        <w:rPr>
          <w:rFonts w:ascii="Arial" w:hAnsi="Arial" w:cs="Arial" w:eastAsiaTheme="minorEastAsia"/>
          <w:sz w:val="22"/>
          <w:szCs w:val="22"/>
          <w:lang w:val="en-US"/>
        </w:rPr>
        <w:t>intervención</w:t>
      </w:r>
      <w:proofErr w:type="spellEnd"/>
      <w:r w:rsidRPr="00D16370">
        <w:rPr>
          <w:rFonts w:ascii="Arial" w:hAnsi="Arial" w:cs="Arial" w:eastAsiaTheme="minorEastAsia"/>
          <w:sz w:val="22"/>
          <w:szCs w:val="22"/>
          <w:lang w:val="en-US"/>
        </w:rPr>
        <w:t xml:space="preserve"> para </w:t>
      </w:r>
      <w:proofErr w:type="spellStart"/>
      <w:r w:rsidRPr="00D16370">
        <w:rPr>
          <w:rFonts w:ascii="Arial" w:hAnsi="Arial" w:cs="Arial" w:eastAsiaTheme="minorEastAsia"/>
          <w:sz w:val="22"/>
          <w:szCs w:val="22"/>
          <w:lang w:val="en-US"/>
        </w:rPr>
        <w:t>fortalecer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tejido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productivo</w:t>
      </w:r>
      <w:proofErr w:type="spellEnd"/>
      <w:r w:rsidRPr="00D16370">
        <w:rPr>
          <w:rFonts w:ascii="Arial" w:hAnsi="Arial" w:cs="Arial" w:eastAsiaTheme="minorEastAsia"/>
          <w:sz w:val="22"/>
          <w:szCs w:val="22"/>
          <w:lang w:val="en-US"/>
        </w:rPr>
        <w:t xml:space="preserve"> local, </w:t>
      </w:r>
      <w:r w:rsidRPr="00D16370">
        <w:rPr>
          <w:rFonts w:ascii="Arial" w:hAnsi="Arial" w:cs="Arial"/>
          <w:sz w:val="22"/>
          <w:szCs w:val="22"/>
        </w:rPr>
        <w:br/>
      </w:r>
      <w:proofErr w:type="spellStart"/>
      <w:r w:rsidRPr="00D16370">
        <w:rPr>
          <w:rFonts w:ascii="Arial" w:hAnsi="Arial" w:cs="Arial" w:eastAsiaTheme="minorEastAsia"/>
          <w:sz w:val="22"/>
          <w:szCs w:val="22"/>
          <w:lang w:val="en-US"/>
        </w:rPr>
        <w:t>generar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encadenamientos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productivos</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promover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desarrollo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económico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sostenible</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Fundamentación</w:t>
      </w:r>
      <w:proofErr w:type="spellEnd"/>
      <w:r w:rsidRPr="00D16370">
        <w:rPr>
          <w:rFonts w:ascii="Arial" w:hAnsi="Arial" w:cs="Arial" w:eastAsiaTheme="minorEastAsia"/>
          <w:sz w:val="22"/>
          <w:szCs w:val="22"/>
          <w:lang w:val="en-US"/>
        </w:rPr>
        <w:t>:</w:t>
      </w:r>
    </w:p>
    <w:p w:rsidRPr="00D16370" w:rsidR="00A90B8A" w:rsidP="00D16370" w:rsidRDefault="00A90B8A" w14:paraId="689E8B86" w14:textId="77777777">
      <w:pPr>
        <w:spacing w:after="160" w:line="276" w:lineRule="auto"/>
        <w:rPr>
          <w:rFonts w:ascii="Arial" w:hAnsi="Arial" w:cs="Arial" w:eastAsiaTheme="minorEastAsia"/>
          <w:sz w:val="22"/>
          <w:szCs w:val="22"/>
          <w:lang w:val="en-US"/>
        </w:rPr>
      </w:pPr>
      <w:r w:rsidRPr="00D16370">
        <w:rPr>
          <w:rFonts w:ascii="Arial" w:hAnsi="Arial" w:cs="Arial" w:eastAsiaTheme="minorEastAsia"/>
          <w:sz w:val="22"/>
          <w:szCs w:val="22"/>
          <w:lang w:val="en-US"/>
        </w:rPr>
        <w:lastRenderedPageBreak/>
        <w:t xml:space="preserve"> No basta con </w:t>
      </w:r>
      <w:proofErr w:type="spellStart"/>
      <w:r w:rsidRPr="00D16370">
        <w:rPr>
          <w:rFonts w:ascii="Arial" w:hAnsi="Arial" w:cs="Arial" w:eastAsiaTheme="minorEastAsia"/>
          <w:sz w:val="22"/>
          <w:szCs w:val="22"/>
          <w:lang w:val="en-US"/>
        </w:rPr>
        <w:t>contratar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localmente</w:t>
      </w:r>
      <w:proofErr w:type="spellEnd"/>
      <w:r w:rsidRPr="00D16370">
        <w:rPr>
          <w:rFonts w:ascii="Arial" w:hAnsi="Arial" w:cs="Arial" w:eastAsiaTheme="minorEastAsia"/>
          <w:sz w:val="22"/>
          <w:szCs w:val="22"/>
          <w:lang w:val="en-US"/>
        </w:rPr>
        <w:t xml:space="preserve">; se </w:t>
      </w:r>
      <w:proofErr w:type="spellStart"/>
      <w:r w:rsidRPr="00D16370">
        <w:rPr>
          <w:rFonts w:ascii="Arial" w:hAnsi="Arial" w:cs="Arial" w:eastAsiaTheme="minorEastAsia"/>
          <w:sz w:val="22"/>
          <w:szCs w:val="22"/>
          <w:lang w:val="en-US"/>
        </w:rPr>
        <w:t>debe</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medir</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si</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intervención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contribuye</w:t>
      </w:r>
      <w:proofErr w:type="spellEnd"/>
      <w:r w:rsidRPr="00D16370">
        <w:rPr>
          <w:rFonts w:ascii="Arial" w:hAnsi="Arial" w:cs="Arial" w:eastAsiaTheme="minorEastAsia"/>
          <w:sz w:val="22"/>
          <w:szCs w:val="22"/>
          <w:lang w:val="en-US"/>
        </w:rPr>
        <w:t xml:space="preserve"> a la </w:t>
      </w:r>
      <w:r w:rsidRPr="00D16370">
        <w:rPr>
          <w:rFonts w:ascii="Arial" w:hAnsi="Arial" w:cs="Arial"/>
          <w:sz w:val="22"/>
          <w:szCs w:val="22"/>
        </w:rPr>
        <w:br/>
      </w:r>
      <w:proofErr w:type="spellStart"/>
      <w:r w:rsidRPr="00D16370">
        <w:rPr>
          <w:rFonts w:ascii="Arial" w:hAnsi="Arial" w:cs="Arial" w:eastAsiaTheme="minorEastAsia"/>
          <w:sz w:val="22"/>
          <w:szCs w:val="22"/>
          <w:lang w:val="en-US"/>
        </w:rPr>
        <w:t>formalización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empresarial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transferencia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tecnológica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fortalecimiento</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 xml:space="preserve"> </w:t>
      </w:r>
      <w:r w:rsidRPr="00D16370">
        <w:rPr>
          <w:rFonts w:ascii="Arial" w:hAnsi="Arial" w:cs="Arial"/>
          <w:sz w:val="22"/>
          <w:szCs w:val="22"/>
        </w:rPr>
        <w:br/>
      </w:r>
      <w:r w:rsidRPr="00D16370">
        <w:rPr>
          <w:rFonts w:ascii="Arial" w:hAnsi="Arial" w:cs="Arial" w:eastAsiaTheme="minorEastAsia"/>
          <w:sz w:val="22"/>
          <w:szCs w:val="22"/>
          <w:lang w:val="en-US"/>
        </w:rPr>
        <w:t xml:space="preserve">y </w:t>
      </w:r>
      <w:proofErr w:type="spellStart"/>
      <w:r w:rsidRPr="00D16370">
        <w:rPr>
          <w:rFonts w:ascii="Arial" w:hAnsi="Arial" w:cs="Arial" w:eastAsiaTheme="minorEastAsia"/>
          <w:sz w:val="22"/>
          <w:szCs w:val="22"/>
          <w:lang w:val="en-US"/>
        </w:rPr>
        <w:t>generación</w:t>
      </w:r>
      <w:proofErr w:type="spellEnd"/>
      <w:r w:rsidRPr="00D16370">
        <w:rPr>
          <w:rFonts w:ascii="Arial" w:hAnsi="Arial" w:cs="Arial" w:eastAsiaTheme="minorEastAsia"/>
          <w:sz w:val="22"/>
          <w:szCs w:val="22"/>
          <w:lang w:val="en-US"/>
        </w:rPr>
        <w:t xml:space="preserve"> de valor </w:t>
      </w:r>
      <w:proofErr w:type="spellStart"/>
      <w:r w:rsidRPr="00D16370">
        <w:rPr>
          <w:rFonts w:ascii="Arial" w:hAnsi="Arial" w:cs="Arial" w:eastAsiaTheme="minorEastAsia"/>
          <w:sz w:val="22"/>
          <w:szCs w:val="22"/>
          <w:lang w:val="en-US"/>
        </w:rPr>
        <w:t>agregado</w:t>
      </w:r>
      <w:proofErr w:type="spellEnd"/>
      <w:r w:rsidRPr="00D16370">
        <w:rPr>
          <w:rFonts w:ascii="Arial" w:hAnsi="Arial" w:cs="Arial" w:eastAsiaTheme="minorEastAsia"/>
          <w:sz w:val="22"/>
          <w:szCs w:val="22"/>
          <w:lang w:val="en-US"/>
        </w:rPr>
        <w:t xml:space="preserve"> regional.</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 </w:t>
      </w:r>
      <w:proofErr w:type="spellStart"/>
      <w:r w:rsidRPr="00D16370">
        <w:rPr>
          <w:rFonts w:ascii="Arial" w:hAnsi="Arial" w:cs="Arial" w:eastAsiaTheme="minorEastAsia"/>
          <w:sz w:val="22"/>
          <w:szCs w:val="22"/>
          <w:lang w:val="en-US"/>
        </w:rPr>
        <w:t>Análisis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participación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 xml:space="preserve"> locales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la </w:t>
      </w:r>
      <w:proofErr w:type="spellStart"/>
      <w:r w:rsidRPr="00D16370">
        <w:rPr>
          <w:rFonts w:ascii="Arial" w:hAnsi="Arial" w:cs="Arial" w:eastAsiaTheme="minorEastAsia"/>
          <w:sz w:val="22"/>
          <w:szCs w:val="22"/>
          <w:lang w:val="en-US"/>
        </w:rPr>
        <w:t>cadena</w:t>
      </w:r>
      <w:proofErr w:type="spellEnd"/>
      <w:r w:rsidRPr="00D16370">
        <w:rPr>
          <w:rFonts w:ascii="Arial" w:hAnsi="Arial" w:cs="Arial" w:eastAsiaTheme="minorEastAsia"/>
          <w:sz w:val="22"/>
          <w:szCs w:val="22"/>
          <w:lang w:val="en-US"/>
        </w:rPr>
        <w:t xml:space="preserve"> de valor.</w:t>
      </w:r>
      <w:r w:rsidRPr="00D16370">
        <w:rPr>
          <w:rFonts w:ascii="Arial" w:hAnsi="Arial" w:cs="Arial"/>
          <w:sz w:val="22"/>
          <w:szCs w:val="22"/>
        </w:rPr>
        <w:br/>
      </w:r>
      <w:r w:rsidRPr="00D16370">
        <w:rPr>
          <w:rFonts w:ascii="Arial" w:hAnsi="Arial" w:cs="Arial" w:eastAsiaTheme="minorEastAsia"/>
          <w:sz w:val="22"/>
          <w:szCs w:val="22"/>
          <w:lang w:val="en-US"/>
        </w:rPr>
        <w:t xml:space="preserve"> - </w:t>
      </w:r>
      <w:proofErr w:type="spellStart"/>
      <w:r w:rsidRPr="00D16370">
        <w:rPr>
          <w:rFonts w:ascii="Arial" w:hAnsi="Arial" w:cs="Arial" w:eastAsiaTheme="minorEastAsia"/>
          <w:sz w:val="22"/>
          <w:szCs w:val="22"/>
          <w:lang w:val="en-US"/>
        </w:rPr>
        <w:t>Medición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encadenamientos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productivos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generados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 </w:t>
      </w:r>
      <w:proofErr w:type="spellStart"/>
      <w:r w:rsidRPr="00D16370">
        <w:rPr>
          <w:rFonts w:ascii="Arial" w:hAnsi="Arial" w:cs="Arial" w:eastAsiaTheme="minorEastAsia"/>
          <w:sz w:val="22"/>
          <w:szCs w:val="22"/>
          <w:lang w:val="en-US"/>
        </w:rPr>
        <w:t>Evidencia</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programas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fortalecimiento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empresarial</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 </w:t>
      </w:r>
      <w:proofErr w:type="spellStart"/>
      <w:r w:rsidRPr="00D16370">
        <w:rPr>
          <w:rFonts w:ascii="Arial" w:hAnsi="Arial" w:cs="Arial" w:eastAsiaTheme="minorEastAsia"/>
          <w:sz w:val="22"/>
          <w:szCs w:val="22"/>
          <w:lang w:val="en-US"/>
        </w:rPr>
        <w:t>Evaluación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incremento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capacidades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técnicas</w:t>
      </w:r>
      <w:proofErr w:type="spellEnd"/>
      <w:r w:rsidRPr="00D16370">
        <w:rPr>
          <w:rFonts w:ascii="Arial" w:hAnsi="Arial" w:cs="Arial" w:eastAsiaTheme="minorEastAsia"/>
          <w:sz w:val="22"/>
          <w:szCs w:val="22"/>
          <w:lang w:val="en-US"/>
        </w:rPr>
        <w:t xml:space="preserve"> locales.</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Indicadores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sugeridos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1. </w:t>
      </w:r>
      <w:proofErr w:type="spellStart"/>
      <w:r w:rsidRPr="00D16370">
        <w:rPr>
          <w:rFonts w:ascii="Arial" w:hAnsi="Arial" w:cs="Arial" w:eastAsiaTheme="minorEastAsia"/>
          <w:sz w:val="22"/>
          <w:szCs w:val="22"/>
          <w:lang w:val="en-US"/>
        </w:rPr>
        <w:t>Porcentaje</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compras</w:t>
      </w:r>
      <w:proofErr w:type="spellEnd"/>
      <w:r w:rsidRPr="00D16370">
        <w:rPr>
          <w:rFonts w:ascii="Arial" w:hAnsi="Arial" w:cs="Arial" w:eastAsiaTheme="minorEastAsia"/>
          <w:sz w:val="22"/>
          <w:szCs w:val="22"/>
          <w:lang w:val="en-US"/>
        </w:rPr>
        <w:t xml:space="preserve"> a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 xml:space="preserve"> locales.</w:t>
      </w:r>
      <w:r w:rsidRPr="00D16370">
        <w:rPr>
          <w:rFonts w:ascii="Arial" w:hAnsi="Arial" w:cs="Arial"/>
          <w:sz w:val="22"/>
          <w:szCs w:val="22"/>
        </w:rPr>
        <w:br/>
      </w:r>
      <w:r w:rsidRPr="00D16370">
        <w:rPr>
          <w:rFonts w:ascii="Arial" w:hAnsi="Arial" w:cs="Arial" w:eastAsiaTheme="minorEastAsia"/>
          <w:sz w:val="22"/>
          <w:szCs w:val="22"/>
          <w:lang w:val="en-US"/>
        </w:rPr>
        <w:t xml:space="preserve"> 2. </w:t>
      </w:r>
      <w:proofErr w:type="spellStart"/>
      <w:r w:rsidRPr="00D16370">
        <w:rPr>
          <w:rFonts w:ascii="Arial" w:hAnsi="Arial" w:cs="Arial" w:eastAsiaTheme="minorEastAsia"/>
          <w:sz w:val="22"/>
          <w:szCs w:val="22"/>
          <w:lang w:val="en-US"/>
        </w:rPr>
        <w:t>Número</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empresas</w:t>
      </w:r>
      <w:proofErr w:type="spellEnd"/>
      <w:r w:rsidRPr="00D16370">
        <w:rPr>
          <w:rFonts w:ascii="Arial" w:hAnsi="Arial" w:cs="Arial" w:eastAsiaTheme="minorEastAsia"/>
          <w:sz w:val="22"/>
          <w:szCs w:val="22"/>
          <w:lang w:val="en-US"/>
        </w:rPr>
        <w:t xml:space="preserve"> locales </w:t>
      </w:r>
      <w:proofErr w:type="spellStart"/>
      <w:r w:rsidRPr="00D16370">
        <w:rPr>
          <w:rFonts w:ascii="Arial" w:hAnsi="Arial" w:cs="Arial" w:eastAsiaTheme="minorEastAsia"/>
          <w:sz w:val="22"/>
          <w:szCs w:val="22"/>
          <w:lang w:val="en-US"/>
        </w:rPr>
        <w:t>fortalecidas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3. </w:t>
      </w:r>
      <w:proofErr w:type="spellStart"/>
      <w:r w:rsidRPr="00D16370">
        <w:rPr>
          <w:rFonts w:ascii="Arial" w:hAnsi="Arial" w:cs="Arial" w:eastAsiaTheme="minorEastAsia"/>
          <w:sz w:val="22"/>
          <w:szCs w:val="22"/>
          <w:lang w:val="en-US"/>
        </w:rPr>
        <w:t>Incremento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productividad</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vinculados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4. </w:t>
      </w:r>
      <w:proofErr w:type="spellStart"/>
      <w:r w:rsidRPr="00D16370">
        <w:rPr>
          <w:rFonts w:ascii="Arial" w:hAnsi="Arial" w:cs="Arial" w:eastAsiaTheme="minorEastAsia"/>
          <w:sz w:val="22"/>
          <w:szCs w:val="22"/>
          <w:lang w:val="en-US"/>
        </w:rPr>
        <w:t>Diversificación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económica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apoyada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w:t>
      </w:r>
      <w:proofErr w:type="spellStart"/>
      <w:r w:rsidRPr="00D16370">
        <w:rPr>
          <w:rFonts w:ascii="Arial" w:hAnsi="Arial" w:cs="Arial" w:eastAsiaTheme="minorEastAsia"/>
          <w:sz w:val="22"/>
          <w:szCs w:val="22"/>
          <w:lang w:val="en-US"/>
        </w:rPr>
        <w:t>Contratación</w:t>
      </w:r>
      <w:proofErr w:type="spellEnd"/>
      <w:r w:rsidRPr="00D16370">
        <w:rPr>
          <w:rFonts w:ascii="Arial" w:hAnsi="Arial" w:cs="Arial" w:eastAsiaTheme="minorEastAsia"/>
          <w:sz w:val="22"/>
          <w:szCs w:val="22"/>
          <w:lang w:val="en-US"/>
        </w:rPr>
        <w:t xml:space="preserve"> externa </w:t>
      </w:r>
      <w:proofErr w:type="spellStart"/>
      <w:r w:rsidRPr="00D16370">
        <w:rPr>
          <w:rFonts w:ascii="Arial" w:hAnsi="Arial" w:cs="Arial" w:eastAsiaTheme="minorEastAsia"/>
          <w:sz w:val="22"/>
          <w:szCs w:val="22"/>
          <w:lang w:val="en-US"/>
        </w:rPr>
        <w:t>predominante</w:t>
      </w:r>
      <w:proofErr w:type="spellEnd"/>
      <w:r w:rsidRPr="00D16370">
        <w:rPr>
          <w:rFonts w:ascii="Arial" w:hAnsi="Arial" w:cs="Arial" w:eastAsiaTheme="minorEastAsia"/>
          <w:sz w:val="22"/>
          <w:szCs w:val="22"/>
          <w:lang w:val="en-US"/>
        </w:rPr>
        <w:t xml:space="preserve"> sin </w:t>
      </w:r>
      <w:proofErr w:type="spellStart"/>
      <w:r w:rsidRPr="00D16370">
        <w:rPr>
          <w:rFonts w:ascii="Arial" w:hAnsi="Arial" w:cs="Arial" w:eastAsiaTheme="minorEastAsia"/>
          <w:sz w:val="22"/>
          <w:szCs w:val="22"/>
          <w:lang w:val="en-US"/>
        </w:rPr>
        <w:t>impacto</w:t>
      </w:r>
      <w:proofErr w:type="spellEnd"/>
      <w:r w:rsidRPr="00D16370">
        <w:rPr>
          <w:rFonts w:ascii="Arial" w:hAnsi="Arial" w:cs="Arial" w:eastAsiaTheme="minorEastAsia"/>
          <w:sz w:val="22"/>
          <w:szCs w:val="22"/>
          <w:lang w:val="en-US"/>
        </w:rPr>
        <w:t xml:space="preserve"> local.</w:t>
      </w:r>
      <w:r w:rsidRPr="00D16370">
        <w:rPr>
          <w:rFonts w:ascii="Arial" w:hAnsi="Arial" w:cs="Arial"/>
          <w:sz w:val="22"/>
          <w:szCs w:val="22"/>
        </w:rPr>
        <w:br/>
      </w:r>
      <w:r w:rsidRPr="00D16370">
        <w:rPr>
          <w:rFonts w:ascii="Arial" w:hAnsi="Arial" w:cs="Arial" w:eastAsiaTheme="minorEastAsia"/>
          <w:sz w:val="22"/>
          <w:szCs w:val="22"/>
          <w:lang w:val="en-US"/>
        </w:rPr>
        <w:t xml:space="preserve"> Nivel 2: </w:t>
      </w:r>
      <w:proofErr w:type="spellStart"/>
      <w:r w:rsidRPr="00D16370">
        <w:rPr>
          <w:rFonts w:ascii="Arial" w:hAnsi="Arial" w:cs="Arial" w:eastAsiaTheme="minorEastAsia"/>
          <w:sz w:val="22"/>
          <w:szCs w:val="22"/>
          <w:lang w:val="en-US"/>
        </w:rPr>
        <w:t>Contratación</w:t>
      </w:r>
      <w:proofErr w:type="spellEnd"/>
      <w:r w:rsidRPr="00D16370">
        <w:rPr>
          <w:rFonts w:ascii="Arial" w:hAnsi="Arial" w:cs="Arial" w:eastAsiaTheme="minorEastAsia"/>
          <w:sz w:val="22"/>
          <w:szCs w:val="22"/>
          <w:lang w:val="en-US"/>
        </w:rPr>
        <w:t xml:space="preserve"> local </w:t>
      </w:r>
      <w:proofErr w:type="spellStart"/>
      <w:r w:rsidRPr="00D16370">
        <w:rPr>
          <w:rFonts w:ascii="Arial" w:hAnsi="Arial" w:cs="Arial" w:eastAsiaTheme="minorEastAsia"/>
          <w:sz w:val="22"/>
          <w:szCs w:val="22"/>
          <w:lang w:val="en-US"/>
        </w:rPr>
        <w:t>aislada</w:t>
      </w:r>
      <w:proofErr w:type="spellEnd"/>
      <w:r w:rsidRPr="00D16370">
        <w:rPr>
          <w:rFonts w:ascii="Arial" w:hAnsi="Arial" w:cs="Arial" w:eastAsiaTheme="minorEastAsia"/>
          <w:sz w:val="22"/>
          <w:szCs w:val="22"/>
          <w:lang w:val="en-US"/>
        </w:rPr>
        <w:t xml:space="preserve"> y sin </w:t>
      </w:r>
      <w:proofErr w:type="spellStart"/>
      <w:r w:rsidRPr="00D16370">
        <w:rPr>
          <w:rFonts w:ascii="Arial" w:hAnsi="Arial" w:cs="Arial" w:eastAsiaTheme="minorEastAsia"/>
          <w:sz w:val="22"/>
          <w:szCs w:val="22"/>
          <w:lang w:val="en-US"/>
        </w:rPr>
        <w:t>fortalecimiento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3: </w:t>
      </w:r>
      <w:proofErr w:type="spellStart"/>
      <w:r w:rsidRPr="00D16370">
        <w:rPr>
          <w:rFonts w:ascii="Arial" w:hAnsi="Arial" w:cs="Arial" w:eastAsiaTheme="minorEastAsia"/>
          <w:sz w:val="22"/>
          <w:szCs w:val="22"/>
          <w:lang w:val="en-US"/>
        </w:rPr>
        <w:t>Programas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básicos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apoyo</w:t>
      </w:r>
      <w:proofErr w:type="spellEnd"/>
      <w:r w:rsidRPr="00D16370">
        <w:rPr>
          <w:rFonts w:ascii="Arial" w:hAnsi="Arial" w:cs="Arial" w:eastAsiaTheme="minorEastAsia"/>
          <w:sz w:val="22"/>
          <w:szCs w:val="22"/>
          <w:lang w:val="en-US"/>
        </w:rPr>
        <w:t xml:space="preserve"> a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w:t>
      </w:r>
      <w:proofErr w:type="spellStart"/>
      <w:r w:rsidRPr="00D16370">
        <w:rPr>
          <w:rFonts w:ascii="Arial" w:hAnsi="Arial" w:cs="Arial" w:eastAsiaTheme="minorEastAsia"/>
          <w:sz w:val="22"/>
          <w:szCs w:val="22"/>
          <w:lang w:val="en-US"/>
        </w:rPr>
        <w:t>Integración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estructurada</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proveedores</w:t>
      </w:r>
      <w:proofErr w:type="spellEnd"/>
      <w:r w:rsidRPr="00D16370">
        <w:rPr>
          <w:rFonts w:ascii="Arial" w:hAnsi="Arial" w:cs="Arial" w:eastAsiaTheme="minorEastAsia"/>
          <w:sz w:val="22"/>
          <w:szCs w:val="22"/>
          <w:lang w:val="en-US"/>
        </w:rPr>
        <w:t xml:space="preserve"> locales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cadena</w:t>
      </w:r>
      <w:proofErr w:type="spellEnd"/>
      <w:r w:rsidRPr="00D16370">
        <w:rPr>
          <w:rFonts w:ascii="Arial" w:hAnsi="Arial" w:cs="Arial" w:eastAsiaTheme="minorEastAsia"/>
          <w:sz w:val="22"/>
          <w:szCs w:val="22"/>
          <w:lang w:val="en-US"/>
        </w:rPr>
        <w:t xml:space="preserve"> de valor.</w:t>
      </w:r>
      <w:r w:rsidRPr="00D16370">
        <w:rPr>
          <w:rFonts w:ascii="Arial" w:hAnsi="Arial" w:cs="Arial"/>
          <w:sz w:val="22"/>
          <w:szCs w:val="22"/>
        </w:rPr>
        <w:br/>
      </w:r>
      <w:r w:rsidRPr="00D16370">
        <w:rPr>
          <w:rFonts w:ascii="Arial" w:hAnsi="Arial" w:cs="Arial" w:eastAsiaTheme="minorEastAsia"/>
          <w:sz w:val="22"/>
          <w:szCs w:val="22"/>
          <w:lang w:val="en-US"/>
        </w:rPr>
        <w:t xml:space="preserve">Nivel 5: </w:t>
      </w:r>
      <w:proofErr w:type="spellStart"/>
      <w:r w:rsidRPr="00D16370">
        <w:rPr>
          <w:rFonts w:ascii="Arial" w:hAnsi="Arial" w:cs="Arial" w:eastAsiaTheme="minorEastAsia"/>
          <w:sz w:val="22"/>
          <w:szCs w:val="22"/>
          <w:lang w:val="en-US"/>
        </w:rPr>
        <w:t>Transformación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productiva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verificable</w:t>
      </w:r>
      <w:proofErr w:type="spellEnd"/>
      <w:r w:rsidRPr="00D16370">
        <w:rPr>
          <w:rFonts w:ascii="Arial" w:hAnsi="Arial" w:cs="Arial" w:eastAsiaTheme="minorEastAsia"/>
          <w:sz w:val="22"/>
          <w:szCs w:val="22"/>
          <w:lang w:val="en-US"/>
        </w:rPr>
        <w:t xml:space="preserve"> con </w:t>
      </w:r>
      <w:proofErr w:type="spellStart"/>
      <w:r w:rsidRPr="00D16370">
        <w:rPr>
          <w:rFonts w:ascii="Arial" w:hAnsi="Arial" w:cs="Arial" w:eastAsiaTheme="minorEastAsia"/>
          <w:sz w:val="22"/>
          <w:szCs w:val="22"/>
          <w:lang w:val="en-US"/>
        </w:rPr>
        <w:t>fortalecimiento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sostenible</w:t>
      </w:r>
      <w:proofErr w:type="spellEnd"/>
      <w:r w:rsidRPr="00D16370">
        <w:rPr>
          <w:rFonts w:ascii="Arial" w:hAnsi="Arial" w:cs="Arial" w:eastAsiaTheme="minorEastAsia"/>
          <w:sz w:val="22"/>
          <w:szCs w:val="22"/>
          <w:lang w:val="en-US"/>
        </w:rPr>
        <w:t xml:space="preserve"> del </w:t>
      </w:r>
      <w:proofErr w:type="spellStart"/>
      <w:r w:rsidRPr="00D16370">
        <w:rPr>
          <w:rFonts w:ascii="Arial" w:hAnsi="Arial" w:cs="Arial" w:eastAsiaTheme="minorEastAsia"/>
          <w:sz w:val="22"/>
          <w:szCs w:val="22"/>
          <w:lang w:val="en-US"/>
        </w:rPr>
        <w:t>tejido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empresarial</w:t>
      </w:r>
      <w:proofErr w:type="spellEnd"/>
      <w:r w:rsidRPr="00D16370">
        <w:rPr>
          <w:rFonts w:ascii="Arial" w:hAnsi="Arial" w:cs="Arial" w:eastAsiaTheme="minorEastAsia"/>
          <w:sz w:val="22"/>
          <w:szCs w:val="22"/>
          <w:lang w:val="en-US"/>
        </w:rPr>
        <w:t xml:space="preserve"> regional.</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
    <w:p w:rsidRPr="00D16370" w:rsidR="00A90B8A" w:rsidP="00A90B8A" w:rsidRDefault="00A90B8A" w14:paraId="255B7517" w14:textId="77777777">
      <w:pPr>
        <w:spacing w:after="160" w:line="276" w:lineRule="auto"/>
        <w:jc w:val="both"/>
        <w:rPr>
          <w:rFonts w:ascii="Arial" w:hAnsi="Arial" w:cs="Arial" w:eastAsiaTheme="minorEastAsia"/>
          <w:b/>
          <w:bCs/>
          <w:sz w:val="22"/>
          <w:szCs w:val="22"/>
          <w:lang w:val="en-US"/>
        </w:rPr>
      </w:pPr>
      <w:r w:rsidRPr="00D16370">
        <w:rPr>
          <w:rFonts w:ascii="Arial" w:hAnsi="Arial" w:cs="Arial" w:eastAsiaTheme="minorEastAsia"/>
          <w:b/>
          <w:bCs/>
          <w:sz w:val="22"/>
          <w:szCs w:val="22"/>
          <w:lang w:val="en-US"/>
        </w:rPr>
        <w:t xml:space="preserve">LEGITIMIDAD Y LICENCIA SOCIAL   </w:t>
      </w:r>
    </w:p>
    <w:p w:rsidRPr="00D16370" w:rsidR="00A90B8A" w:rsidP="00D16370" w:rsidRDefault="00A90B8A" w14:paraId="40A7ABED" w14:textId="77777777">
      <w:pPr>
        <w:spacing w:after="160" w:line="276" w:lineRule="auto"/>
        <w:rPr>
          <w:rFonts w:ascii="Arial" w:hAnsi="Arial" w:cs="Arial" w:eastAsiaTheme="minorEastAsia"/>
          <w:sz w:val="22"/>
          <w:szCs w:val="22"/>
          <w:lang w:val="en-US"/>
        </w:rPr>
      </w:pPr>
      <w:proofErr w:type="spellStart"/>
      <w:r w:rsidRPr="00D16370">
        <w:rPr>
          <w:rFonts w:ascii="Arial" w:hAnsi="Arial" w:cs="Arial" w:eastAsiaTheme="minorEastAsia"/>
          <w:sz w:val="22"/>
          <w:szCs w:val="22"/>
          <w:lang w:val="en-US"/>
        </w:rPr>
        <w:t>Evalúa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el</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grado</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aceptación</w:t>
      </w:r>
      <w:proofErr w:type="spellEnd"/>
      <w:r w:rsidRPr="00D16370">
        <w:rPr>
          <w:rFonts w:ascii="Arial" w:hAnsi="Arial" w:cs="Arial" w:eastAsiaTheme="minorEastAsia"/>
          <w:sz w:val="22"/>
          <w:szCs w:val="22"/>
          <w:lang w:val="en-US"/>
        </w:rPr>
        <w:t xml:space="preserve"> social y confianza </w:t>
      </w:r>
      <w:proofErr w:type="spellStart"/>
      <w:r w:rsidRPr="00D16370">
        <w:rPr>
          <w:rFonts w:ascii="Arial" w:hAnsi="Arial" w:cs="Arial" w:eastAsiaTheme="minorEastAsia"/>
          <w:sz w:val="22"/>
          <w:szCs w:val="22"/>
          <w:lang w:val="en-US"/>
        </w:rPr>
        <w:t>institucional</w:t>
      </w:r>
      <w:proofErr w:type="spellEnd"/>
      <w:r w:rsidRPr="00D16370">
        <w:rPr>
          <w:rFonts w:ascii="Arial" w:hAnsi="Arial" w:cs="Arial" w:eastAsiaTheme="minorEastAsia"/>
          <w:sz w:val="22"/>
          <w:szCs w:val="22"/>
          <w:lang w:val="en-US"/>
        </w:rPr>
        <w:t>.</w:t>
      </w:r>
    </w:p>
    <w:p w:rsidRPr="00D16370" w:rsidR="00A90B8A" w:rsidP="00D16370" w:rsidRDefault="00A90B8A" w14:paraId="7B7B8241" w14:textId="77777777">
      <w:pPr>
        <w:spacing w:after="160" w:line="276" w:lineRule="auto"/>
        <w:rPr>
          <w:rFonts w:ascii="Arial" w:hAnsi="Arial" w:cs="Arial" w:eastAsiaTheme="minorEastAsia"/>
          <w:sz w:val="22"/>
          <w:szCs w:val="22"/>
          <w:lang w:val="en-US"/>
        </w:rPr>
      </w:pPr>
    </w:p>
    <w:p w:rsidR="00A90B8A" w:rsidP="00D16370" w:rsidRDefault="00A90B8A" w14:paraId="4C40EBAD" w14:textId="77777777">
      <w:pPr>
        <w:spacing w:after="160" w:line="276" w:lineRule="auto"/>
        <w:rPr>
          <w:rFonts w:ascii="Arial" w:hAnsi="Arial" w:cs="Arial" w:eastAsiaTheme="minorEastAsia"/>
          <w:sz w:val="22"/>
          <w:szCs w:val="22"/>
          <w:lang w:val="en-US"/>
        </w:rPr>
      </w:pP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Encuestas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percepción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análisis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conflictividad</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participación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efectiva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Alta </w:t>
      </w:r>
      <w:proofErr w:type="spellStart"/>
      <w:r w:rsidRPr="00D16370">
        <w:rPr>
          <w:rFonts w:ascii="Arial" w:hAnsi="Arial" w:cs="Arial" w:eastAsiaTheme="minorEastAsia"/>
          <w:sz w:val="22"/>
          <w:szCs w:val="22"/>
          <w:lang w:val="en-US"/>
        </w:rPr>
        <w:t>conflictividad</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2: </w:t>
      </w:r>
      <w:proofErr w:type="spellStart"/>
      <w:r w:rsidRPr="00D16370">
        <w:rPr>
          <w:rFonts w:ascii="Arial" w:hAnsi="Arial" w:cs="Arial" w:eastAsiaTheme="minorEastAsia"/>
          <w:sz w:val="22"/>
          <w:szCs w:val="22"/>
          <w:lang w:val="en-US"/>
        </w:rPr>
        <w:t>Tolerancia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básica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3: </w:t>
      </w:r>
      <w:proofErr w:type="spellStart"/>
      <w:r w:rsidRPr="00D16370">
        <w:rPr>
          <w:rFonts w:ascii="Arial" w:hAnsi="Arial" w:cs="Arial" w:eastAsiaTheme="minorEastAsia"/>
          <w:sz w:val="22"/>
          <w:szCs w:val="22"/>
          <w:lang w:val="en-US"/>
        </w:rPr>
        <w:t>Aceptación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funcional</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Confianza </w:t>
      </w:r>
      <w:proofErr w:type="spellStart"/>
      <w:r w:rsidRPr="00D16370">
        <w:rPr>
          <w:rFonts w:ascii="Arial" w:hAnsi="Arial" w:cs="Arial" w:eastAsiaTheme="minorEastAsia"/>
          <w:sz w:val="22"/>
          <w:szCs w:val="22"/>
          <w:lang w:val="en-US"/>
        </w:rPr>
        <w:t>consolidada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5: Alta </w:t>
      </w:r>
      <w:proofErr w:type="spellStart"/>
      <w:r w:rsidRPr="00D16370">
        <w:rPr>
          <w:rFonts w:ascii="Arial" w:hAnsi="Arial" w:cs="Arial" w:eastAsiaTheme="minorEastAsia"/>
          <w:sz w:val="22"/>
          <w:szCs w:val="22"/>
          <w:lang w:val="en-US"/>
        </w:rPr>
        <w:t>legitimidad</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sostenida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
    <w:p w:rsidRPr="00D16370" w:rsidR="005350F3" w:rsidP="00D16370" w:rsidRDefault="005350F3" w14:paraId="1F477851" w14:textId="77777777">
      <w:pPr>
        <w:spacing w:after="160" w:line="276" w:lineRule="auto"/>
        <w:rPr>
          <w:rFonts w:ascii="Arial" w:hAnsi="Arial" w:cs="Arial" w:eastAsiaTheme="minorEastAsia"/>
          <w:sz w:val="22"/>
          <w:szCs w:val="22"/>
          <w:lang w:val="en-US"/>
        </w:rPr>
      </w:pPr>
    </w:p>
    <w:p w:rsidRPr="00D16370" w:rsidR="00A90B8A" w:rsidP="00A90B8A" w:rsidRDefault="00A90B8A" w14:paraId="719E339F" w14:textId="77777777">
      <w:pPr>
        <w:spacing w:after="160" w:line="276" w:lineRule="auto"/>
        <w:jc w:val="both"/>
        <w:rPr>
          <w:rFonts w:ascii="Arial" w:hAnsi="Arial" w:cs="Arial" w:eastAsiaTheme="minorEastAsia"/>
          <w:b/>
          <w:bCs/>
          <w:sz w:val="22"/>
          <w:szCs w:val="22"/>
          <w:lang w:val="en-US"/>
        </w:rPr>
      </w:pPr>
      <w:r w:rsidRPr="00D16370">
        <w:rPr>
          <w:rFonts w:ascii="Arial" w:hAnsi="Arial" w:cs="Arial" w:eastAsiaTheme="minorEastAsia"/>
          <w:b/>
          <w:bCs/>
          <w:sz w:val="22"/>
          <w:szCs w:val="22"/>
          <w:lang w:val="en-US"/>
        </w:rPr>
        <w:lastRenderedPageBreak/>
        <w:t>RESILENCIA TERRITORIAL</w:t>
      </w:r>
    </w:p>
    <w:p w:rsidRPr="00D16370" w:rsidR="00A90B8A" w:rsidP="00A90B8A" w:rsidRDefault="00A90B8A" w14:paraId="5D2F4A8E" w14:textId="77777777">
      <w:pPr>
        <w:spacing w:after="160" w:line="276" w:lineRule="auto"/>
        <w:jc w:val="both"/>
        <w:rPr>
          <w:rFonts w:ascii="Arial" w:hAnsi="Arial" w:cs="Arial" w:eastAsiaTheme="minorEastAsia"/>
          <w:b/>
          <w:bCs/>
          <w:sz w:val="22"/>
          <w:szCs w:val="22"/>
          <w:lang w:val="en-US"/>
        </w:rPr>
      </w:pPr>
    </w:p>
    <w:p w:rsidRPr="00D16370" w:rsidR="00A90B8A" w:rsidP="00D16370" w:rsidRDefault="00A90B8A" w14:paraId="7A4C03B9" w14:textId="77777777">
      <w:pPr>
        <w:spacing w:after="160" w:line="276" w:lineRule="auto"/>
        <w:rPr>
          <w:rFonts w:ascii="Arial" w:hAnsi="Arial" w:cs="Arial" w:eastAsiaTheme="minorEastAsia"/>
          <w:sz w:val="22"/>
          <w:szCs w:val="22"/>
          <w:lang w:val="en-US"/>
        </w:rPr>
      </w:pPr>
      <w:r w:rsidRPr="00D16370">
        <w:rPr>
          <w:rFonts w:ascii="Arial" w:hAnsi="Arial" w:cs="Arial" w:eastAsiaTheme="minorEastAsia"/>
          <w:sz w:val="22"/>
          <w:szCs w:val="22"/>
          <w:lang w:val="en-US"/>
        </w:rPr>
        <w:t xml:space="preserve">Mide la </w:t>
      </w:r>
      <w:proofErr w:type="spellStart"/>
      <w:r w:rsidRPr="00D16370">
        <w:rPr>
          <w:rFonts w:ascii="Arial" w:hAnsi="Arial" w:cs="Arial" w:eastAsiaTheme="minorEastAsia"/>
          <w:sz w:val="22"/>
          <w:szCs w:val="22"/>
          <w:lang w:val="en-US"/>
        </w:rPr>
        <w:t>capacidad</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adaptativa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frente</w:t>
      </w:r>
      <w:proofErr w:type="spellEnd"/>
      <w:r w:rsidRPr="00D16370">
        <w:rPr>
          <w:rFonts w:ascii="Arial" w:hAnsi="Arial" w:cs="Arial" w:eastAsiaTheme="minorEastAsia"/>
          <w:sz w:val="22"/>
          <w:szCs w:val="22"/>
          <w:lang w:val="en-US"/>
        </w:rPr>
        <w:t xml:space="preserve"> a crisis y </w:t>
      </w:r>
      <w:proofErr w:type="spellStart"/>
      <w:r w:rsidRPr="00D16370">
        <w:rPr>
          <w:rFonts w:ascii="Arial" w:hAnsi="Arial" w:cs="Arial" w:eastAsiaTheme="minorEastAsia"/>
          <w:sz w:val="22"/>
          <w:szCs w:val="22"/>
          <w:lang w:val="en-US"/>
        </w:rPr>
        <w:t>transformaciones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estructurales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Evaluación</w:t>
      </w:r>
      <w:proofErr w:type="spellEnd"/>
      <w:r w:rsidRPr="00D16370">
        <w:rPr>
          <w:rFonts w:ascii="Arial" w:hAnsi="Arial" w:cs="Arial" w:eastAsiaTheme="minorEastAsia"/>
          <w:sz w:val="22"/>
          <w:szCs w:val="22"/>
          <w:lang w:val="en-US"/>
        </w:rPr>
        <w:t xml:space="preserve"> de planes de </w:t>
      </w:r>
      <w:proofErr w:type="spellStart"/>
      <w:r w:rsidRPr="00D16370">
        <w:rPr>
          <w:rFonts w:ascii="Arial" w:hAnsi="Arial" w:cs="Arial" w:eastAsiaTheme="minorEastAsia"/>
          <w:sz w:val="22"/>
          <w:szCs w:val="22"/>
          <w:lang w:val="en-US"/>
        </w:rPr>
        <w:t>contingencia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continuidad</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operativa</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tiempos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recuperación</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Alta </w:t>
      </w:r>
      <w:proofErr w:type="spellStart"/>
      <w:r w:rsidRPr="00D16370">
        <w:rPr>
          <w:rFonts w:ascii="Arial" w:hAnsi="Arial" w:cs="Arial" w:eastAsiaTheme="minorEastAsia"/>
          <w:sz w:val="22"/>
          <w:szCs w:val="22"/>
          <w:lang w:val="en-US"/>
        </w:rPr>
        <w:t>vulnerabilidad</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2: Respuesta </w:t>
      </w:r>
      <w:proofErr w:type="spellStart"/>
      <w:r w:rsidRPr="00D16370">
        <w:rPr>
          <w:rFonts w:ascii="Arial" w:hAnsi="Arial" w:cs="Arial" w:eastAsiaTheme="minorEastAsia"/>
          <w:sz w:val="22"/>
          <w:szCs w:val="22"/>
          <w:lang w:val="en-US"/>
        </w:rPr>
        <w:t>improvisada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3: </w:t>
      </w:r>
      <w:proofErr w:type="spellStart"/>
      <w:r w:rsidRPr="00D16370">
        <w:rPr>
          <w:rFonts w:ascii="Arial" w:hAnsi="Arial" w:cs="Arial" w:eastAsiaTheme="minorEastAsia"/>
          <w:sz w:val="22"/>
          <w:szCs w:val="22"/>
          <w:lang w:val="en-US"/>
        </w:rPr>
        <w:t>Planificación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básica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w:t>
      </w:r>
      <w:proofErr w:type="spellStart"/>
      <w:r w:rsidRPr="00D16370">
        <w:rPr>
          <w:rFonts w:ascii="Arial" w:hAnsi="Arial" w:cs="Arial" w:eastAsiaTheme="minorEastAsia"/>
          <w:sz w:val="22"/>
          <w:szCs w:val="22"/>
          <w:lang w:val="en-US"/>
        </w:rPr>
        <w:t>Adaptación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estructurada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5: </w:t>
      </w:r>
      <w:proofErr w:type="spellStart"/>
      <w:r w:rsidRPr="00D16370">
        <w:rPr>
          <w:rFonts w:ascii="Arial" w:hAnsi="Arial" w:cs="Arial" w:eastAsiaTheme="minorEastAsia"/>
          <w:sz w:val="22"/>
          <w:szCs w:val="22"/>
          <w:lang w:val="en-US"/>
        </w:rPr>
        <w:t>Resiliencia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sistémica</w:t>
      </w:r>
      <w:proofErr w:type="spellEnd"/>
      <w:r w:rsidRPr="00D16370">
        <w:rPr>
          <w:rFonts w:ascii="Arial" w:hAnsi="Arial" w:cs="Arial" w:eastAsiaTheme="minorEastAsia"/>
          <w:sz w:val="22"/>
          <w:szCs w:val="22"/>
          <w:lang w:val="en-US"/>
        </w:rPr>
        <w:t xml:space="preserve"> con </w:t>
      </w:r>
      <w:proofErr w:type="spellStart"/>
      <w:r w:rsidRPr="00D16370">
        <w:rPr>
          <w:rFonts w:ascii="Arial" w:hAnsi="Arial" w:cs="Arial" w:eastAsiaTheme="minorEastAsia"/>
          <w:sz w:val="22"/>
          <w:szCs w:val="22"/>
          <w:lang w:val="en-US"/>
        </w:rPr>
        <w:t>recuperación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rápida</w:t>
      </w:r>
      <w:proofErr w:type="spellEnd"/>
    </w:p>
    <w:p w:rsidRPr="00D16370" w:rsidR="00A90B8A" w:rsidP="00A90B8A" w:rsidRDefault="00A90B8A" w14:paraId="5137BDC0" w14:textId="77777777">
      <w:pPr>
        <w:spacing w:after="160" w:line="276" w:lineRule="auto"/>
        <w:jc w:val="both"/>
        <w:rPr>
          <w:rFonts w:ascii="Arial" w:hAnsi="Arial" w:cs="Arial" w:eastAsiaTheme="minorEastAsia"/>
          <w:b/>
          <w:bCs/>
          <w:sz w:val="22"/>
          <w:szCs w:val="22"/>
          <w:lang w:val="en-US"/>
        </w:rPr>
      </w:pPr>
    </w:p>
    <w:p w:rsidRPr="00D16370" w:rsidR="00A90B8A" w:rsidP="00A90B8A" w:rsidRDefault="00A90B8A" w14:paraId="62775E2B" w14:textId="77777777">
      <w:pPr>
        <w:spacing w:after="160" w:line="276" w:lineRule="auto"/>
        <w:jc w:val="both"/>
        <w:rPr>
          <w:rFonts w:ascii="Arial" w:hAnsi="Arial" w:cs="Arial" w:eastAsiaTheme="minorEastAsia"/>
          <w:b/>
          <w:bCs/>
          <w:sz w:val="22"/>
          <w:szCs w:val="22"/>
          <w:lang w:val="en-US"/>
        </w:rPr>
      </w:pPr>
      <w:r w:rsidRPr="00D16370">
        <w:rPr>
          <w:rFonts w:ascii="Arial" w:hAnsi="Arial" w:cs="Arial" w:eastAsiaTheme="minorEastAsia"/>
          <w:b/>
          <w:bCs/>
          <w:sz w:val="22"/>
          <w:szCs w:val="22"/>
          <w:lang w:val="en-US"/>
        </w:rPr>
        <w:t xml:space="preserve">INTELIGENCIA TERRITORIAL Y ANALITICA PREDICTIVA </w:t>
      </w:r>
    </w:p>
    <w:p w:rsidRPr="00D16370" w:rsidR="00A90B8A" w:rsidP="00A90B8A" w:rsidRDefault="00A90B8A" w14:paraId="18647549" w14:textId="77777777">
      <w:pPr>
        <w:spacing w:after="160" w:line="276" w:lineRule="auto"/>
        <w:jc w:val="both"/>
        <w:rPr>
          <w:rFonts w:ascii="Arial" w:hAnsi="Arial" w:cs="Arial" w:eastAsiaTheme="minorEastAsia"/>
          <w:b/>
          <w:bCs/>
          <w:sz w:val="22"/>
          <w:szCs w:val="22"/>
          <w:lang w:val="en-US"/>
        </w:rPr>
      </w:pPr>
    </w:p>
    <w:p w:rsidR="0051010A" w:rsidP="00A90B8A" w:rsidRDefault="00A90B8A" w14:paraId="4D605845" w14:textId="77777777">
      <w:pPr>
        <w:spacing w:after="160" w:line="276" w:lineRule="auto"/>
        <w:rPr>
          <w:rFonts w:ascii="Arial" w:hAnsi="Arial" w:cs="Arial" w:eastAsiaTheme="minorEastAsia"/>
          <w:sz w:val="22"/>
          <w:szCs w:val="22"/>
          <w:lang w:val="en-US"/>
        </w:rPr>
      </w:pPr>
      <w:r w:rsidRPr="00D16370">
        <w:rPr>
          <w:rFonts w:ascii="Arial" w:hAnsi="Arial" w:cs="Arial" w:eastAsiaTheme="minorEastAsia"/>
          <w:sz w:val="22"/>
          <w:szCs w:val="22"/>
          <w:lang w:val="es-ES"/>
        </w:rPr>
        <w:t>Se pretende estudiar la capacidad de transformar información territorial en insumo estratégico prospectivo.</w:t>
      </w:r>
      <w:r w:rsidRPr="00D16370">
        <w:rPr>
          <w:rFonts w:ascii="Arial" w:hAnsi="Arial" w:cs="Arial"/>
          <w:sz w:val="22"/>
          <w:szCs w:val="22"/>
        </w:rPr>
        <w:br/>
      </w:r>
      <w:r w:rsidRPr="00D16370">
        <w:rPr>
          <w:rFonts w:ascii="Arial" w:hAnsi="Arial" w:cs="Arial" w:eastAsiaTheme="minorEastAsia"/>
          <w:sz w:val="22"/>
          <w:szCs w:val="22"/>
          <w:lang w:val="es-E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Metodología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Verificación</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sistemas</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integrados</w:t>
      </w:r>
      <w:proofErr w:type="spellEnd"/>
      <w:r w:rsidRPr="00D16370">
        <w:rPr>
          <w:rFonts w:ascii="Arial" w:hAnsi="Arial" w:cs="Arial" w:eastAsiaTheme="minorEastAsia"/>
          <w:sz w:val="22"/>
          <w:szCs w:val="22"/>
          <w:lang w:val="en-US"/>
        </w:rPr>
        <w:t xml:space="preserve"> de </w:t>
      </w:r>
      <w:proofErr w:type="spellStart"/>
      <w:r w:rsidRPr="00D16370">
        <w:rPr>
          <w:rFonts w:ascii="Arial" w:hAnsi="Arial" w:cs="Arial" w:eastAsiaTheme="minorEastAsia"/>
          <w:sz w:val="22"/>
          <w:szCs w:val="22"/>
          <w:lang w:val="en-US"/>
        </w:rPr>
        <w:t>información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actualización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periódica</w:t>
      </w:r>
      <w:proofErr w:type="spellEnd"/>
      <w:r w:rsidRPr="00D16370">
        <w:rPr>
          <w:rFonts w:ascii="Arial" w:hAnsi="Arial" w:cs="Arial" w:eastAsiaTheme="minorEastAsia"/>
          <w:sz w:val="22"/>
          <w:szCs w:val="22"/>
          <w:lang w:val="en-US"/>
        </w:rPr>
        <w:t xml:space="preserve"> y </w:t>
      </w:r>
      <w:proofErr w:type="spellStart"/>
      <w:r w:rsidRPr="00D16370">
        <w:rPr>
          <w:rFonts w:ascii="Arial" w:hAnsi="Arial" w:cs="Arial" w:eastAsiaTheme="minorEastAsia"/>
          <w:sz w:val="22"/>
          <w:szCs w:val="22"/>
          <w:lang w:val="en-US"/>
        </w:rPr>
        <w:t>uso</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en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decisiones</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r w:rsidRPr="00D16370">
        <w:rPr>
          <w:rFonts w:ascii="Arial" w:hAnsi="Arial" w:cs="Arial"/>
          <w:sz w:val="22"/>
          <w:szCs w:val="22"/>
        </w:rPr>
        <w:br/>
      </w:r>
      <w:proofErr w:type="spellStart"/>
      <w:r w:rsidRPr="00D16370">
        <w:rPr>
          <w:rFonts w:ascii="Arial" w:hAnsi="Arial" w:cs="Arial" w:eastAsiaTheme="minorEastAsia"/>
          <w:sz w:val="22"/>
          <w:szCs w:val="22"/>
          <w:lang w:val="en-US"/>
        </w:rPr>
        <w:t>Rúbrica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1: </w:t>
      </w:r>
      <w:proofErr w:type="spellStart"/>
      <w:r w:rsidRPr="00D16370">
        <w:rPr>
          <w:rFonts w:ascii="Arial" w:hAnsi="Arial" w:cs="Arial" w:eastAsiaTheme="minorEastAsia"/>
          <w:sz w:val="22"/>
          <w:szCs w:val="22"/>
          <w:lang w:val="en-US"/>
        </w:rPr>
        <w:t>Información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dispersa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2: Sistema </w:t>
      </w:r>
      <w:proofErr w:type="spellStart"/>
      <w:r w:rsidRPr="00D16370">
        <w:rPr>
          <w:rFonts w:ascii="Arial" w:hAnsi="Arial" w:cs="Arial" w:eastAsiaTheme="minorEastAsia"/>
          <w:sz w:val="22"/>
          <w:szCs w:val="22"/>
          <w:lang w:val="en-US"/>
        </w:rPr>
        <w:t>básico</w:t>
      </w:r>
      <w:proofErr w:type="spellEnd"/>
      <w:r w:rsidRPr="00D16370">
        <w:rPr>
          <w:rFonts w:ascii="Arial" w:hAnsi="Arial" w:cs="Arial" w:eastAsiaTheme="minorEastAsia"/>
          <w:sz w:val="22"/>
          <w:szCs w:val="22"/>
          <w:lang w:val="en-US"/>
        </w:rPr>
        <w:t xml:space="preserve"> poco </w:t>
      </w:r>
      <w:proofErr w:type="spellStart"/>
      <w:r w:rsidRPr="00D16370">
        <w:rPr>
          <w:rFonts w:ascii="Arial" w:hAnsi="Arial" w:cs="Arial" w:eastAsiaTheme="minorEastAsia"/>
          <w:sz w:val="22"/>
          <w:szCs w:val="22"/>
          <w:lang w:val="en-US"/>
        </w:rPr>
        <w:t>utilizado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3: Uso </w:t>
      </w:r>
      <w:proofErr w:type="spellStart"/>
      <w:r w:rsidRPr="00D16370">
        <w:rPr>
          <w:rFonts w:ascii="Arial" w:hAnsi="Arial" w:cs="Arial" w:eastAsiaTheme="minorEastAsia"/>
          <w:sz w:val="22"/>
          <w:szCs w:val="22"/>
          <w:lang w:val="en-US"/>
        </w:rPr>
        <w:t>operativo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4: Uso </w:t>
      </w:r>
      <w:proofErr w:type="spellStart"/>
      <w:r w:rsidRPr="00D16370">
        <w:rPr>
          <w:rFonts w:ascii="Arial" w:hAnsi="Arial" w:cs="Arial" w:eastAsiaTheme="minorEastAsia"/>
          <w:sz w:val="22"/>
          <w:szCs w:val="22"/>
          <w:lang w:val="en-US"/>
        </w:rPr>
        <w:t>estratégico</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Nivel 5: </w:t>
      </w:r>
      <w:proofErr w:type="spellStart"/>
      <w:r w:rsidRPr="00D16370">
        <w:rPr>
          <w:rFonts w:ascii="Arial" w:hAnsi="Arial" w:cs="Arial" w:eastAsiaTheme="minorEastAsia"/>
          <w:sz w:val="22"/>
          <w:szCs w:val="22"/>
          <w:lang w:val="en-US"/>
        </w:rPr>
        <w:t>Inteligencia</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anticipatoria</w:t>
      </w:r>
      <w:proofErr w:type="spellEnd"/>
      <w:r w:rsidRPr="00D16370">
        <w:rPr>
          <w:rFonts w:ascii="Arial" w:hAnsi="Arial" w:cs="Arial" w:eastAsiaTheme="minorEastAsia"/>
          <w:sz w:val="22"/>
          <w:szCs w:val="22"/>
          <w:lang w:val="en-US"/>
        </w:rPr>
        <w:t xml:space="preserve"> con </w:t>
      </w:r>
      <w:proofErr w:type="spellStart"/>
      <w:r w:rsidRPr="00D16370">
        <w:rPr>
          <w:rFonts w:ascii="Arial" w:hAnsi="Arial" w:cs="Arial" w:eastAsiaTheme="minorEastAsia"/>
          <w:sz w:val="22"/>
          <w:szCs w:val="22"/>
          <w:lang w:val="en-US"/>
        </w:rPr>
        <w:t>modelación</w:t>
      </w:r>
      <w:proofErr w:type="spellEnd"/>
      <w:r w:rsidRPr="00D16370">
        <w:rPr>
          <w:rFonts w:ascii="Arial" w:hAnsi="Arial" w:cs="Arial" w:eastAsiaTheme="minorEastAsia"/>
          <w:sz w:val="22"/>
          <w:szCs w:val="22"/>
          <w:lang w:val="en-US"/>
        </w:rPr>
        <w:t xml:space="preserve"> </w:t>
      </w:r>
      <w:proofErr w:type="spellStart"/>
      <w:r w:rsidRPr="00D16370">
        <w:rPr>
          <w:rFonts w:ascii="Arial" w:hAnsi="Arial" w:cs="Arial" w:eastAsiaTheme="minorEastAsia"/>
          <w:sz w:val="22"/>
          <w:szCs w:val="22"/>
          <w:lang w:val="en-US"/>
        </w:rPr>
        <w:t>predictiva</w:t>
      </w:r>
      <w:proofErr w:type="spellEnd"/>
      <w:r w:rsidRPr="00D16370">
        <w:rPr>
          <w:rFonts w:ascii="Arial" w:hAnsi="Arial" w:cs="Arial" w:eastAsiaTheme="minorEastAsia"/>
          <w:sz w:val="22"/>
          <w:szCs w:val="22"/>
          <w:lang w:val="en-US"/>
        </w:rPr>
        <w:t>.</w:t>
      </w:r>
      <w:r w:rsidRPr="00D16370">
        <w:rPr>
          <w:rFonts w:ascii="Arial" w:hAnsi="Arial" w:cs="Arial"/>
          <w:sz w:val="22"/>
          <w:szCs w:val="22"/>
        </w:rPr>
        <w:br/>
      </w:r>
      <w:r w:rsidRPr="00D16370">
        <w:rPr>
          <w:rFonts w:ascii="Arial" w:hAnsi="Arial" w:cs="Arial" w:eastAsiaTheme="minorEastAsia"/>
          <w:sz w:val="22"/>
          <w:szCs w:val="22"/>
          <w:lang w:val="en-US"/>
        </w:rPr>
        <w:t xml:space="preserve"> </w:t>
      </w:r>
    </w:p>
    <w:p w:rsidR="0051010A" w:rsidP="00A90B8A" w:rsidRDefault="0051010A" w14:paraId="6BF78DDC" w14:textId="77777777">
      <w:pPr>
        <w:spacing w:after="160" w:line="276" w:lineRule="auto"/>
        <w:rPr>
          <w:rFonts w:ascii="Arial" w:hAnsi="Arial" w:cs="Arial" w:eastAsiaTheme="minorEastAsia"/>
          <w:sz w:val="22"/>
          <w:szCs w:val="22"/>
          <w:lang w:val="en-US"/>
        </w:rPr>
      </w:pPr>
    </w:p>
    <w:p w:rsidR="0051010A" w:rsidP="00A90B8A" w:rsidRDefault="0051010A" w14:paraId="0473BF58" w14:textId="77777777">
      <w:pPr>
        <w:spacing w:after="160" w:line="276" w:lineRule="auto"/>
        <w:rPr>
          <w:rFonts w:ascii="Arial" w:hAnsi="Arial" w:cs="Arial" w:eastAsiaTheme="minorEastAsia"/>
          <w:sz w:val="22"/>
          <w:szCs w:val="22"/>
          <w:lang w:val="en-US"/>
        </w:rPr>
      </w:pPr>
    </w:p>
    <w:p w:rsidR="0051010A" w:rsidP="00A90B8A" w:rsidRDefault="0051010A" w14:paraId="40C1E213" w14:textId="77777777">
      <w:pPr>
        <w:spacing w:after="160" w:line="276" w:lineRule="auto"/>
        <w:rPr>
          <w:rFonts w:ascii="Arial" w:hAnsi="Arial" w:cs="Arial" w:eastAsiaTheme="minorEastAsia"/>
          <w:sz w:val="22"/>
          <w:szCs w:val="22"/>
          <w:lang w:val="en-US"/>
        </w:rPr>
      </w:pPr>
    </w:p>
    <w:p w:rsidR="0051010A" w:rsidP="00A90B8A" w:rsidRDefault="0051010A" w14:paraId="5F7FB9A2" w14:textId="77777777">
      <w:pPr>
        <w:spacing w:after="160" w:line="276" w:lineRule="auto"/>
        <w:rPr>
          <w:rFonts w:ascii="Arial" w:hAnsi="Arial" w:cs="Arial" w:eastAsiaTheme="minorEastAsia"/>
          <w:sz w:val="22"/>
          <w:szCs w:val="22"/>
          <w:lang w:val="en-US"/>
        </w:rPr>
      </w:pPr>
    </w:p>
    <w:p w:rsidR="0051010A" w:rsidP="00A90B8A" w:rsidRDefault="0051010A" w14:paraId="490D4FCA" w14:textId="77777777">
      <w:pPr>
        <w:spacing w:after="160" w:line="276" w:lineRule="auto"/>
        <w:rPr>
          <w:rFonts w:ascii="Arial" w:hAnsi="Arial" w:cs="Arial" w:eastAsiaTheme="minorEastAsia"/>
          <w:sz w:val="22"/>
          <w:szCs w:val="22"/>
          <w:lang w:val="en-US"/>
        </w:rPr>
      </w:pPr>
    </w:p>
    <w:p w:rsidR="0051010A" w:rsidP="00A90B8A" w:rsidRDefault="0051010A" w14:paraId="02336E75" w14:textId="77777777">
      <w:pPr>
        <w:spacing w:after="160" w:line="276" w:lineRule="auto"/>
        <w:rPr>
          <w:rFonts w:ascii="Arial" w:hAnsi="Arial" w:cs="Arial" w:eastAsiaTheme="minorEastAsia"/>
          <w:sz w:val="22"/>
          <w:szCs w:val="22"/>
          <w:lang w:val="en-US"/>
        </w:rPr>
      </w:pPr>
    </w:p>
    <w:p w:rsidR="0051010A" w:rsidP="00A90B8A" w:rsidRDefault="00B82675" w14:paraId="38C29DE0" w14:textId="78EFC006">
      <w:pPr>
        <w:spacing w:after="160" w:line="276" w:lineRule="auto"/>
        <w:rPr>
          <w:rFonts w:ascii="Arial" w:hAnsi="Arial" w:cs="Arial" w:eastAsiaTheme="minorEastAsia"/>
          <w:b/>
          <w:bCs/>
          <w:sz w:val="22"/>
          <w:szCs w:val="22"/>
          <w:lang w:val="en-US"/>
        </w:rPr>
      </w:pPr>
      <w:proofErr w:type="spellStart"/>
      <w:r>
        <w:rPr>
          <w:rFonts w:ascii="Arial" w:hAnsi="Arial" w:cs="Arial" w:eastAsiaTheme="minorEastAsia"/>
          <w:b/>
          <w:bCs/>
          <w:sz w:val="22"/>
          <w:szCs w:val="22"/>
          <w:lang w:val="en-US"/>
        </w:rPr>
        <w:lastRenderedPageBreak/>
        <w:t>Referencias</w:t>
      </w:r>
      <w:proofErr w:type="spellEnd"/>
    </w:p>
    <w:p w:rsidR="00B82675" w:rsidP="00A90B8A" w:rsidRDefault="00B82675" w14:paraId="0C13C99C" w14:textId="77777777">
      <w:pPr>
        <w:spacing w:after="160" w:line="276" w:lineRule="auto"/>
        <w:rPr>
          <w:rFonts w:ascii="Arial" w:hAnsi="Arial" w:cs="Arial" w:eastAsiaTheme="minorEastAsia"/>
          <w:b/>
          <w:bCs/>
          <w:sz w:val="22"/>
          <w:szCs w:val="22"/>
          <w:lang w:val="en-US"/>
        </w:rPr>
      </w:pPr>
    </w:p>
    <w:p w:rsidRPr="00B82675" w:rsidR="00B82675" w:rsidP="00B82675" w:rsidRDefault="00B82675" w14:paraId="0A6F1F3E"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(2017). </w:t>
      </w:r>
      <w:r w:rsidRPr="00B82675">
        <w:rPr>
          <w:rFonts w:ascii="Arial" w:hAnsi="Arial" w:cs="Arial" w:eastAsiaTheme="minorEastAsia"/>
          <w:i/>
          <w:iCs/>
          <w:sz w:val="22"/>
          <w:szCs w:val="22"/>
        </w:rPr>
        <w:t>Modelo de integración en el territorio: Implementación piloto Urabá</w:t>
      </w:r>
      <w:r w:rsidRPr="00B82675">
        <w:rPr>
          <w:rFonts w:ascii="Arial" w:hAnsi="Arial" w:cs="Arial" w:eastAsiaTheme="minorEastAsia"/>
          <w:sz w:val="22"/>
          <w:szCs w:val="22"/>
        </w:rPr>
        <w:t>. Grupo EPM.</w:t>
      </w:r>
    </w:p>
    <w:p w:rsidRPr="00B82675" w:rsidR="00B82675" w:rsidP="00B82675" w:rsidRDefault="00B82675" w14:paraId="640E45CB"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(2018). </w:t>
      </w:r>
      <w:r w:rsidRPr="00B82675">
        <w:rPr>
          <w:rFonts w:ascii="Arial" w:hAnsi="Arial" w:cs="Arial" w:eastAsiaTheme="minorEastAsia"/>
          <w:i/>
          <w:iCs/>
          <w:sz w:val="22"/>
          <w:szCs w:val="22"/>
        </w:rPr>
        <w:t>Modelo de integración territorial: Marco de referencia para la actuación del Grupo EPM</w:t>
      </w:r>
      <w:r w:rsidRPr="00B82675">
        <w:rPr>
          <w:rFonts w:ascii="Arial" w:hAnsi="Arial" w:cs="Arial" w:eastAsiaTheme="minorEastAsia"/>
          <w:sz w:val="22"/>
          <w:szCs w:val="22"/>
        </w:rPr>
        <w:t>. Grupo EPM.</w:t>
      </w:r>
    </w:p>
    <w:p w:rsidRPr="00B82675" w:rsidR="00B82675" w:rsidP="00B82675" w:rsidRDefault="00B82675" w14:paraId="12986666"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(2022). </w:t>
      </w:r>
      <w:r w:rsidRPr="00B82675">
        <w:rPr>
          <w:rFonts w:ascii="Arial" w:hAnsi="Arial" w:cs="Arial" w:eastAsiaTheme="minorEastAsia"/>
          <w:i/>
          <w:iCs/>
          <w:sz w:val="22"/>
          <w:szCs w:val="22"/>
        </w:rPr>
        <w:t>Informe de detonantes Urabá: Segundo semestre 2022</w:t>
      </w:r>
      <w:r w:rsidRPr="00B82675">
        <w:rPr>
          <w:rFonts w:ascii="Arial" w:hAnsi="Arial" w:cs="Arial" w:eastAsiaTheme="minorEastAsia"/>
          <w:sz w:val="22"/>
          <w:szCs w:val="22"/>
        </w:rPr>
        <w:t>. Grupo EPM.</w:t>
      </w:r>
    </w:p>
    <w:p w:rsidRPr="00B82675" w:rsidR="00B82675" w:rsidP="00B82675" w:rsidRDefault="00B82675" w14:paraId="7B9D0EDF"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(2023). </w:t>
      </w:r>
      <w:r w:rsidRPr="00B82675">
        <w:rPr>
          <w:rFonts w:ascii="Arial" w:hAnsi="Arial" w:cs="Arial" w:eastAsiaTheme="minorEastAsia"/>
          <w:i/>
          <w:iCs/>
          <w:sz w:val="22"/>
          <w:szCs w:val="22"/>
        </w:rPr>
        <w:t>Informe de detonantes Urabá 2023</w:t>
      </w:r>
      <w:r w:rsidRPr="00B82675">
        <w:rPr>
          <w:rFonts w:ascii="Arial" w:hAnsi="Arial" w:cs="Arial" w:eastAsiaTheme="minorEastAsia"/>
          <w:sz w:val="22"/>
          <w:szCs w:val="22"/>
        </w:rPr>
        <w:t>. Grupo EPM.</w:t>
      </w:r>
    </w:p>
    <w:p w:rsidRPr="00B82675" w:rsidR="00B82675" w:rsidP="00B82675" w:rsidRDefault="00B82675" w14:paraId="54543750"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(2024). </w:t>
      </w:r>
      <w:r w:rsidRPr="00B82675">
        <w:rPr>
          <w:rFonts w:ascii="Arial" w:hAnsi="Arial" w:cs="Arial" w:eastAsiaTheme="minorEastAsia"/>
          <w:i/>
          <w:iCs/>
          <w:sz w:val="22"/>
          <w:szCs w:val="22"/>
        </w:rPr>
        <w:t>Informe de detonantes Urabá 2024</w:t>
      </w:r>
      <w:r w:rsidRPr="00B82675">
        <w:rPr>
          <w:rFonts w:ascii="Arial" w:hAnsi="Arial" w:cs="Arial" w:eastAsiaTheme="minorEastAsia"/>
          <w:sz w:val="22"/>
          <w:szCs w:val="22"/>
        </w:rPr>
        <w:t>. Grupo EPM.</w:t>
      </w:r>
    </w:p>
    <w:p w:rsidR="00B82675" w:rsidP="00B82675" w:rsidRDefault="00B82675" w14:paraId="3DDADC04"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(2025). </w:t>
      </w:r>
      <w:r w:rsidRPr="00B82675">
        <w:rPr>
          <w:rFonts w:ascii="Arial" w:hAnsi="Arial" w:cs="Arial" w:eastAsiaTheme="minorEastAsia"/>
          <w:i/>
          <w:iCs/>
          <w:sz w:val="22"/>
          <w:szCs w:val="22"/>
        </w:rPr>
        <w:t>Informe de detonantes Urabá 2025</w:t>
      </w:r>
      <w:r w:rsidRPr="00B82675">
        <w:rPr>
          <w:rFonts w:ascii="Arial" w:hAnsi="Arial" w:cs="Arial" w:eastAsiaTheme="minorEastAsia"/>
          <w:sz w:val="22"/>
          <w:szCs w:val="22"/>
        </w:rPr>
        <w:t>. Grupo EPM.</w:t>
      </w:r>
    </w:p>
    <w:p w:rsidRPr="00B82675" w:rsidR="00B82178" w:rsidP="00B82675" w:rsidRDefault="00B82178" w14:paraId="6FC0E46C" w14:textId="0851214A">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(2023). </w:t>
      </w:r>
      <w:r w:rsidRPr="00B82675">
        <w:rPr>
          <w:rFonts w:ascii="Arial" w:hAnsi="Arial" w:cs="Arial" w:eastAsiaTheme="minorEastAsia"/>
          <w:i/>
          <w:iCs/>
          <w:sz w:val="22"/>
          <w:szCs w:val="22"/>
        </w:rPr>
        <w:t>Plan territorial Urabá 2023–2026</w:t>
      </w:r>
      <w:r w:rsidRPr="00B82675">
        <w:rPr>
          <w:rFonts w:ascii="Arial" w:hAnsi="Arial" w:cs="Arial" w:eastAsiaTheme="minorEastAsia"/>
          <w:sz w:val="22"/>
          <w:szCs w:val="22"/>
        </w:rPr>
        <w:t>. Grupo EPM.</w:t>
      </w:r>
    </w:p>
    <w:p w:rsidR="00B82675" w:rsidP="00B82675" w:rsidRDefault="00B82675" w14:paraId="10376B22" w14:textId="77777777">
      <w:pPr>
        <w:spacing w:after="160" w:line="276" w:lineRule="auto"/>
        <w:rPr>
          <w:rFonts w:ascii="Arial" w:hAnsi="Arial" w:cs="Arial" w:eastAsiaTheme="minorEastAsia"/>
          <w:sz w:val="22"/>
          <w:szCs w:val="22"/>
        </w:rPr>
      </w:pPr>
      <w:r w:rsidRPr="00B82675">
        <w:rPr>
          <w:rFonts w:ascii="Arial" w:hAnsi="Arial" w:cs="Arial" w:eastAsiaTheme="minorEastAsia"/>
          <w:sz w:val="22"/>
          <w:szCs w:val="22"/>
        </w:rPr>
        <w:t xml:space="preserve">Grupo EPM. (2025). </w:t>
      </w:r>
      <w:r w:rsidRPr="00B82675">
        <w:rPr>
          <w:rFonts w:ascii="Arial" w:hAnsi="Arial" w:cs="Arial" w:eastAsiaTheme="minorEastAsia"/>
          <w:i/>
          <w:iCs/>
          <w:sz w:val="22"/>
          <w:szCs w:val="22"/>
        </w:rPr>
        <w:t>Plan territorial Urabá 2025–2028</w:t>
      </w:r>
      <w:r w:rsidRPr="00B82675">
        <w:rPr>
          <w:rFonts w:ascii="Arial" w:hAnsi="Arial" w:cs="Arial" w:eastAsiaTheme="minorEastAsia"/>
          <w:sz w:val="22"/>
          <w:szCs w:val="22"/>
        </w:rPr>
        <w:t>. Grupo EPM.</w:t>
      </w:r>
    </w:p>
    <w:p w:rsidR="00B82675" w:rsidP="00A90B8A" w:rsidRDefault="007E781C" w14:paraId="62C8704D" w14:textId="1E93AF09">
      <w:pPr>
        <w:spacing w:after="160" w:line="276" w:lineRule="auto"/>
        <w:rPr>
          <w:rFonts w:ascii="Arial" w:hAnsi="Arial" w:cs="Arial" w:eastAsiaTheme="minorEastAsia"/>
          <w:b/>
          <w:bCs/>
          <w:sz w:val="22"/>
          <w:szCs w:val="22"/>
          <w:lang w:val="en-US"/>
        </w:rPr>
      </w:pPr>
      <w:r w:rsidRPr="007E781C">
        <w:rPr>
          <w:rFonts w:ascii="Arial" w:hAnsi="Arial" w:cs="Arial" w:eastAsiaTheme="minorEastAsia"/>
          <w:sz w:val="22"/>
          <w:szCs w:val="22"/>
        </w:rPr>
        <w:t xml:space="preserve">Mejía Betancur, L. F., &amp; Flórez Mathieu, P. (2026, 24 de febrero). </w:t>
      </w:r>
      <w:r w:rsidRPr="007E781C">
        <w:rPr>
          <w:rFonts w:ascii="Arial" w:hAnsi="Arial" w:cs="Arial" w:eastAsiaTheme="minorEastAsia"/>
          <w:i/>
          <w:iCs/>
          <w:sz w:val="22"/>
          <w:szCs w:val="22"/>
        </w:rPr>
        <w:t xml:space="preserve">Entrevista virtual realizada en la plataforma Microsoft </w:t>
      </w:r>
      <w:proofErr w:type="spellStart"/>
      <w:r w:rsidRPr="007E781C">
        <w:rPr>
          <w:rFonts w:ascii="Arial" w:hAnsi="Arial" w:cs="Arial" w:eastAsiaTheme="minorEastAsia"/>
          <w:i/>
          <w:iCs/>
          <w:sz w:val="22"/>
          <w:szCs w:val="22"/>
        </w:rPr>
        <w:t>Teams</w:t>
      </w:r>
      <w:proofErr w:type="spellEnd"/>
      <w:r>
        <w:rPr>
          <w:rFonts w:ascii="Arial" w:hAnsi="Arial" w:cs="Arial" w:eastAsiaTheme="minorEastAsia"/>
          <w:i/>
          <w:iCs/>
          <w:sz w:val="22"/>
          <w:szCs w:val="22"/>
        </w:rPr>
        <w:t xml:space="preserve"> </w:t>
      </w:r>
      <w:r w:rsidRPr="007E781C">
        <w:rPr>
          <w:rFonts w:ascii="Arial" w:hAnsi="Arial" w:cs="Arial" w:eastAsiaTheme="minorEastAsia"/>
          <w:sz w:val="22"/>
          <w:szCs w:val="22"/>
        </w:rPr>
        <w:t>[Entrevista]. Equipo consultor Centro de Valor Público, Universidad EAFIT – Empresas Públicas de Medellín</w:t>
      </w:r>
      <w:r w:rsidR="00B14615">
        <w:rPr>
          <w:rFonts w:ascii="Arial" w:hAnsi="Arial" w:cs="Arial" w:eastAsiaTheme="minorEastAsia"/>
          <w:sz w:val="22"/>
          <w:szCs w:val="22"/>
        </w:rPr>
        <w:t xml:space="preserve"> Territorial Urabá.</w:t>
      </w:r>
    </w:p>
    <w:p w:rsidR="00B82675" w:rsidP="00A90B8A" w:rsidRDefault="00B82675" w14:paraId="31DCEB49" w14:textId="77777777">
      <w:pPr>
        <w:spacing w:after="160" w:line="276" w:lineRule="auto"/>
        <w:rPr>
          <w:rFonts w:ascii="Arial" w:hAnsi="Arial" w:cs="Arial" w:eastAsiaTheme="minorEastAsia"/>
          <w:b/>
          <w:bCs/>
          <w:sz w:val="22"/>
          <w:szCs w:val="22"/>
          <w:lang w:val="en-US"/>
        </w:rPr>
      </w:pPr>
    </w:p>
    <w:p w:rsidR="0051010A" w:rsidP="00A90B8A" w:rsidRDefault="0051010A" w14:paraId="3EE0C6CB" w14:textId="77777777">
      <w:pPr>
        <w:spacing w:after="160" w:line="276" w:lineRule="auto"/>
        <w:rPr>
          <w:rFonts w:ascii="Arial" w:hAnsi="Arial" w:cs="Arial" w:eastAsiaTheme="minorEastAsia"/>
          <w:b/>
          <w:bCs/>
          <w:sz w:val="22"/>
          <w:szCs w:val="22"/>
          <w:lang w:val="en-US"/>
        </w:rPr>
      </w:pPr>
    </w:p>
    <w:p w:rsidRPr="0051010A" w:rsidR="00A90B8A" w:rsidP="00A90B8A" w:rsidRDefault="00A90B8A" w14:paraId="7D3D9D3E" w14:textId="1D2F6921">
      <w:pPr>
        <w:spacing w:after="160" w:line="276" w:lineRule="auto"/>
        <w:rPr>
          <w:rFonts w:ascii="Arial" w:hAnsi="Arial" w:cs="Arial" w:eastAsiaTheme="minorEastAsia"/>
          <w:b/>
          <w:bCs/>
          <w:sz w:val="22"/>
          <w:szCs w:val="22"/>
          <w:lang w:val="en-US"/>
        </w:rPr>
      </w:pPr>
      <w:r w:rsidRPr="0051010A">
        <w:rPr>
          <w:rFonts w:ascii="Arial" w:hAnsi="Arial" w:cs="Arial" w:eastAsiaTheme="minorEastAsia"/>
          <w:b/>
          <w:bCs/>
          <w:sz w:val="22"/>
          <w:szCs w:val="22"/>
          <w:lang w:val="en-US"/>
        </w:rPr>
        <w:br/>
      </w:r>
    </w:p>
    <w:p w:rsidRPr="00D16370" w:rsidR="00A90B8A" w:rsidP="00A90B8A" w:rsidRDefault="00A90B8A" w14:paraId="3FC651DA" w14:textId="77777777">
      <w:pPr>
        <w:spacing w:after="160" w:line="276" w:lineRule="auto"/>
        <w:jc w:val="both"/>
        <w:rPr>
          <w:rFonts w:ascii="Arial" w:hAnsi="Arial" w:cs="Arial" w:eastAsiaTheme="minorEastAsia"/>
          <w:b/>
          <w:bCs/>
          <w:sz w:val="22"/>
          <w:szCs w:val="22"/>
          <w:lang w:val="en-US"/>
        </w:rPr>
      </w:pPr>
    </w:p>
    <w:p w:rsidRPr="00D16370" w:rsidR="00A90B8A" w:rsidP="00A90B8A" w:rsidRDefault="00A90B8A" w14:paraId="363EFBA0" w14:textId="77777777">
      <w:pPr>
        <w:spacing w:after="160" w:line="276" w:lineRule="auto"/>
        <w:jc w:val="both"/>
        <w:rPr>
          <w:rFonts w:ascii="Arial" w:hAnsi="Arial" w:cs="Arial" w:eastAsiaTheme="minorEastAsia"/>
          <w:sz w:val="22"/>
          <w:szCs w:val="22"/>
          <w:lang w:val="en-US"/>
        </w:rPr>
      </w:pPr>
    </w:p>
    <w:p w:rsidRPr="00D16370" w:rsidR="00A90B8A" w:rsidP="00A90B8A" w:rsidRDefault="00A90B8A" w14:paraId="29480464" w14:textId="77777777">
      <w:pPr>
        <w:spacing w:after="160" w:line="276" w:lineRule="auto"/>
        <w:jc w:val="both"/>
        <w:rPr>
          <w:rFonts w:ascii="Arial" w:hAnsi="Arial" w:cs="Arial" w:eastAsiaTheme="minorEastAsia"/>
          <w:sz w:val="22"/>
          <w:szCs w:val="22"/>
          <w:lang w:val="en-US"/>
        </w:rPr>
      </w:pPr>
    </w:p>
    <w:p w:rsidRPr="00D16370" w:rsidR="00A90B8A" w:rsidP="00A90B8A" w:rsidRDefault="00A90B8A" w14:paraId="4ADD2CF2" w14:textId="77777777">
      <w:pPr>
        <w:spacing w:after="160" w:line="276" w:lineRule="auto"/>
        <w:jc w:val="both"/>
        <w:rPr>
          <w:rFonts w:ascii="Arial" w:hAnsi="Arial" w:cs="Arial" w:eastAsiaTheme="minorEastAsia"/>
          <w:sz w:val="22"/>
          <w:szCs w:val="22"/>
          <w:lang w:val="en-US"/>
        </w:rPr>
      </w:pPr>
    </w:p>
    <w:p w:rsidRPr="00D16370" w:rsidR="00A90B8A" w:rsidP="00A90B8A" w:rsidRDefault="00A90B8A" w14:paraId="1A379C51" w14:textId="77777777">
      <w:pPr>
        <w:spacing w:after="160" w:line="276" w:lineRule="auto"/>
        <w:jc w:val="both"/>
        <w:rPr>
          <w:rFonts w:ascii="Arial" w:hAnsi="Arial" w:cs="Arial" w:eastAsiaTheme="minorEastAsia"/>
          <w:sz w:val="22"/>
          <w:szCs w:val="22"/>
        </w:rPr>
      </w:pPr>
    </w:p>
    <w:p w:rsidRPr="00D16370" w:rsidR="006C7440" w:rsidP="00F27DF5" w:rsidRDefault="006C7440" w14:paraId="30FD0EB8" w14:textId="77777777">
      <w:pPr>
        <w:spacing w:after="240"/>
        <w:jc w:val="both"/>
        <w:rPr>
          <w:rFonts w:ascii="Arial" w:hAnsi="Arial" w:cs="Arial"/>
          <w:b/>
          <w:bCs/>
          <w:sz w:val="22"/>
          <w:szCs w:val="22"/>
        </w:rPr>
      </w:pPr>
    </w:p>
    <w:sectPr w:rsidRPr="00D16370" w:rsidR="006C7440" w:rsidSect="00AF1D73">
      <w:pgSz w:w="12240" w:h="15840" w:orient="portrait"/>
      <w:pgMar w:top="1440" w:right="1440" w:bottom="168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2638" w:rsidP="00E73971" w:rsidRDefault="00342638" w14:paraId="040D1F2F" w14:textId="77777777">
      <w:r>
        <w:separator/>
      </w:r>
    </w:p>
  </w:endnote>
  <w:endnote w:type="continuationSeparator" w:id="0">
    <w:p w:rsidR="00342638" w:rsidP="00E73971" w:rsidRDefault="00342638" w14:paraId="60CEB79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Black">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Content>
      <w:p w:rsidR="00771570" w:rsidP="000060A0" w:rsidRDefault="00771570" w14:paraId="39438CFE" w14:textId="5415B3AE">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p w:rsidR="00771570" w:rsidP="00771570" w:rsidRDefault="00771570" w14:paraId="04E0A5C1"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73971" w:rsidP="00771570" w:rsidRDefault="00CA262A" w14:paraId="7D5F7B44" w14:textId="474F9AEE">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114371163"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2638" w:rsidP="00E73971" w:rsidRDefault="00342638" w14:paraId="7BA12FBA" w14:textId="77777777">
      <w:r>
        <w:separator/>
      </w:r>
    </w:p>
  </w:footnote>
  <w:footnote w:type="continuationSeparator" w:id="0">
    <w:p w:rsidR="00342638" w:rsidP="00E73971" w:rsidRDefault="00342638" w14:paraId="2AEB9849" w14:textId="77777777">
      <w:r>
        <w:continuationSeparator/>
      </w:r>
    </w:p>
  </w:footnote>
  <w:footnote w:id="1">
    <w:p w:rsidR="00A90B8A" w:rsidP="00A90B8A" w:rsidRDefault="00A90B8A" w14:paraId="25770442" w14:textId="77777777">
      <w:pPr>
        <w:pStyle w:val="Textonotapie"/>
      </w:pPr>
      <w:r w:rsidRPr="444AFDDD">
        <w:rPr>
          <w:rStyle w:val="Refdenotaalpie"/>
        </w:rPr>
        <w:footnoteRef/>
      </w:r>
      <w:r>
        <w:t xml:space="preserve"> Aguas Regionales tenía a 2016 unas metas para el cierre de brechas y otros asuntos que se debían cumplir a julio de 2021 y a junio de 2023. No es claro como esas metas se relacionaban con la iniciativa piloto.</w:t>
      </w:r>
    </w:p>
  </w:footnote>
  <w:footnote w:id="2">
    <w:p w:rsidR="00A90B8A" w:rsidP="00A90B8A" w:rsidRDefault="00A90B8A" w14:paraId="61EB24ED" w14:textId="439BB581">
      <w:pPr>
        <w:pStyle w:val="Textonotapie"/>
      </w:pPr>
      <w:r w:rsidRPr="444AFDDD">
        <w:rPr>
          <w:rStyle w:val="Refdenotaalpie"/>
        </w:rPr>
        <w:footnoteRef/>
      </w:r>
      <w:r>
        <w:t xml:space="preserve"> </w:t>
      </w:r>
      <w:r>
        <w:t>Entrevista virtual en plataforma TEAMS, martes 24 de febrero</w:t>
      </w:r>
      <w:r w:rsidR="000239AB">
        <w:t xml:space="preserve"> de 2026</w:t>
      </w:r>
      <w:r>
        <w:t xml:space="preserve">. Equipo consultor Universidad </w:t>
      </w:r>
      <w:proofErr w:type="spellStart"/>
      <w:r>
        <w:t>Eafit</w:t>
      </w:r>
      <w:proofErr w:type="spellEnd"/>
      <w:r>
        <w:t xml:space="preserve"> y Gerente Urabá, Luis Fredy Mejía Betancur, y profesional de planeación, Paola Flórez Mathieu. </w:t>
      </w:r>
    </w:p>
  </w:footnote>
  <w:footnote w:id="3">
    <w:p w:rsidR="00A90B8A" w:rsidP="00A90B8A" w:rsidRDefault="00A90B8A" w14:paraId="14F486D8" w14:textId="77777777">
      <w:pPr>
        <w:pStyle w:val="Textonotapie"/>
      </w:pPr>
      <w:r w:rsidRPr="444AFDDD">
        <w:rPr>
          <w:rStyle w:val="Refdenotaalpie"/>
        </w:rPr>
        <w:footnoteRef/>
      </w:r>
      <w:r>
        <w:t xml:space="preserve"> </w:t>
      </w:r>
      <w:r>
        <w:t xml:space="preserve">Entrevista virtual en plataforma TEAMS, martes 24 de febrero. Equipo consultor Universidad </w:t>
      </w:r>
      <w:proofErr w:type="spellStart"/>
      <w:r>
        <w:t>Eafit</w:t>
      </w:r>
      <w:proofErr w:type="spellEnd"/>
      <w:r>
        <w:t xml:space="preserve"> y Gerente Urabá, Luis Fredy Mejía Betancur, y profesional de planeación, Paola Flórez Mathieu.</w:t>
      </w:r>
    </w:p>
    <w:p w:rsidR="00A90B8A" w:rsidP="00A90B8A" w:rsidRDefault="00A90B8A" w14:paraId="03E5D1C8" w14:textId="77777777">
      <w:pPr>
        <w:pStyle w:val="Textonotapie"/>
      </w:pPr>
    </w:p>
  </w:footnote>
  <w:footnote w:id="4">
    <w:p w:rsidR="00A90B8A" w:rsidP="00A90B8A" w:rsidRDefault="00A90B8A" w14:paraId="22AD99CF" w14:textId="77777777">
      <w:pPr>
        <w:pStyle w:val="Textonotapie"/>
      </w:pPr>
      <w:r w:rsidRPr="444AFDDD">
        <w:rPr>
          <w:rStyle w:val="Refdenotaalpie"/>
        </w:rPr>
        <w:footnoteRef/>
      </w:r>
      <w:r>
        <w:t xml:space="preserve"> </w:t>
      </w:r>
      <w:r>
        <w:t xml:space="preserve">Entrevista virtual en plataforma TEAMS, martes 24 de febrero. Equipo consultor Universidad </w:t>
      </w:r>
      <w:proofErr w:type="spellStart"/>
      <w:r>
        <w:t>Eafit</w:t>
      </w:r>
      <w:proofErr w:type="spellEnd"/>
      <w:r>
        <w:t xml:space="preserve"> y Gerente Urabá, Luis Fredy Mejía Betancur, y profesional de planeación, Paola Flórez Mathieu.</w:t>
      </w:r>
    </w:p>
    <w:p w:rsidR="00A90B8A" w:rsidP="00A90B8A" w:rsidRDefault="00A90B8A" w14:paraId="78F25DDB" w14:textId="77777777">
      <w:pPr>
        <w:pStyle w:val="Textonotapie"/>
      </w:pPr>
    </w:p>
  </w:footnote>
  <w:footnote w:id="5">
    <w:p w:rsidR="00A90B8A" w:rsidP="00A90B8A" w:rsidRDefault="00A90B8A" w14:paraId="05079B97" w14:textId="77777777">
      <w:pPr>
        <w:pStyle w:val="Textonotapie"/>
        <w:rPr>
          <w:rFonts w:ascii="Segoe UI" w:hAnsi="Segoe UI" w:eastAsia="Segoe UI" w:cs="Segoe UI"/>
          <w:color w:val="323130"/>
          <w:sz w:val="24"/>
          <w:szCs w:val="24"/>
        </w:rPr>
      </w:pPr>
      <w:r w:rsidRPr="444AFDDD">
        <w:rPr>
          <w:rStyle w:val="Refdenotaalpie"/>
        </w:rPr>
        <w:footnoteRef/>
      </w:r>
      <w:r>
        <w:t xml:space="preserve">Entrevista virtual en plataforma TEAMS, martes 24 de febrero. Equipo consultor Universidad </w:t>
      </w:r>
      <w:proofErr w:type="spellStart"/>
      <w:r>
        <w:t>Eafit</w:t>
      </w:r>
      <w:proofErr w:type="spellEnd"/>
      <w:r>
        <w:t xml:space="preserve"> y Gerente Urabá, Luis Fredy Mejía Betancur, y profesional de planeación, Paola Flórez Mathieu.</w:t>
      </w:r>
    </w:p>
    <w:p w:rsidR="00A90B8A" w:rsidP="00A90B8A" w:rsidRDefault="00A90B8A" w14:paraId="0FE89B3E" w14:textId="77777777">
      <w:pPr>
        <w:pStyle w:val="Textonotapie"/>
      </w:pPr>
    </w:p>
    <w:p w:rsidR="00A90B8A" w:rsidP="00A90B8A" w:rsidRDefault="00A90B8A" w14:paraId="69985384" w14:textId="77777777">
      <w:pPr>
        <w:pStyle w:val="Textonotapie"/>
        <w:rPr>
          <w:rFonts w:ascii="Segoe UI" w:hAnsi="Segoe UI" w:eastAsia="Segoe UI" w:cs="Segoe UI"/>
          <w:color w:val="323130"/>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rsidRPr="00771570" w:rsidR="00771570" w:rsidP="00771570" w:rsidRDefault="00771570" w14:paraId="15986404" w14:textId="77777777">
        <w:pPr>
          <w:pStyle w:val="Piedepgina"/>
          <w:framePr w:wrap="none" w:hAnchor="page" w:vAnchor="text"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rsidR="00771570" w:rsidRDefault="00771570" w14:paraId="394748C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384"/>
    <w:multiLevelType w:val="hybridMultilevel"/>
    <w:tmpl w:val="2B3CE358"/>
    <w:lvl w:ilvl="0" w:tplc="A7E0F12E">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02505E3D"/>
    <w:multiLevelType w:val="hybridMultilevel"/>
    <w:tmpl w:val="68644D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D466C83"/>
    <w:multiLevelType w:val="hybridMultilevel"/>
    <w:tmpl w:val="33F4A22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0DC5592B"/>
    <w:multiLevelType w:val="hybridMultilevel"/>
    <w:tmpl w:val="FFFFFFFF"/>
    <w:lvl w:ilvl="0" w:tplc="945AB464">
      <w:start w:val="1"/>
      <w:numFmt w:val="decimal"/>
      <w:lvlText w:val="%1."/>
      <w:lvlJc w:val="left"/>
      <w:pPr>
        <w:ind w:left="720" w:hanging="360"/>
      </w:pPr>
    </w:lvl>
    <w:lvl w:ilvl="1" w:tplc="D15C45E6">
      <w:start w:val="1"/>
      <w:numFmt w:val="lowerLetter"/>
      <w:lvlText w:val="%2."/>
      <w:lvlJc w:val="left"/>
      <w:pPr>
        <w:ind w:left="1440" w:hanging="360"/>
      </w:pPr>
    </w:lvl>
    <w:lvl w:ilvl="2" w:tplc="1862CA6C">
      <w:start w:val="1"/>
      <w:numFmt w:val="lowerRoman"/>
      <w:lvlText w:val="%3."/>
      <w:lvlJc w:val="right"/>
      <w:pPr>
        <w:ind w:left="2160" w:hanging="180"/>
      </w:pPr>
    </w:lvl>
    <w:lvl w:ilvl="3" w:tplc="17F0A168">
      <w:start w:val="1"/>
      <w:numFmt w:val="decimal"/>
      <w:lvlText w:val="%4."/>
      <w:lvlJc w:val="left"/>
      <w:pPr>
        <w:ind w:left="2880" w:hanging="360"/>
      </w:pPr>
    </w:lvl>
    <w:lvl w:ilvl="4" w:tplc="A54024C4">
      <w:start w:val="1"/>
      <w:numFmt w:val="lowerLetter"/>
      <w:lvlText w:val="%5."/>
      <w:lvlJc w:val="left"/>
      <w:pPr>
        <w:ind w:left="3600" w:hanging="360"/>
      </w:pPr>
    </w:lvl>
    <w:lvl w:ilvl="5" w:tplc="EBC227B8">
      <w:start w:val="1"/>
      <w:numFmt w:val="lowerRoman"/>
      <w:lvlText w:val="%6."/>
      <w:lvlJc w:val="right"/>
      <w:pPr>
        <w:ind w:left="4320" w:hanging="180"/>
      </w:pPr>
    </w:lvl>
    <w:lvl w:ilvl="6" w:tplc="0088DED0">
      <w:start w:val="1"/>
      <w:numFmt w:val="decimal"/>
      <w:lvlText w:val="%7."/>
      <w:lvlJc w:val="left"/>
      <w:pPr>
        <w:ind w:left="5040" w:hanging="360"/>
      </w:pPr>
    </w:lvl>
    <w:lvl w:ilvl="7" w:tplc="4F0866A8">
      <w:start w:val="1"/>
      <w:numFmt w:val="lowerLetter"/>
      <w:lvlText w:val="%8."/>
      <w:lvlJc w:val="left"/>
      <w:pPr>
        <w:ind w:left="5760" w:hanging="360"/>
      </w:pPr>
    </w:lvl>
    <w:lvl w:ilvl="8" w:tplc="D2C68E4E">
      <w:start w:val="1"/>
      <w:numFmt w:val="lowerRoman"/>
      <w:lvlText w:val="%9."/>
      <w:lvlJc w:val="right"/>
      <w:pPr>
        <w:ind w:left="6480" w:hanging="180"/>
      </w:pPr>
    </w:lvl>
  </w:abstractNum>
  <w:abstractNum w:abstractNumId="4" w15:restartNumberingAfterBreak="0">
    <w:nsid w:val="106A7819"/>
    <w:multiLevelType w:val="hybridMultilevel"/>
    <w:tmpl w:val="41969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2063E"/>
    <w:multiLevelType w:val="hybridMultilevel"/>
    <w:tmpl w:val="8E4C719E"/>
    <w:lvl w:ilvl="0" w:tplc="5600C72E">
      <w:start w:val="1"/>
      <w:numFmt w:val="decimal"/>
      <w:lvlText w:val="%1."/>
      <w:lvlJc w:val="left"/>
      <w:pPr>
        <w:ind w:left="720" w:hanging="360"/>
      </w:pPr>
      <w:rPr>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074FE2"/>
    <w:multiLevelType w:val="hybridMultilevel"/>
    <w:tmpl w:val="913A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66A03"/>
    <w:multiLevelType w:val="hybridMultilevel"/>
    <w:tmpl w:val="72441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4014A"/>
    <w:multiLevelType w:val="hybridMultilevel"/>
    <w:tmpl w:val="61125E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645B4"/>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EED03AF"/>
    <w:multiLevelType w:val="hybridMultilevel"/>
    <w:tmpl w:val="D5164E4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9F2583"/>
    <w:multiLevelType w:val="hybridMultilevel"/>
    <w:tmpl w:val="79DC870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2" w15:restartNumberingAfterBreak="0">
    <w:nsid w:val="39D9030F"/>
    <w:multiLevelType w:val="hybridMultilevel"/>
    <w:tmpl w:val="0A188D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C4A1BFB"/>
    <w:multiLevelType w:val="hybridMultilevel"/>
    <w:tmpl w:val="724419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705654"/>
    <w:multiLevelType w:val="hybridMultilevel"/>
    <w:tmpl w:val="3FB437B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5" w15:restartNumberingAfterBreak="0">
    <w:nsid w:val="4D4F0FFA"/>
    <w:multiLevelType w:val="hybridMultilevel"/>
    <w:tmpl w:val="570CDEDC"/>
    <w:lvl w:ilvl="0" w:tplc="8124C11E">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4E974A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AB0A33"/>
    <w:multiLevelType w:val="hybridMultilevel"/>
    <w:tmpl w:val="B1E2A77C"/>
    <w:lvl w:ilvl="0" w:tplc="04090001">
      <w:start w:val="1"/>
      <w:numFmt w:val="bullet"/>
      <w:lvlText w:val=""/>
      <w:lvlJc w:val="left"/>
      <w:pPr>
        <w:ind w:left="2520" w:hanging="360"/>
      </w:pPr>
      <w:rPr>
        <w:rFonts w:hint="default" w:ascii="Symbol" w:hAnsi="Symbol"/>
      </w:rPr>
    </w:lvl>
    <w:lvl w:ilvl="1" w:tplc="04090003">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8" w15:restartNumberingAfterBreak="0">
    <w:nsid w:val="500B698B"/>
    <w:multiLevelType w:val="hybridMultilevel"/>
    <w:tmpl w:val="A6AA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236E66"/>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52780F23"/>
    <w:multiLevelType w:val="multilevel"/>
    <w:tmpl w:val="C6A08C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54DC4B38"/>
    <w:multiLevelType w:val="hybridMultilevel"/>
    <w:tmpl w:val="EDCE980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55A575CE"/>
    <w:multiLevelType w:val="hybridMultilevel"/>
    <w:tmpl w:val="5A1E8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86D16C0"/>
    <w:multiLevelType w:val="hybridMultilevel"/>
    <w:tmpl w:val="AFF8460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4" w15:restartNumberingAfterBreak="0">
    <w:nsid w:val="58B57138"/>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0C590B"/>
    <w:multiLevelType w:val="hybridMultilevel"/>
    <w:tmpl w:val="F7EA92A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6" w15:restartNumberingAfterBreak="0">
    <w:nsid w:val="5C766A60"/>
    <w:multiLevelType w:val="hybridMultilevel"/>
    <w:tmpl w:val="7FC0693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7" w15:restartNumberingAfterBreak="0">
    <w:nsid w:val="605309D5"/>
    <w:multiLevelType w:val="hybridMultilevel"/>
    <w:tmpl w:val="AA0E4AD8"/>
    <w:lvl w:ilvl="0" w:tplc="0D224440">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9C44182"/>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6FEE5137"/>
    <w:multiLevelType w:val="hybridMultilevel"/>
    <w:tmpl w:val="DBDE57FC"/>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30" w15:restartNumberingAfterBreak="0">
    <w:nsid w:val="70D46788"/>
    <w:multiLevelType w:val="hybridMultilevel"/>
    <w:tmpl w:val="77CE9ADA"/>
    <w:lvl w:ilvl="0" w:tplc="4058C034">
      <w:start w:val="1"/>
      <w:numFmt w:val="bullet"/>
      <w:lvlText w:val=""/>
      <w:lvlJc w:val="left"/>
      <w:pPr>
        <w:ind w:left="720" w:hanging="360"/>
      </w:pPr>
      <w:rPr>
        <w:rFonts w:hint="default" w:ascii="Symbol" w:hAnsi="Symbol"/>
      </w:rPr>
    </w:lvl>
    <w:lvl w:ilvl="1" w:tplc="0A6EA146">
      <w:start w:val="1"/>
      <w:numFmt w:val="bullet"/>
      <w:lvlText w:val="o"/>
      <w:lvlJc w:val="left"/>
      <w:pPr>
        <w:ind w:left="1440" w:hanging="360"/>
      </w:pPr>
      <w:rPr>
        <w:rFonts w:hint="default" w:ascii="Courier New" w:hAnsi="Courier New"/>
      </w:rPr>
    </w:lvl>
    <w:lvl w:ilvl="2" w:tplc="62025574">
      <w:start w:val="1"/>
      <w:numFmt w:val="bullet"/>
      <w:lvlText w:val=""/>
      <w:lvlJc w:val="left"/>
      <w:pPr>
        <w:ind w:left="2160" w:hanging="360"/>
      </w:pPr>
      <w:rPr>
        <w:rFonts w:hint="default" w:ascii="Wingdings" w:hAnsi="Wingdings"/>
      </w:rPr>
    </w:lvl>
    <w:lvl w:ilvl="3" w:tplc="9E8004F4">
      <w:start w:val="1"/>
      <w:numFmt w:val="bullet"/>
      <w:lvlText w:val=""/>
      <w:lvlJc w:val="left"/>
      <w:pPr>
        <w:ind w:left="2880" w:hanging="360"/>
      </w:pPr>
      <w:rPr>
        <w:rFonts w:hint="default" w:ascii="Symbol" w:hAnsi="Symbol"/>
      </w:rPr>
    </w:lvl>
    <w:lvl w:ilvl="4" w:tplc="6CE03F02">
      <w:start w:val="1"/>
      <w:numFmt w:val="bullet"/>
      <w:lvlText w:val="o"/>
      <w:lvlJc w:val="left"/>
      <w:pPr>
        <w:ind w:left="3600" w:hanging="360"/>
      </w:pPr>
      <w:rPr>
        <w:rFonts w:hint="default" w:ascii="Courier New" w:hAnsi="Courier New"/>
      </w:rPr>
    </w:lvl>
    <w:lvl w:ilvl="5" w:tplc="ADAE958A">
      <w:start w:val="1"/>
      <w:numFmt w:val="bullet"/>
      <w:lvlText w:val=""/>
      <w:lvlJc w:val="left"/>
      <w:pPr>
        <w:ind w:left="4320" w:hanging="360"/>
      </w:pPr>
      <w:rPr>
        <w:rFonts w:hint="default" w:ascii="Wingdings" w:hAnsi="Wingdings"/>
      </w:rPr>
    </w:lvl>
    <w:lvl w:ilvl="6" w:tplc="41FA903A">
      <w:start w:val="1"/>
      <w:numFmt w:val="bullet"/>
      <w:lvlText w:val=""/>
      <w:lvlJc w:val="left"/>
      <w:pPr>
        <w:ind w:left="5040" w:hanging="360"/>
      </w:pPr>
      <w:rPr>
        <w:rFonts w:hint="default" w:ascii="Symbol" w:hAnsi="Symbol"/>
      </w:rPr>
    </w:lvl>
    <w:lvl w:ilvl="7" w:tplc="7D92C6E4">
      <w:start w:val="1"/>
      <w:numFmt w:val="bullet"/>
      <w:lvlText w:val="o"/>
      <w:lvlJc w:val="left"/>
      <w:pPr>
        <w:ind w:left="5760" w:hanging="360"/>
      </w:pPr>
      <w:rPr>
        <w:rFonts w:hint="default" w:ascii="Courier New" w:hAnsi="Courier New"/>
      </w:rPr>
    </w:lvl>
    <w:lvl w:ilvl="8" w:tplc="B4C22610">
      <w:start w:val="1"/>
      <w:numFmt w:val="bullet"/>
      <w:lvlText w:val=""/>
      <w:lvlJc w:val="left"/>
      <w:pPr>
        <w:ind w:left="6480" w:hanging="360"/>
      </w:pPr>
      <w:rPr>
        <w:rFonts w:hint="default" w:ascii="Wingdings" w:hAnsi="Wingdings"/>
      </w:rPr>
    </w:lvl>
  </w:abstractNum>
  <w:abstractNum w:abstractNumId="31" w15:restartNumberingAfterBreak="0">
    <w:nsid w:val="7236644D"/>
    <w:multiLevelType w:val="multilevel"/>
    <w:tmpl w:val="3A1E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CF6149"/>
    <w:multiLevelType w:val="hybridMultilevel"/>
    <w:tmpl w:val="FA30A3AC"/>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3" w15:restartNumberingAfterBreak="0">
    <w:nsid w:val="795F76E2"/>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711AE4"/>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5A45C6"/>
    <w:multiLevelType w:val="multilevel"/>
    <w:tmpl w:val="004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6392">
    <w:abstractNumId w:val="3"/>
  </w:num>
  <w:num w:numId="2" w16cid:durableId="1808548526">
    <w:abstractNumId w:val="6"/>
  </w:num>
  <w:num w:numId="3" w16cid:durableId="1665090867">
    <w:abstractNumId w:val="20"/>
  </w:num>
  <w:num w:numId="4" w16cid:durableId="1105150746">
    <w:abstractNumId w:val="2"/>
  </w:num>
  <w:num w:numId="5" w16cid:durableId="1176263884">
    <w:abstractNumId w:val="17"/>
  </w:num>
  <w:num w:numId="6" w16cid:durableId="2106151927">
    <w:abstractNumId w:val="32"/>
  </w:num>
  <w:num w:numId="7" w16cid:durableId="788478391">
    <w:abstractNumId w:val="29"/>
  </w:num>
  <w:num w:numId="8" w16cid:durableId="1850292456">
    <w:abstractNumId w:val="26"/>
  </w:num>
  <w:num w:numId="9" w16cid:durableId="283275836">
    <w:abstractNumId w:val="11"/>
  </w:num>
  <w:num w:numId="10" w16cid:durableId="44375537">
    <w:abstractNumId w:val="23"/>
  </w:num>
  <w:num w:numId="11" w16cid:durableId="1623805041">
    <w:abstractNumId w:val="21"/>
  </w:num>
  <w:num w:numId="12" w16cid:durableId="1325162419">
    <w:abstractNumId w:val="9"/>
  </w:num>
  <w:num w:numId="13" w16cid:durableId="708729033">
    <w:abstractNumId w:val="28"/>
  </w:num>
  <w:num w:numId="14" w16cid:durableId="1171992090">
    <w:abstractNumId w:val="19"/>
  </w:num>
  <w:num w:numId="15" w16cid:durableId="996693253">
    <w:abstractNumId w:val="25"/>
  </w:num>
  <w:num w:numId="16" w16cid:durableId="1145270667">
    <w:abstractNumId w:val="14"/>
  </w:num>
  <w:num w:numId="17" w16cid:durableId="2076315292">
    <w:abstractNumId w:val="35"/>
  </w:num>
  <w:num w:numId="18" w16cid:durableId="1386954511">
    <w:abstractNumId w:val="31"/>
  </w:num>
  <w:num w:numId="19" w16cid:durableId="826819218">
    <w:abstractNumId w:val="4"/>
  </w:num>
  <w:num w:numId="20" w16cid:durableId="309024315">
    <w:abstractNumId w:val="16"/>
  </w:num>
  <w:num w:numId="21" w16cid:durableId="849370423">
    <w:abstractNumId w:val="18"/>
  </w:num>
  <w:num w:numId="22" w16cid:durableId="1489324317">
    <w:abstractNumId w:val="7"/>
  </w:num>
  <w:num w:numId="23" w16cid:durableId="1385526070">
    <w:abstractNumId w:val="34"/>
  </w:num>
  <w:num w:numId="24" w16cid:durableId="1111052093">
    <w:abstractNumId w:val="24"/>
  </w:num>
  <w:num w:numId="25" w16cid:durableId="419300166">
    <w:abstractNumId w:val="13"/>
  </w:num>
  <w:num w:numId="26" w16cid:durableId="1070884731">
    <w:abstractNumId w:val="8"/>
  </w:num>
  <w:num w:numId="27" w16cid:durableId="2128886903">
    <w:abstractNumId w:val="33"/>
  </w:num>
  <w:num w:numId="28" w16cid:durableId="1251936353">
    <w:abstractNumId w:val="5"/>
  </w:num>
  <w:num w:numId="29" w16cid:durableId="1270505887">
    <w:abstractNumId w:val="22"/>
  </w:num>
  <w:num w:numId="30" w16cid:durableId="132648826">
    <w:abstractNumId w:val="30"/>
  </w:num>
  <w:num w:numId="31" w16cid:durableId="1455830366">
    <w:abstractNumId w:val="27"/>
  </w:num>
  <w:num w:numId="32" w16cid:durableId="607543894">
    <w:abstractNumId w:val="15"/>
  </w:num>
  <w:num w:numId="33" w16cid:durableId="333341544">
    <w:abstractNumId w:val="10"/>
  </w:num>
  <w:num w:numId="34" w16cid:durableId="408190078">
    <w:abstractNumId w:val="1"/>
  </w:num>
  <w:num w:numId="35" w16cid:durableId="1744908686">
    <w:abstractNumId w:val="0"/>
  </w:num>
  <w:num w:numId="36" w16cid:durableId="2997741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60A0"/>
    <w:rsid w:val="000112EE"/>
    <w:rsid w:val="0001182A"/>
    <w:rsid w:val="00013ED4"/>
    <w:rsid w:val="0001518F"/>
    <w:rsid w:val="0001740A"/>
    <w:rsid w:val="000204E4"/>
    <w:rsid w:val="000206AD"/>
    <w:rsid w:val="000218CA"/>
    <w:rsid w:val="000239AB"/>
    <w:rsid w:val="00026D32"/>
    <w:rsid w:val="000351B2"/>
    <w:rsid w:val="00043FFB"/>
    <w:rsid w:val="00044D57"/>
    <w:rsid w:val="00044DCD"/>
    <w:rsid w:val="00046F5C"/>
    <w:rsid w:val="00047E8A"/>
    <w:rsid w:val="00061632"/>
    <w:rsid w:val="00071256"/>
    <w:rsid w:val="00073290"/>
    <w:rsid w:val="00075218"/>
    <w:rsid w:val="00080150"/>
    <w:rsid w:val="00081110"/>
    <w:rsid w:val="00081D97"/>
    <w:rsid w:val="00090C9D"/>
    <w:rsid w:val="000921EE"/>
    <w:rsid w:val="00093201"/>
    <w:rsid w:val="00096544"/>
    <w:rsid w:val="0009798D"/>
    <w:rsid w:val="000A0544"/>
    <w:rsid w:val="000A209B"/>
    <w:rsid w:val="000B5B3B"/>
    <w:rsid w:val="000B67A7"/>
    <w:rsid w:val="000C1100"/>
    <w:rsid w:val="000C243B"/>
    <w:rsid w:val="000C573B"/>
    <w:rsid w:val="000D20C1"/>
    <w:rsid w:val="000D3740"/>
    <w:rsid w:val="000E1919"/>
    <w:rsid w:val="000F093C"/>
    <w:rsid w:val="000F4F15"/>
    <w:rsid w:val="000F71EE"/>
    <w:rsid w:val="000F794B"/>
    <w:rsid w:val="00100427"/>
    <w:rsid w:val="00105F1C"/>
    <w:rsid w:val="001128A6"/>
    <w:rsid w:val="00116884"/>
    <w:rsid w:val="00120618"/>
    <w:rsid w:val="00120C92"/>
    <w:rsid w:val="00125875"/>
    <w:rsid w:val="001260D7"/>
    <w:rsid w:val="00126A76"/>
    <w:rsid w:val="001301FB"/>
    <w:rsid w:val="00130212"/>
    <w:rsid w:val="00130C52"/>
    <w:rsid w:val="00135F77"/>
    <w:rsid w:val="00137839"/>
    <w:rsid w:val="00137844"/>
    <w:rsid w:val="00140042"/>
    <w:rsid w:val="00147F7F"/>
    <w:rsid w:val="00150877"/>
    <w:rsid w:val="00151E18"/>
    <w:rsid w:val="00164671"/>
    <w:rsid w:val="00165548"/>
    <w:rsid w:val="00170223"/>
    <w:rsid w:val="001714D0"/>
    <w:rsid w:val="00175151"/>
    <w:rsid w:val="0017783C"/>
    <w:rsid w:val="00181E11"/>
    <w:rsid w:val="0019053D"/>
    <w:rsid w:val="0019290D"/>
    <w:rsid w:val="00197F3B"/>
    <w:rsid w:val="001A009E"/>
    <w:rsid w:val="001A05F5"/>
    <w:rsid w:val="001A34C1"/>
    <w:rsid w:val="001B2B2E"/>
    <w:rsid w:val="001B5FDA"/>
    <w:rsid w:val="001C51E2"/>
    <w:rsid w:val="001D303A"/>
    <w:rsid w:val="001D4C26"/>
    <w:rsid w:val="001D571F"/>
    <w:rsid w:val="001E4175"/>
    <w:rsid w:val="001F0449"/>
    <w:rsid w:val="001F54FC"/>
    <w:rsid w:val="001F64E4"/>
    <w:rsid w:val="0020657D"/>
    <w:rsid w:val="002069E7"/>
    <w:rsid w:val="0021205B"/>
    <w:rsid w:val="00215557"/>
    <w:rsid w:val="002208D3"/>
    <w:rsid w:val="00220EC3"/>
    <w:rsid w:val="00221A4E"/>
    <w:rsid w:val="002335D6"/>
    <w:rsid w:val="00235958"/>
    <w:rsid w:val="00246F64"/>
    <w:rsid w:val="00247A31"/>
    <w:rsid w:val="002551C0"/>
    <w:rsid w:val="00261137"/>
    <w:rsid w:val="00262741"/>
    <w:rsid w:val="00263B7F"/>
    <w:rsid w:val="00267EDB"/>
    <w:rsid w:val="0027297C"/>
    <w:rsid w:val="00282118"/>
    <w:rsid w:val="00285488"/>
    <w:rsid w:val="00297C1E"/>
    <w:rsid w:val="002A2105"/>
    <w:rsid w:val="002A4458"/>
    <w:rsid w:val="002A51F8"/>
    <w:rsid w:val="002A67A3"/>
    <w:rsid w:val="002B4BB1"/>
    <w:rsid w:val="002B6EE3"/>
    <w:rsid w:val="002C2597"/>
    <w:rsid w:val="002C696D"/>
    <w:rsid w:val="002D20B5"/>
    <w:rsid w:val="002D2361"/>
    <w:rsid w:val="002D2ADF"/>
    <w:rsid w:val="002D5EA7"/>
    <w:rsid w:val="002F1D74"/>
    <w:rsid w:val="002F4095"/>
    <w:rsid w:val="002F4A01"/>
    <w:rsid w:val="002F682D"/>
    <w:rsid w:val="003001C2"/>
    <w:rsid w:val="00300B48"/>
    <w:rsid w:val="003030E3"/>
    <w:rsid w:val="0032122B"/>
    <w:rsid w:val="00321BC5"/>
    <w:rsid w:val="003231AE"/>
    <w:rsid w:val="003267EA"/>
    <w:rsid w:val="00342638"/>
    <w:rsid w:val="003436D2"/>
    <w:rsid w:val="003439FE"/>
    <w:rsid w:val="00347177"/>
    <w:rsid w:val="00347EFE"/>
    <w:rsid w:val="00351425"/>
    <w:rsid w:val="00353FB5"/>
    <w:rsid w:val="00356249"/>
    <w:rsid w:val="0036098E"/>
    <w:rsid w:val="003634C8"/>
    <w:rsid w:val="00365E1D"/>
    <w:rsid w:val="00366947"/>
    <w:rsid w:val="0038471E"/>
    <w:rsid w:val="003851AC"/>
    <w:rsid w:val="00387CBF"/>
    <w:rsid w:val="003920E2"/>
    <w:rsid w:val="003940FE"/>
    <w:rsid w:val="003A56B9"/>
    <w:rsid w:val="003C0CFF"/>
    <w:rsid w:val="003C13A3"/>
    <w:rsid w:val="003C241C"/>
    <w:rsid w:val="003C326F"/>
    <w:rsid w:val="003E0420"/>
    <w:rsid w:val="003E5166"/>
    <w:rsid w:val="003E532A"/>
    <w:rsid w:val="003F0354"/>
    <w:rsid w:val="003F1908"/>
    <w:rsid w:val="00401D9A"/>
    <w:rsid w:val="00403C33"/>
    <w:rsid w:val="00427EE9"/>
    <w:rsid w:val="00446DE8"/>
    <w:rsid w:val="004479D2"/>
    <w:rsid w:val="00447BF0"/>
    <w:rsid w:val="00450728"/>
    <w:rsid w:val="00457C57"/>
    <w:rsid w:val="004615DB"/>
    <w:rsid w:val="00461B4A"/>
    <w:rsid w:val="00471878"/>
    <w:rsid w:val="004721AF"/>
    <w:rsid w:val="004744B2"/>
    <w:rsid w:val="00475B2B"/>
    <w:rsid w:val="00484785"/>
    <w:rsid w:val="004929E9"/>
    <w:rsid w:val="0049330C"/>
    <w:rsid w:val="00494BC4"/>
    <w:rsid w:val="00497EE3"/>
    <w:rsid w:val="004A033C"/>
    <w:rsid w:val="004A67A2"/>
    <w:rsid w:val="004B058A"/>
    <w:rsid w:val="004B1F73"/>
    <w:rsid w:val="004B788F"/>
    <w:rsid w:val="004C42AD"/>
    <w:rsid w:val="004C6FEB"/>
    <w:rsid w:val="004D0798"/>
    <w:rsid w:val="004D07CE"/>
    <w:rsid w:val="004E154F"/>
    <w:rsid w:val="004E79F7"/>
    <w:rsid w:val="00502648"/>
    <w:rsid w:val="0050278C"/>
    <w:rsid w:val="00504A52"/>
    <w:rsid w:val="00505470"/>
    <w:rsid w:val="00506CB2"/>
    <w:rsid w:val="0051010A"/>
    <w:rsid w:val="0051550E"/>
    <w:rsid w:val="00523EA0"/>
    <w:rsid w:val="005303AC"/>
    <w:rsid w:val="0053337E"/>
    <w:rsid w:val="005350F3"/>
    <w:rsid w:val="0054095E"/>
    <w:rsid w:val="005602E5"/>
    <w:rsid w:val="005635A5"/>
    <w:rsid w:val="0056532F"/>
    <w:rsid w:val="00566CD5"/>
    <w:rsid w:val="00567A7A"/>
    <w:rsid w:val="00575BBD"/>
    <w:rsid w:val="00586592"/>
    <w:rsid w:val="005B0181"/>
    <w:rsid w:val="005B0B0E"/>
    <w:rsid w:val="005B0CDD"/>
    <w:rsid w:val="005C3309"/>
    <w:rsid w:val="005D1BEB"/>
    <w:rsid w:val="005D2AF7"/>
    <w:rsid w:val="005E241A"/>
    <w:rsid w:val="005E7BCC"/>
    <w:rsid w:val="005F1FB2"/>
    <w:rsid w:val="005F2E12"/>
    <w:rsid w:val="005F351C"/>
    <w:rsid w:val="005F6BF7"/>
    <w:rsid w:val="005F7384"/>
    <w:rsid w:val="00601EBC"/>
    <w:rsid w:val="00603F28"/>
    <w:rsid w:val="006263A8"/>
    <w:rsid w:val="00634013"/>
    <w:rsid w:val="006343F3"/>
    <w:rsid w:val="00634503"/>
    <w:rsid w:val="00634DB3"/>
    <w:rsid w:val="00636D53"/>
    <w:rsid w:val="006421F0"/>
    <w:rsid w:val="00645246"/>
    <w:rsid w:val="0064668B"/>
    <w:rsid w:val="0065017D"/>
    <w:rsid w:val="00651A60"/>
    <w:rsid w:val="00653FA4"/>
    <w:rsid w:val="0066193D"/>
    <w:rsid w:val="00670AF0"/>
    <w:rsid w:val="006831D2"/>
    <w:rsid w:val="006946A8"/>
    <w:rsid w:val="00697762"/>
    <w:rsid w:val="00697CD0"/>
    <w:rsid w:val="006A22F9"/>
    <w:rsid w:val="006A3FBD"/>
    <w:rsid w:val="006A7356"/>
    <w:rsid w:val="006B282D"/>
    <w:rsid w:val="006B379F"/>
    <w:rsid w:val="006B534E"/>
    <w:rsid w:val="006C7440"/>
    <w:rsid w:val="006D55AB"/>
    <w:rsid w:val="006E2DEE"/>
    <w:rsid w:val="006E74C9"/>
    <w:rsid w:val="006F7E43"/>
    <w:rsid w:val="00705BDC"/>
    <w:rsid w:val="00706A53"/>
    <w:rsid w:val="00712117"/>
    <w:rsid w:val="007300C5"/>
    <w:rsid w:val="0073303E"/>
    <w:rsid w:val="00735816"/>
    <w:rsid w:val="007371AE"/>
    <w:rsid w:val="00737DFA"/>
    <w:rsid w:val="00740FC0"/>
    <w:rsid w:val="00743A7F"/>
    <w:rsid w:val="00747A06"/>
    <w:rsid w:val="007513DE"/>
    <w:rsid w:val="00766E65"/>
    <w:rsid w:val="00771570"/>
    <w:rsid w:val="00771A48"/>
    <w:rsid w:val="00773F93"/>
    <w:rsid w:val="00782342"/>
    <w:rsid w:val="007847DC"/>
    <w:rsid w:val="00797CFD"/>
    <w:rsid w:val="007A15C9"/>
    <w:rsid w:val="007A1E62"/>
    <w:rsid w:val="007A334B"/>
    <w:rsid w:val="007A602C"/>
    <w:rsid w:val="007B0E19"/>
    <w:rsid w:val="007B1B7D"/>
    <w:rsid w:val="007B6820"/>
    <w:rsid w:val="007C6702"/>
    <w:rsid w:val="007C686B"/>
    <w:rsid w:val="007D1781"/>
    <w:rsid w:val="007E6D1E"/>
    <w:rsid w:val="007E781C"/>
    <w:rsid w:val="007E7E7D"/>
    <w:rsid w:val="007F038D"/>
    <w:rsid w:val="00801600"/>
    <w:rsid w:val="0080441E"/>
    <w:rsid w:val="008046FF"/>
    <w:rsid w:val="00806328"/>
    <w:rsid w:val="00810FF7"/>
    <w:rsid w:val="00816D1D"/>
    <w:rsid w:val="0082445B"/>
    <w:rsid w:val="008323FC"/>
    <w:rsid w:val="00832BBC"/>
    <w:rsid w:val="0083409E"/>
    <w:rsid w:val="008358B3"/>
    <w:rsid w:val="0084343E"/>
    <w:rsid w:val="008443A4"/>
    <w:rsid w:val="00844BF7"/>
    <w:rsid w:val="008515ED"/>
    <w:rsid w:val="00852994"/>
    <w:rsid w:val="00855087"/>
    <w:rsid w:val="0085726F"/>
    <w:rsid w:val="0087103A"/>
    <w:rsid w:val="00871454"/>
    <w:rsid w:val="0087338E"/>
    <w:rsid w:val="00884A99"/>
    <w:rsid w:val="00886699"/>
    <w:rsid w:val="008A1E6A"/>
    <w:rsid w:val="008C0624"/>
    <w:rsid w:val="008C350C"/>
    <w:rsid w:val="008C493A"/>
    <w:rsid w:val="008C6A88"/>
    <w:rsid w:val="008D0A0B"/>
    <w:rsid w:val="008F26C6"/>
    <w:rsid w:val="00903F27"/>
    <w:rsid w:val="00905ED8"/>
    <w:rsid w:val="0090794C"/>
    <w:rsid w:val="009112CA"/>
    <w:rsid w:val="00913B95"/>
    <w:rsid w:val="00913DE8"/>
    <w:rsid w:val="00926F58"/>
    <w:rsid w:val="009365B5"/>
    <w:rsid w:val="009523FE"/>
    <w:rsid w:val="009632A1"/>
    <w:rsid w:val="00966379"/>
    <w:rsid w:val="0096780E"/>
    <w:rsid w:val="00972196"/>
    <w:rsid w:val="00993095"/>
    <w:rsid w:val="009941BA"/>
    <w:rsid w:val="009A110B"/>
    <w:rsid w:val="009A2553"/>
    <w:rsid w:val="009A2F8D"/>
    <w:rsid w:val="009A46F5"/>
    <w:rsid w:val="009A4CCA"/>
    <w:rsid w:val="009B6ABA"/>
    <w:rsid w:val="009D02C1"/>
    <w:rsid w:val="009D1D6D"/>
    <w:rsid w:val="009D2DB9"/>
    <w:rsid w:val="009D6C20"/>
    <w:rsid w:val="009E4DCE"/>
    <w:rsid w:val="009F60AF"/>
    <w:rsid w:val="009F79D6"/>
    <w:rsid w:val="00A012FB"/>
    <w:rsid w:val="00A13D32"/>
    <w:rsid w:val="00A35484"/>
    <w:rsid w:val="00A35F31"/>
    <w:rsid w:val="00A53247"/>
    <w:rsid w:val="00A53914"/>
    <w:rsid w:val="00A608E8"/>
    <w:rsid w:val="00A631CB"/>
    <w:rsid w:val="00A63FFA"/>
    <w:rsid w:val="00A70785"/>
    <w:rsid w:val="00A73198"/>
    <w:rsid w:val="00A80F84"/>
    <w:rsid w:val="00A82F54"/>
    <w:rsid w:val="00A8594B"/>
    <w:rsid w:val="00A85A5B"/>
    <w:rsid w:val="00A90222"/>
    <w:rsid w:val="00A90B8A"/>
    <w:rsid w:val="00A9182D"/>
    <w:rsid w:val="00A92530"/>
    <w:rsid w:val="00A939F9"/>
    <w:rsid w:val="00A94E1C"/>
    <w:rsid w:val="00A96AE1"/>
    <w:rsid w:val="00AB3513"/>
    <w:rsid w:val="00AB3AFC"/>
    <w:rsid w:val="00AB44C8"/>
    <w:rsid w:val="00AB7A67"/>
    <w:rsid w:val="00AC0413"/>
    <w:rsid w:val="00AC28B6"/>
    <w:rsid w:val="00AC46A9"/>
    <w:rsid w:val="00AC7B67"/>
    <w:rsid w:val="00AE2376"/>
    <w:rsid w:val="00AE4CC1"/>
    <w:rsid w:val="00AE64BC"/>
    <w:rsid w:val="00AF0E42"/>
    <w:rsid w:val="00AF1D73"/>
    <w:rsid w:val="00AF45A3"/>
    <w:rsid w:val="00B04CDC"/>
    <w:rsid w:val="00B10DE6"/>
    <w:rsid w:val="00B12350"/>
    <w:rsid w:val="00B14615"/>
    <w:rsid w:val="00B22EB8"/>
    <w:rsid w:val="00B2393E"/>
    <w:rsid w:val="00B23AAA"/>
    <w:rsid w:val="00B35081"/>
    <w:rsid w:val="00B42C6C"/>
    <w:rsid w:val="00B46F3A"/>
    <w:rsid w:val="00B50F04"/>
    <w:rsid w:val="00B54C41"/>
    <w:rsid w:val="00B55875"/>
    <w:rsid w:val="00B60509"/>
    <w:rsid w:val="00B611AF"/>
    <w:rsid w:val="00B72CAD"/>
    <w:rsid w:val="00B73E3C"/>
    <w:rsid w:val="00B800C9"/>
    <w:rsid w:val="00B82178"/>
    <w:rsid w:val="00B82675"/>
    <w:rsid w:val="00B9109C"/>
    <w:rsid w:val="00B93D77"/>
    <w:rsid w:val="00B97459"/>
    <w:rsid w:val="00BC03B3"/>
    <w:rsid w:val="00BC61A0"/>
    <w:rsid w:val="00BD3FB3"/>
    <w:rsid w:val="00BD6725"/>
    <w:rsid w:val="00BE719B"/>
    <w:rsid w:val="00BF1B0E"/>
    <w:rsid w:val="00C05C8E"/>
    <w:rsid w:val="00C10DD8"/>
    <w:rsid w:val="00C1776C"/>
    <w:rsid w:val="00C227E0"/>
    <w:rsid w:val="00C2455C"/>
    <w:rsid w:val="00C266C8"/>
    <w:rsid w:val="00C30BFD"/>
    <w:rsid w:val="00C31DFB"/>
    <w:rsid w:val="00C32A6A"/>
    <w:rsid w:val="00C3550C"/>
    <w:rsid w:val="00C36FD9"/>
    <w:rsid w:val="00C408AA"/>
    <w:rsid w:val="00C411A9"/>
    <w:rsid w:val="00C539B4"/>
    <w:rsid w:val="00C54023"/>
    <w:rsid w:val="00C656F9"/>
    <w:rsid w:val="00C741B9"/>
    <w:rsid w:val="00C8151C"/>
    <w:rsid w:val="00C83751"/>
    <w:rsid w:val="00C83F67"/>
    <w:rsid w:val="00C8649A"/>
    <w:rsid w:val="00C869F0"/>
    <w:rsid w:val="00C877D6"/>
    <w:rsid w:val="00C97C50"/>
    <w:rsid w:val="00CA028B"/>
    <w:rsid w:val="00CA262A"/>
    <w:rsid w:val="00CA7192"/>
    <w:rsid w:val="00CB1427"/>
    <w:rsid w:val="00CB2CE1"/>
    <w:rsid w:val="00CB4609"/>
    <w:rsid w:val="00CB5E0D"/>
    <w:rsid w:val="00CC6CA4"/>
    <w:rsid w:val="00CD0927"/>
    <w:rsid w:val="00CD5FB5"/>
    <w:rsid w:val="00CD7747"/>
    <w:rsid w:val="00CE61C8"/>
    <w:rsid w:val="00CF0348"/>
    <w:rsid w:val="00CF2857"/>
    <w:rsid w:val="00CF4B2A"/>
    <w:rsid w:val="00D01684"/>
    <w:rsid w:val="00D04183"/>
    <w:rsid w:val="00D12913"/>
    <w:rsid w:val="00D16370"/>
    <w:rsid w:val="00D352E8"/>
    <w:rsid w:val="00D37F85"/>
    <w:rsid w:val="00D43B54"/>
    <w:rsid w:val="00D4410F"/>
    <w:rsid w:val="00D464EC"/>
    <w:rsid w:val="00D47A0B"/>
    <w:rsid w:val="00D549DB"/>
    <w:rsid w:val="00D56058"/>
    <w:rsid w:val="00D6329C"/>
    <w:rsid w:val="00D64CE0"/>
    <w:rsid w:val="00D67473"/>
    <w:rsid w:val="00D70829"/>
    <w:rsid w:val="00D76BA5"/>
    <w:rsid w:val="00D87701"/>
    <w:rsid w:val="00D94F22"/>
    <w:rsid w:val="00DA15A5"/>
    <w:rsid w:val="00DA53A2"/>
    <w:rsid w:val="00DB0757"/>
    <w:rsid w:val="00DB0E93"/>
    <w:rsid w:val="00DB5975"/>
    <w:rsid w:val="00DC3BA0"/>
    <w:rsid w:val="00DC47D1"/>
    <w:rsid w:val="00DC7A3F"/>
    <w:rsid w:val="00DC7DC7"/>
    <w:rsid w:val="00DD6B23"/>
    <w:rsid w:val="00DD79C2"/>
    <w:rsid w:val="00DE3465"/>
    <w:rsid w:val="00DE3EB2"/>
    <w:rsid w:val="00DE4D51"/>
    <w:rsid w:val="00DE5238"/>
    <w:rsid w:val="00DE6377"/>
    <w:rsid w:val="00E007F4"/>
    <w:rsid w:val="00E030D5"/>
    <w:rsid w:val="00E03C6D"/>
    <w:rsid w:val="00E217F6"/>
    <w:rsid w:val="00E21941"/>
    <w:rsid w:val="00E23341"/>
    <w:rsid w:val="00E36617"/>
    <w:rsid w:val="00E42B98"/>
    <w:rsid w:val="00E458E0"/>
    <w:rsid w:val="00E53979"/>
    <w:rsid w:val="00E53DDF"/>
    <w:rsid w:val="00E571EA"/>
    <w:rsid w:val="00E576CC"/>
    <w:rsid w:val="00E579FE"/>
    <w:rsid w:val="00E57B4B"/>
    <w:rsid w:val="00E57C5E"/>
    <w:rsid w:val="00E6466E"/>
    <w:rsid w:val="00E67394"/>
    <w:rsid w:val="00E7004C"/>
    <w:rsid w:val="00E70109"/>
    <w:rsid w:val="00E73971"/>
    <w:rsid w:val="00E74CD2"/>
    <w:rsid w:val="00E751FF"/>
    <w:rsid w:val="00E84277"/>
    <w:rsid w:val="00E86097"/>
    <w:rsid w:val="00E8643D"/>
    <w:rsid w:val="00E90435"/>
    <w:rsid w:val="00E90C6C"/>
    <w:rsid w:val="00E933F1"/>
    <w:rsid w:val="00E936B4"/>
    <w:rsid w:val="00E93F9C"/>
    <w:rsid w:val="00EA1CE2"/>
    <w:rsid w:val="00EA7F09"/>
    <w:rsid w:val="00EB19BC"/>
    <w:rsid w:val="00EB466B"/>
    <w:rsid w:val="00EB5F49"/>
    <w:rsid w:val="00EB6008"/>
    <w:rsid w:val="00EB64A3"/>
    <w:rsid w:val="00EC3281"/>
    <w:rsid w:val="00EC5D47"/>
    <w:rsid w:val="00ED4DF6"/>
    <w:rsid w:val="00ED4F3F"/>
    <w:rsid w:val="00ED5CD8"/>
    <w:rsid w:val="00EE0001"/>
    <w:rsid w:val="00EF3F5C"/>
    <w:rsid w:val="00EF6DC5"/>
    <w:rsid w:val="00F0209E"/>
    <w:rsid w:val="00F037F2"/>
    <w:rsid w:val="00F04CAA"/>
    <w:rsid w:val="00F069B2"/>
    <w:rsid w:val="00F11238"/>
    <w:rsid w:val="00F20302"/>
    <w:rsid w:val="00F203F1"/>
    <w:rsid w:val="00F21E7A"/>
    <w:rsid w:val="00F22DAF"/>
    <w:rsid w:val="00F27DF5"/>
    <w:rsid w:val="00F31F98"/>
    <w:rsid w:val="00F3374C"/>
    <w:rsid w:val="00F371CC"/>
    <w:rsid w:val="00F433BA"/>
    <w:rsid w:val="00F44C75"/>
    <w:rsid w:val="00F46111"/>
    <w:rsid w:val="00F521E6"/>
    <w:rsid w:val="00F52F6B"/>
    <w:rsid w:val="00F6079F"/>
    <w:rsid w:val="00F67461"/>
    <w:rsid w:val="00F727C2"/>
    <w:rsid w:val="00F7287D"/>
    <w:rsid w:val="00F731BB"/>
    <w:rsid w:val="00F860F7"/>
    <w:rsid w:val="00F86D8A"/>
    <w:rsid w:val="00F90528"/>
    <w:rsid w:val="00F90754"/>
    <w:rsid w:val="00FA0DAF"/>
    <w:rsid w:val="00FA2AA3"/>
    <w:rsid w:val="00FA2E00"/>
    <w:rsid w:val="00FB6264"/>
    <w:rsid w:val="00FB7228"/>
    <w:rsid w:val="00FC6A7F"/>
    <w:rsid w:val="00FC706C"/>
    <w:rsid w:val="00FE59A0"/>
    <w:rsid w:val="00FF12BA"/>
    <w:rsid w:val="05AEED66"/>
    <w:rsid w:val="06C3309A"/>
    <w:rsid w:val="0ACB916C"/>
    <w:rsid w:val="3411AE3D"/>
    <w:rsid w:val="4F7507D0"/>
    <w:rsid w:val="5199F7D9"/>
    <w:rsid w:val="58C77E5B"/>
    <w:rsid w:val="7F8CBF4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922FF69A-6086-4589-B4E8-A5C27815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hAnsiTheme="majorHAnsi" w:eastAsiaTheme="majorEastAsia"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231AE"/>
    <w:rPr>
      <w:rFonts w:ascii="Aptos Black" w:hAnsi="Aptos Black"/>
      <w:b/>
      <w:bCs/>
      <w:color w:val="00B0F0"/>
      <w:sz w:val="32"/>
      <w:szCs w:val="32"/>
      <w:lang w:val="es-ES_tradnl"/>
    </w:rPr>
  </w:style>
  <w:style w:type="character" w:styleId="Ttulo2Car" w:customStyle="1">
    <w:name w:val="Título 2 Car"/>
    <w:basedOn w:val="Fuentedeprrafopredeter"/>
    <w:link w:val="Ttulo2"/>
    <w:uiPriority w:val="9"/>
    <w:rsid w:val="00AC46A9"/>
    <w:rPr>
      <w:rFonts w:asciiTheme="majorHAnsi" w:hAnsiTheme="majorHAnsi" w:eastAsiaTheme="majorEastAsia" w:cstheme="majorBidi"/>
      <w:b/>
      <w:bCs/>
      <w:color w:val="000000" w:themeColor="text1"/>
      <w:sz w:val="28"/>
      <w:szCs w:val="28"/>
    </w:rPr>
  </w:style>
  <w:style w:type="character" w:styleId="Ttulo3Car" w:customStyle="1">
    <w:name w:val="Título 3 Car"/>
    <w:basedOn w:val="Fuentedeprrafopredeter"/>
    <w:link w:val="Ttulo3"/>
    <w:uiPriority w:val="9"/>
    <w:rsid w:val="0001518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1518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1518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1518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1518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1518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1518F"/>
    <w:rPr>
      <w:rFonts w:eastAsiaTheme="majorEastAsia" w:cstheme="majorBidi"/>
      <w:color w:val="272727" w:themeColor="text1" w:themeTint="D8"/>
    </w:rPr>
  </w:style>
  <w:style w:type="paragraph" w:styleId="Ttulo">
    <w:name w:val="Title"/>
    <w:basedOn w:val="Normal"/>
    <w:next w:val="Normal"/>
    <w:link w:val="TtuloCar"/>
    <w:uiPriority w:val="10"/>
    <w:qFormat/>
    <w:rsid w:val="0001518F"/>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1518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15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01518F"/>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basedOn w:val="Fuentedeprrafopredeter"/>
    <w:uiPriority w:val="21"/>
    <w:qFormat/>
    <w:rsid w:val="0001518F"/>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1518F"/>
    <w:rPr>
      <w:i/>
      <w:iCs/>
      <w:color w:val="0F4761" w:themeColor="accent1" w:themeShade="BF"/>
    </w:rPr>
  </w:style>
  <w:style w:type="character" w:styleId="Referenciaintensa">
    <w:name w:val="Intense Reference"/>
    <w:basedOn w:val="Fuentedeprrafopredeter"/>
    <w:uiPriority w:val="32"/>
    <w:qFormat/>
    <w:rsid w:val="0001518F"/>
    <w:rPr>
      <w:b/>
      <w:bCs/>
      <w:smallCaps/>
      <w:color w:val="0F4761" w:themeColor="accent1" w:themeShade="BF"/>
      <w:spacing w:val="5"/>
    </w:rPr>
  </w:style>
  <w:style w:type="paragraph" w:styleId="paragraph" w:customStyle="1">
    <w:name w:val="paragraph"/>
    <w:basedOn w:val="Normal"/>
    <w:rsid w:val="00EB64A3"/>
    <w:pPr>
      <w:spacing w:before="100" w:beforeAutospacing="1" w:after="100" w:afterAutospacing="1"/>
    </w:pPr>
    <w:rPr>
      <w:rFonts w:ascii="Times New Roman" w:hAnsi="Times New Roman" w:eastAsia="Times New Roman" w:cs="Times New Roman"/>
      <w:kern w:val="0"/>
      <w14:ligatures w14:val="none"/>
    </w:rPr>
  </w:style>
  <w:style w:type="character" w:styleId="normaltextrun" w:customStyle="1">
    <w:name w:val="normaltextrun"/>
    <w:basedOn w:val="Fuentedeprrafopredeter"/>
    <w:rsid w:val="00EB64A3"/>
  </w:style>
  <w:style w:type="character" w:styleId="eop" w:customStyle="1">
    <w:name w:val="eop"/>
    <w:basedOn w:val="Fuentedeprrafopredeter"/>
    <w:rsid w:val="00EB64A3"/>
  </w:style>
  <w:style w:type="paragraph" w:styleId="NormalWeb">
    <w:name w:val="Normal (Web)"/>
    <w:basedOn w:val="Normal"/>
    <w:uiPriority w:val="99"/>
    <w:unhideWhenUsed/>
    <w:rsid w:val="00EB64A3"/>
    <w:pPr>
      <w:spacing w:before="100" w:beforeAutospacing="1" w:after="100" w:afterAutospacing="1"/>
    </w:pPr>
    <w:rPr>
      <w:rFonts w:ascii="Times New Roman" w:hAnsi="Times New Roman" w:eastAsia="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styleId="EncabezadoCar" w:customStyle="1">
    <w:name w:val="Encabezado Car"/>
    <w:basedOn w:val="Fuentedeprrafopredeter"/>
    <w:link w:val="Encabezado"/>
    <w:uiPriority w:val="99"/>
    <w:rsid w:val="00E73971"/>
  </w:style>
  <w:style w:type="paragraph" w:styleId="Piedepgina">
    <w:name w:val="footer"/>
    <w:basedOn w:val="Normal"/>
    <w:link w:val="PiedepginaCar"/>
    <w:uiPriority w:val="99"/>
    <w:unhideWhenUsed/>
    <w:rsid w:val="00E73971"/>
    <w:pPr>
      <w:tabs>
        <w:tab w:val="center" w:pos="4680"/>
        <w:tab w:val="right" w:pos="9360"/>
      </w:tabs>
    </w:pPr>
  </w:style>
  <w:style w:type="character" w:styleId="PiedepginaCar" w:customStyle="1">
    <w:name w:val="Pie de página Car"/>
    <w:basedOn w:val="Fuentedeprrafopredeter"/>
    <w:link w:val="Piedepgina"/>
    <w:uiPriority w:val="99"/>
    <w:rsid w:val="00E73971"/>
  </w:style>
  <w:style w:type="character" w:styleId="Nmerodepgina">
    <w:name w:val="page number"/>
    <w:basedOn w:val="Fuentedeprrafopredeter"/>
    <w:uiPriority w:val="99"/>
    <w:semiHidden/>
    <w:unhideWhenUsed/>
    <w:rsid w:val="00771570"/>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basedOn w:val="Fuentedeprrafopredeter"/>
    <w:uiPriority w:val="99"/>
    <w:unhideWhenUsed/>
    <w:rsid w:val="003231AE"/>
    <w:rPr>
      <w:color w:val="467886" w:themeColor="hyperlink"/>
      <w:u w:val="single"/>
    </w:r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styleId="TextocomentarioCar" w:customStyle="1">
    <w:name w:val="Texto comentario Car"/>
    <w:basedOn w:val="Fuentedeprrafopredeter"/>
    <w:link w:val="Textocomentario"/>
    <w:uiPriority w:val="99"/>
    <w:rsid w:val="00221A4E"/>
    <w:rPr>
      <w:sz w:val="20"/>
      <w:szCs w:val="20"/>
      <w:lang w:val="es-ES_tradnl"/>
    </w:rPr>
  </w:style>
  <w:style w:type="character" w:styleId="Refdecomentario">
    <w:name w:val="annotation reference"/>
    <w:basedOn w:val="Fuentedeprrafopredeter"/>
    <w:uiPriority w:val="99"/>
    <w:semiHidden/>
    <w:unhideWhenUsed/>
    <w:rsid w:val="00221A4E"/>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styleId="TextonotapieCar" w:customStyle="1">
    <w:name w:val="Texto nota pie Car"/>
    <w:basedOn w:val="Fuentedeprrafopredeter"/>
    <w:link w:val="Textonotapie"/>
    <w:uiPriority w:val="99"/>
    <w:semiHidden/>
    <w:rsid w:val="00221A4E"/>
    <w:rPr>
      <w:sz w:val="20"/>
      <w:szCs w:val="20"/>
    </w:rPr>
  </w:style>
  <w:style w:type="character" w:styleId="Refdenotaalpie">
    <w:name w:val="footnote reference"/>
    <w:basedOn w:val="Fuentedeprrafopredeter"/>
    <w:uiPriority w:val="99"/>
    <w:semiHidden/>
    <w:unhideWhenUsed/>
    <w:rsid w:val="00221A4E"/>
    <w:rPr>
      <w:vertAlign w:val="superscript"/>
    </w:rPr>
  </w:style>
  <w:style w:type="character" w:styleId="Mencinsinresolver">
    <w:name w:val="Unresolved Mention"/>
    <w:basedOn w:val="Fuentedeprrafopredeter"/>
    <w:uiPriority w:val="99"/>
    <w:semiHidden/>
    <w:unhideWhenUsed/>
    <w:rsid w:val="00BC03B3"/>
    <w:rPr>
      <w:color w:val="605E5C"/>
      <w:shd w:val="clear" w:color="auto" w:fill="E1DFDD"/>
    </w:rPr>
  </w:style>
  <w:style w:type="numbering" w:styleId="Sinlista1" w:customStyle="1">
    <w:name w:val="Sin lista1"/>
    <w:next w:val="Sinlista"/>
    <w:uiPriority w:val="99"/>
    <w:semiHidden/>
    <w:unhideWhenUsed/>
    <w:rsid w:val="00801600"/>
  </w:style>
  <w:style w:type="numbering" w:styleId="Sinlista2" w:customStyle="1">
    <w:name w:val="Sin lista2"/>
    <w:next w:val="Sinlista"/>
    <w:uiPriority w:val="99"/>
    <w:semiHidden/>
    <w:unhideWhenUsed/>
    <w:rsid w:val="003E532A"/>
  </w:style>
  <w:style w:type="numbering" w:styleId="Sinlista3" w:customStyle="1">
    <w:name w:val="Sin lista3"/>
    <w:next w:val="Sinlista"/>
    <w:uiPriority w:val="99"/>
    <w:semiHidden/>
    <w:unhideWhenUsed/>
    <w:rsid w:val="00EC3281"/>
  </w:style>
  <w:style w:type="numbering" w:styleId="Sinlista4" w:customStyle="1">
    <w:name w:val="Sin lista4"/>
    <w:next w:val="Sinlista"/>
    <w:uiPriority w:val="99"/>
    <w:semiHidden/>
    <w:unhideWhenUsed/>
    <w:rsid w:val="00387CBF"/>
  </w:style>
  <w:style w:type="table" w:styleId="Tabladelista2-nfasis3">
    <w:name w:val="List Table 2 Accent 3"/>
    <w:basedOn w:val="Tablanormal"/>
    <w:uiPriority w:val="47"/>
    <w:rsid w:val="00044D57"/>
    <w:tblPr>
      <w:tblStyleRowBandSize w:val="1"/>
      <w:tblStyleColBandSize w:val="1"/>
      <w:tblBorders>
        <w:top w:val="single" w:color="47D459" w:themeColor="accent3" w:themeTint="99" w:sz="4" w:space="0"/>
        <w:bottom w:val="single" w:color="47D459" w:themeColor="accent3" w:themeTint="99" w:sz="4" w:space="0"/>
        <w:insideH w:val="single" w:color="47D45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1clara-nfasis6">
    <w:name w:val="Grid Table 1 Light Accent 6"/>
    <w:basedOn w:val="Tablanormal"/>
    <w:uiPriority w:val="46"/>
    <w:rsid w:val="00044D57"/>
    <w:tblPr>
      <w:tblStyleRowBandSize w:val="1"/>
      <w:tblStyleColBandSize w:val="1"/>
      <w:tblBorders>
        <w:top w:val="single" w:color="B3E5A1" w:themeColor="accent6" w:themeTint="66" w:sz="4" w:space="0"/>
        <w:left w:val="single" w:color="B3E5A1" w:themeColor="accent6" w:themeTint="66" w:sz="4" w:space="0"/>
        <w:bottom w:val="single" w:color="B3E5A1" w:themeColor="accent6" w:themeTint="66" w:sz="4" w:space="0"/>
        <w:right w:val="single" w:color="B3E5A1" w:themeColor="accent6" w:themeTint="66" w:sz="4" w:space="0"/>
        <w:insideH w:val="single" w:color="B3E5A1" w:themeColor="accent6" w:themeTint="66" w:sz="4" w:space="0"/>
        <w:insideV w:val="single" w:color="B3E5A1" w:themeColor="accent6" w:themeTint="66" w:sz="4" w:space="0"/>
      </w:tblBorders>
    </w:tblPr>
    <w:tblStylePr w:type="firstRow">
      <w:rPr>
        <w:b/>
        <w:bCs/>
      </w:rPr>
      <w:tblPr/>
      <w:tcPr>
        <w:tcBorders>
          <w:bottom w:val="single" w:color="8DD873" w:themeColor="accent6" w:themeTint="99" w:sz="12" w:space="0"/>
        </w:tcBorders>
      </w:tcPr>
    </w:tblStylePr>
    <w:tblStylePr w:type="lastRow">
      <w:rPr>
        <w:b/>
        <w:bCs/>
      </w:rPr>
      <w:tblPr/>
      <w:tcPr>
        <w:tcBorders>
          <w:top w:val="double" w:color="8DD873" w:themeColor="accent6" w:themeTint="99" w:sz="2" w:space="0"/>
        </w:tcBorders>
      </w:tcPr>
    </w:tblStylePr>
    <w:tblStylePr w:type="firstCol">
      <w:rPr>
        <w:b/>
        <w:bCs/>
      </w:rPr>
    </w:tblStylePr>
    <w:tblStylePr w:type="lastCol">
      <w:rPr>
        <w:b/>
        <w:bCs/>
      </w:rPr>
    </w:tblStylePr>
  </w:style>
  <w:style w:type="table" w:styleId="Tablanormal5">
    <w:name w:val="Plain Table 5"/>
    <w:basedOn w:val="Tablanormal"/>
    <w:uiPriority w:val="45"/>
    <w:rsid w:val="00044D57"/>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image" Target="media/image8.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image" Target="media/image7.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6.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fontTable" Target="fontTable.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Props1.xml><?xml version="1.0" encoding="utf-8"?>
<ds:datastoreItem xmlns:ds="http://schemas.openxmlformats.org/officeDocument/2006/customXml" ds:itemID="{FA7FB162-64FF-41F1-A0E8-D203AED75FCF}"/>
</file>

<file path=customXml/itemProps2.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3.xml><?xml version="1.0" encoding="utf-8"?>
<ds:datastoreItem xmlns:ds="http://schemas.openxmlformats.org/officeDocument/2006/customXml" ds:itemID="{92E8F109-1544-F340-A746-BB192F9DCA51}">
  <ds:schemaRefs>
    <ds:schemaRef ds:uri="http://schemas.openxmlformats.org/officeDocument/2006/bibliography"/>
  </ds:schemaRefs>
</ds:datastoreItem>
</file>

<file path=customXml/itemProps4.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Jose Sotomayor Mogollon</dc:creator>
  <keywords/>
  <dc:description/>
  <lastModifiedBy>camilaescobarvargas</lastModifiedBy>
  <revision>4</revision>
  <lastPrinted>2026-03-05T21:32:00.0000000Z</lastPrinted>
  <dcterms:created xsi:type="dcterms:W3CDTF">2026-03-16T15:56:00.0000000Z</dcterms:created>
  <dcterms:modified xsi:type="dcterms:W3CDTF">2026-05-05T13:44:07.9906088Z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