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0892" w14:textId="50BD09D2" w:rsidR="00E676F5" w:rsidRDefault="00211426">
      <w:r>
        <w:rPr>
          <w:rFonts w:hint="eastAsia"/>
        </w:rPr>
        <w:t>算法第四版</w:t>
      </w:r>
    </w:p>
    <w:p w14:paraId="7F2E9627" w14:textId="39434058" w:rsidR="00211426" w:rsidRDefault="00211426">
      <w:pPr>
        <w:rPr>
          <w:rFonts w:hint="eastAsia"/>
        </w:rPr>
      </w:pPr>
      <w:r>
        <w:tab/>
      </w:r>
    </w:p>
    <w:sectPr w:rsidR="00211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26"/>
    <w:rsid w:val="00211426"/>
    <w:rsid w:val="00E6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9514"/>
  <w15:chartTrackingRefBased/>
  <w15:docId w15:val="{31415703-540D-4DA7-95CA-36F04040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家齐</dc:creator>
  <cp:keywords/>
  <dc:description/>
  <cp:lastModifiedBy>张 家齐</cp:lastModifiedBy>
  <cp:revision>1</cp:revision>
  <dcterms:created xsi:type="dcterms:W3CDTF">2022-08-20T13:04:00Z</dcterms:created>
  <dcterms:modified xsi:type="dcterms:W3CDTF">2022-08-20T13:05:00Z</dcterms:modified>
</cp:coreProperties>
</file>