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ADBB61" w14:textId="4B9634DA" w:rsidR="00B428BA" w:rsidRPr="00F504CD" w:rsidRDefault="003A3728" w:rsidP="00F504CD">
      <w:pPr>
        <w:spacing w:before="800" w:after="160"/>
        <w:jc w:val="center"/>
        <w:rPr>
          <w:b/>
          <w:bCs/>
          <w:color w:val="000000" w:themeColor="text1"/>
          <w:sz w:val="40"/>
          <w:szCs w:val="40"/>
        </w:rPr>
      </w:pPr>
      <w:r w:rsidRPr="00F504CD">
        <w:rPr>
          <w:b/>
          <w:bCs/>
          <w:color w:val="000000" w:themeColor="text1"/>
          <w:sz w:val="40"/>
          <w:szCs w:val="40"/>
        </w:rPr>
        <w:t>Dokumentation</w:t>
      </w:r>
      <w:r w:rsidR="00F504CD" w:rsidRPr="00F504CD">
        <w:rPr>
          <w:b/>
          <w:bCs/>
          <w:color w:val="000000" w:themeColor="text1"/>
          <w:sz w:val="40"/>
          <w:szCs w:val="40"/>
        </w:rPr>
        <w:t xml:space="preserve">: </w:t>
      </w:r>
      <w:r w:rsidRPr="00F504CD">
        <w:rPr>
          <w:rFonts w:eastAsia="Courier New"/>
          <w:b/>
          <w:bCs/>
          <w:color w:val="000000" w:themeColor="text1"/>
          <w:sz w:val="40"/>
          <w:szCs w:val="40"/>
        </w:rPr>
        <w:t>Random_forest.py</w:t>
      </w:r>
    </w:p>
    <w:p w14:paraId="0316CDCF" w14:textId="2D91663C" w:rsidR="00B428BA" w:rsidRPr="00F504CD" w:rsidRDefault="00B428BA" w:rsidP="00F504C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8BA" w14:paraId="29B5CCC3" w14:textId="77777777">
        <w:tc>
          <w:tcPr>
            <w:tcW w:w="0" w:type="auto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21E6C" w14:textId="77777777" w:rsidR="00B428BA" w:rsidRDefault="003A3728">
            <w:r>
              <w:rPr>
                <w:b/>
                <w:bCs/>
                <w:sz w:val="20"/>
                <w:szCs w:val="20"/>
              </w:rPr>
              <w:t xml:space="preserve">Eingabe: </w:t>
            </w:r>
            <w:r>
              <w:rPr>
                <w:sz w:val="20"/>
                <w:szCs w:val="20"/>
              </w:rPr>
              <w:t>all_international_matches_lineups.csv + TSV-Dateien von eloratings.net</w:t>
            </w:r>
          </w:p>
        </w:tc>
      </w:tr>
    </w:tbl>
    <w:p w14:paraId="3E7D0FCF" w14:textId="77777777" w:rsidR="00B428BA" w:rsidRDefault="00B428BA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8BA" w14:paraId="12143E8A" w14:textId="77777777">
        <w:tc>
          <w:tcPr>
            <w:tcW w:w="0" w:type="auto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D4502A" w14:textId="24F41039" w:rsidR="00B428BA" w:rsidRDefault="003A3728">
            <w:r>
              <w:rPr>
                <w:b/>
                <w:bCs/>
                <w:sz w:val="20"/>
                <w:szCs w:val="20"/>
              </w:rPr>
              <w:t xml:space="preserve">Ausgabe: </w:t>
            </w:r>
            <w:proofErr w:type="spellStart"/>
            <w:r>
              <w:rPr>
                <w:sz w:val="20"/>
                <w:szCs w:val="20"/>
              </w:rPr>
              <w:t>Brier</w:t>
            </w:r>
            <w:proofErr w:type="spellEnd"/>
            <w:r>
              <w:rPr>
                <w:sz w:val="20"/>
                <w:szCs w:val="20"/>
              </w:rPr>
              <w:t>-Score + Feature-</w:t>
            </w:r>
            <w:proofErr w:type="spellStart"/>
            <w:r>
              <w:rPr>
                <w:sz w:val="20"/>
                <w:szCs w:val="20"/>
              </w:rPr>
              <w:t>Importance</w:t>
            </w:r>
            <w:proofErr w:type="spellEnd"/>
            <w:r>
              <w:rPr>
                <w:sz w:val="20"/>
                <w:szCs w:val="20"/>
              </w:rPr>
              <w:t xml:space="preserve"> (Konsole) + dm_rf_data.csv</w:t>
            </w:r>
            <w:r w:rsidR="00F504CD">
              <w:rPr>
                <w:sz w:val="20"/>
                <w:szCs w:val="20"/>
              </w:rPr>
              <w:t xml:space="preserve"> (Datei)</w:t>
            </w:r>
          </w:p>
        </w:tc>
      </w:tr>
    </w:tbl>
    <w:p w14:paraId="2DB00176" w14:textId="77777777" w:rsidR="00B428BA" w:rsidRDefault="00B428BA">
      <w:pPr>
        <w:spacing w:before="60" w:after="40"/>
      </w:pPr>
    </w:p>
    <w:p w14:paraId="5434D0BA" w14:textId="77777777" w:rsidR="00B428BA" w:rsidRDefault="003A3728">
      <w:pPr>
        <w:pStyle w:val="berschrift1"/>
      </w:pPr>
      <w:r>
        <w:t>1. Überblick</w:t>
      </w:r>
    </w:p>
    <w:p w14:paraId="093846A4" w14:textId="61DD45DA" w:rsidR="00B428BA" w:rsidRDefault="003A3728">
      <w:pPr>
        <w:spacing w:before="40" w:after="100"/>
      </w:pPr>
      <w:r>
        <w:t xml:space="preserve">Das Skript trainiert zwei Random-Forest-Regressoren auf Basis von 94 Features pro Begegnung: einen für Heimtore, einen für Auswärtstore. Die vorhergesagten Toranzahlen werden als Poisson-Lambdas interpretiert und in eine Heimteam-Gewinnwahrscheinlichkeit umgerechnet. Diese wird gegen die eloratings.net-Baseline via </w:t>
      </w:r>
      <w:proofErr w:type="spellStart"/>
      <w:r>
        <w:t>Brier</w:t>
      </w:r>
      <w:proofErr w:type="spellEnd"/>
      <w:r>
        <w:t xml:space="preserve"> Score evaluiert.</w:t>
      </w:r>
    </w:p>
    <w:p w14:paraId="71241B25" w14:textId="7A1E932C" w:rsidR="00B428BA" w:rsidRDefault="003A3728" w:rsidP="00F504CD">
      <w:pPr>
        <w:spacing w:before="40" w:after="100"/>
      </w:pPr>
      <w:r>
        <w:t xml:space="preserve">Die 94 Features verteilen sich auf fünf Gruppen: Rolling-Durchschnitte der letzten 15 Spiele (Tore, 33 Sofascore-Statistiken, </w:t>
      </w:r>
      <w:proofErr w:type="spellStart"/>
      <w:r>
        <w:t>Expected</w:t>
      </w:r>
      <w:proofErr w:type="spellEnd"/>
      <w:r>
        <w:t xml:space="preserve"> Goals), Elo-Features aus den TSV-Daten von eloratings.net, die logistische Baseline-Vorhersage, Lineup-Marktwerte (log10-skaliert), sowie Spielkontext (Heimvorteil, K-Faktor).</w:t>
      </w:r>
    </w:p>
    <w:p w14:paraId="11325BC5" w14:textId="77777777" w:rsidR="00B428BA" w:rsidRDefault="003A3728">
      <w:pPr>
        <w:pStyle w:val="berschrift1"/>
      </w:pPr>
      <w:r>
        <w:t>2. Konfiguration</w:t>
      </w:r>
    </w:p>
    <w:p w14:paraId="53F75BAC" w14:textId="28038DF3" w:rsidR="00B428BA" w:rsidRDefault="003A3728">
      <w:pPr>
        <w:spacing w:before="40" w:after="100"/>
      </w:pPr>
      <w:r>
        <w:t>Alle zentralen Parameter stehen im Konfigurationsblock oben im Skript. Die Lineup-CSV enthält sowohl alle Spieldaten als auch die Marktwert-Spalten, weshalb nur eine Eingabedatei benötigt wird. START_DATE bestimmt ab wann Datenpunkte erzeugt werden; die Hauptschleife läuft jedoch ab 2012, damit Rolling-</w:t>
      </w:r>
      <w:proofErr w:type="spellStart"/>
      <w:r>
        <w:t>History</w:t>
      </w:r>
      <w:proofErr w:type="spellEnd"/>
      <w:r>
        <w:t xml:space="preserve"> und internes Elo bis zum ersten Datenpunkt korrekt aufgebaut sind.</w:t>
      </w:r>
    </w:p>
    <w:p w14:paraId="4ED7A5C2" w14:textId="77777777" w:rsidR="00F504CD" w:rsidRDefault="003A3728" w:rsidP="00F504CD">
      <w:pPr>
        <w:spacing w:before="40" w:after="100"/>
      </w:pPr>
      <w:r>
        <w:t>Die Hyperparameter ROLLING_WINDOW, RF_MAX_DEPTH und RF_MIN_SAMPLES_LEAF wurden über einen Out-</w:t>
      </w:r>
      <w:proofErr w:type="spellStart"/>
      <w:r>
        <w:t>of</w:t>
      </w:r>
      <w:proofErr w:type="spellEnd"/>
      <w:r>
        <w:t xml:space="preserve">-Bag </w:t>
      </w:r>
      <w:proofErr w:type="spellStart"/>
      <w:r>
        <w:t>Grid</w:t>
      </w:r>
      <w:proofErr w:type="spellEnd"/>
      <w:r>
        <w:t>-Search</w:t>
      </w:r>
      <w:r w:rsidR="00F504CD">
        <w:t xml:space="preserve"> </w:t>
      </w:r>
      <w:r>
        <w:t>optimiert. Als Kriterium diente die Konfiguration, bei der OOB-</w:t>
      </w:r>
      <w:proofErr w:type="spellStart"/>
      <w:r>
        <w:t>Brier</w:t>
      </w:r>
      <w:proofErr w:type="spellEnd"/>
      <w:r>
        <w:t xml:space="preserve"> und Test-</w:t>
      </w:r>
      <w:proofErr w:type="spellStart"/>
      <w:r>
        <w:t>Brier</w:t>
      </w:r>
      <w:proofErr w:type="spellEnd"/>
      <w:r>
        <w:t xml:space="preserve"> konsistent in dieselbe Richtung zeigen</w:t>
      </w:r>
      <w:r w:rsidR="00F504CD">
        <w:t>.</w:t>
      </w:r>
    </w:p>
    <w:p w14:paraId="6AED2D8B" w14:textId="77777777" w:rsidR="00F504CD" w:rsidRDefault="00F504CD" w:rsidP="00F504CD">
      <w:pPr>
        <w:spacing w:before="40" w:after="100"/>
      </w:pPr>
    </w:p>
    <w:p w14:paraId="02AEF75C" w14:textId="41FEE6E8" w:rsidR="00B428BA" w:rsidRDefault="003A3728" w:rsidP="00F504CD">
      <w:pPr>
        <w:spacing w:before="40" w:after="100"/>
      </w:pPr>
      <w:r>
        <w:rPr>
          <w:b/>
          <w:bCs/>
          <w:color w:val="222222"/>
          <w:sz w:val="28"/>
          <w:szCs w:val="28"/>
        </w:rPr>
        <w:t>3. Hilfsfunktionen</w:t>
      </w:r>
    </w:p>
    <w:p w14:paraId="0D5434C1" w14:textId="77777777" w:rsidR="00B428BA" w:rsidRDefault="003A3728">
      <w:pPr>
        <w:pStyle w:val="berschrift2"/>
      </w:pPr>
      <w:r>
        <w:t>Namensübersetzung und TSV-Elo</w:t>
      </w:r>
    </w:p>
    <w:p w14:paraId="727889A8" w14:textId="77777777" w:rsidR="00B428BA" w:rsidRDefault="003A3728">
      <w:pPr>
        <w:spacing w:before="40" w:after="100"/>
      </w:pPr>
      <w:r>
        <w:rPr>
          <w:rFonts w:ascii="Courier New" w:eastAsia="Courier New" w:hAnsi="Courier New" w:cs="Courier New"/>
          <w:sz w:val="19"/>
          <w:szCs w:val="19"/>
        </w:rPr>
        <w:t>sof2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tsv(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  <w:r>
        <w:t xml:space="preserve"> übersetzt Sofascore-Teamnamen in TSV-Dateinamen (z. B. „USA“ → „</w:t>
      </w:r>
      <w:proofErr w:type="spellStart"/>
      <w:r>
        <w:t>United_States</w:t>
      </w:r>
      <w:proofErr w:type="spellEnd"/>
      <w:r>
        <w:t>“). Teams ohne Eintrag im Dictionary werden durch Leerzeichen-zu-Unterstrich-Konvertierung behandelt.</w:t>
      </w:r>
    </w:p>
    <w:p w14:paraId="1545F60C" w14:textId="77777777" w:rsidR="00B428BA" w:rsidRDefault="00B428BA">
      <w:pPr>
        <w:spacing w:before="60" w:after="40"/>
      </w:pPr>
    </w:p>
    <w:p w14:paraId="37FCF6DD" w14:textId="77777777" w:rsidR="00B428BA" w:rsidRDefault="003A3728">
      <w:pPr>
        <w:spacing w:before="40" w:after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load_tsv_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elo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  <w:r>
        <w:t xml:space="preserve"> liest alle .</w:t>
      </w:r>
      <w:proofErr w:type="spellStart"/>
      <w:r>
        <w:t>tsv</w:t>
      </w:r>
      <w:proofErr w:type="spellEnd"/>
      <w:r>
        <w:t>-Dateien aus dem TSV-Verzeichnis und baut einen chronologischen Lookup: Teamname → Liste von Elo-Einträgen. Spalten 0–2 sind Datum, Spalten 3–4 die Ländercodes, Spalten 10–11 die Elo-Werte nach dem Spiel.</w:t>
      </w:r>
    </w:p>
    <w:p w14:paraId="7E974137" w14:textId="77777777" w:rsidR="00B428BA" w:rsidRDefault="00B428BA">
      <w:pPr>
        <w:spacing w:before="60" w:after="40"/>
      </w:pPr>
    </w:p>
    <w:p w14:paraId="0BADDF62" w14:textId="478123EE" w:rsidR="00B428BA" w:rsidRDefault="003A3728">
      <w:pPr>
        <w:spacing w:before="40" w:after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get_real_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elo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  <w:r>
        <w:t xml:space="preserve"> sucht den letzten TSV-Eintrag eines Teams vor dem gegebenen Spieldatum. Das ist die primäre Elo-Quelle, weil eloratings.net dieselben Werte für die Baseline verwendet</w:t>
      </w:r>
      <w:r w:rsidR="00F504CD">
        <w:t>,</w:t>
      </w:r>
      <w:r>
        <w:t xml:space="preserve"> nur so ist der Vergleich fair. Gibt None </w:t>
      </w:r>
      <w:proofErr w:type="gramStart"/>
      <w:r>
        <w:t>zurück</w:t>
      </w:r>
      <w:proofErr w:type="gramEnd"/>
      <w:r>
        <w:t xml:space="preserve"> wenn kein Eintrag existiert; das Hauptprogramm fällt dann auf das interne Elo zurück.</w:t>
      </w:r>
    </w:p>
    <w:p w14:paraId="285F6495" w14:textId="77777777" w:rsidR="00B428BA" w:rsidRDefault="00B428BA">
      <w:pPr>
        <w:spacing w:before="60" w:after="40"/>
      </w:pPr>
    </w:p>
    <w:p w14:paraId="6EA26185" w14:textId="77777777" w:rsidR="00B428BA" w:rsidRDefault="003A3728">
      <w:pPr>
        <w:pStyle w:val="berschrift2"/>
      </w:pPr>
      <w:r>
        <w:t>Elo-Mechanik</w:t>
      </w:r>
    </w:p>
    <w:p w14:paraId="668430C3" w14:textId="77777777" w:rsidR="00B428BA" w:rsidRDefault="003A3728">
      <w:pPr>
        <w:spacing w:before="40" w:after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lastRenderedPageBreak/>
        <w:t>expected_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score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  <w:r>
        <w:t xml:space="preserve"> implementiert die klassische Elo-Erwartungsformel 1 / (1 + 10^((</w:t>
      </w:r>
      <w:proofErr w:type="spellStart"/>
      <w:r>
        <w:t>elo_b</w:t>
      </w:r>
      <w:proofErr w:type="spellEnd"/>
      <w:r>
        <w:t> − </w:t>
      </w:r>
      <w:proofErr w:type="spellStart"/>
      <w:r>
        <w:t>elo_a</w:t>
      </w:r>
      <w:proofErr w:type="spellEnd"/>
      <w:r>
        <w:t xml:space="preserve">) / 400)), identisch zu eloratings.net. Wird dreifach verwendet: als Baseline-Berechnung, als </w:t>
      </w:r>
      <w:proofErr w:type="spellStart"/>
      <w:r>
        <w:t>elo_logistic_pred</w:t>
      </w:r>
      <w:proofErr w:type="spellEnd"/>
      <w:r>
        <w:t>-Feature für den RF, und beim internen Elo-Update nach jedem Spiel.</w:t>
      </w:r>
    </w:p>
    <w:p w14:paraId="784F9602" w14:textId="77777777" w:rsidR="00B428BA" w:rsidRDefault="00B428BA">
      <w:pPr>
        <w:spacing w:before="60" w:after="40"/>
      </w:pPr>
    </w:p>
    <w:p w14:paraId="203ABD85" w14:textId="77777777" w:rsidR="00B428BA" w:rsidRDefault="003A3728">
      <w:pPr>
        <w:spacing w:before="40" w:after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get_k_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factor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  <w:r>
        <w:t xml:space="preserve"> gibt die Turnierwichtigkeit als Zahl zurück (WM = 60, EM/Copa = 50, Qualifikation = 40, Freundschaftsspiel = 20). Doppelte Verwendung: steuert wie stark ein Spiel das interne Elo verschiebt, und steht gleichzeitig als Feature für den RF zur Verfügung, da taktisches Verhalten je nach Turnierwichtigkeit variiert.</w:t>
      </w:r>
    </w:p>
    <w:p w14:paraId="08855549" w14:textId="77777777" w:rsidR="00B428BA" w:rsidRDefault="00B428BA">
      <w:pPr>
        <w:spacing w:before="60" w:after="40"/>
      </w:pPr>
    </w:p>
    <w:p w14:paraId="7E258D4F" w14:textId="77777777" w:rsidR="00B428BA" w:rsidRDefault="003A3728">
      <w:pPr>
        <w:spacing w:before="40" w:after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goal_diff_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multiplier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  <w:r>
        <w:t xml:space="preserve"> gewichtet den Elo-Update nach Torunterschied (1 Tor = 1.0×, 2 Tore = 1.5×). Wird nur für den internen Elo-Update verwendet, nicht als RF-Feature.</w:t>
      </w:r>
    </w:p>
    <w:p w14:paraId="01AB0DF5" w14:textId="77777777" w:rsidR="00B428BA" w:rsidRDefault="00B428BA">
      <w:pPr>
        <w:spacing w:before="60" w:after="40"/>
      </w:pPr>
    </w:p>
    <w:p w14:paraId="1A432608" w14:textId="2C2E7A3C" w:rsidR="00B428BA" w:rsidRDefault="003A3728">
      <w:pPr>
        <w:spacing w:before="40" w:after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home_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bonus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  <w:r>
        <w:t xml:space="preserve"> gibt +100, 0 oder −100 Elo-Punkte zurück je nach Spielort.</w:t>
      </w:r>
    </w:p>
    <w:p w14:paraId="1D16B2F7" w14:textId="77777777" w:rsidR="00B428BA" w:rsidRDefault="00B428BA">
      <w:pPr>
        <w:spacing w:before="60" w:after="40"/>
      </w:pPr>
    </w:p>
    <w:p w14:paraId="0ADC5EBD" w14:textId="77777777" w:rsidR="00B428BA" w:rsidRDefault="003A3728">
      <w:pPr>
        <w:pStyle w:val="berschrift2"/>
      </w:pPr>
      <w:r>
        <w:t>Feature-Berechnung</w:t>
      </w:r>
    </w:p>
    <w:p w14:paraId="432B2432" w14:textId="4B222656" w:rsidR="00B428BA" w:rsidRDefault="003A3728">
      <w:pPr>
        <w:spacing w:before="40" w:after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get_rolling_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features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  <w:r>
        <w:t xml:space="preserve"> berechnet Durchschnitte über die letzten 15 Spiele eines Teams: Tordurchschnitte, Gewinnrate, alle 33 Sofascore-Statistiken und </w:t>
      </w:r>
      <w:proofErr w:type="spellStart"/>
      <w:r>
        <w:t>Expected</w:t>
      </w:r>
      <w:proofErr w:type="spellEnd"/>
      <w:r>
        <w:t xml:space="preserve"> Goals. Gibt None </w:t>
      </w:r>
      <w:proofErr w:type="gramStart"/>
      <w:r>
        <w:t>zurück</w:t>
      </w:r>
      <w:proofErr w:type="gramEnd"/>
      <w:r>
        <w:t xml:space="preserve"> wenn weniger als 3 Spiele vorhanden</w:t>
      </w:r>
      <w:r w:rsidR="00F504CD">
        <w:t>,</w:t>
      </w:r>
      <w:r>
        <w:t xml:space="preserve"> der Datenpunkt wird dann ausgeschlossen. Fehlende Sofascore-Werte werden als </w:t>
      </w:r>
      <w:proofErr w:type="spellStart"/>
      <w:r>
        <w:t>NaN</w:t>
      </w:r>
      <w:proofErr w:type="spellEnd"/>
      <w:r>
        <w:t xml:space="preserve"> gespeichert und später vom Median-</w:t>
      </w:r>
      <w:proofErr w:type="spellStart"/>
      <w:r>
        <w:t>Imputer</w:t>
      </w:r>
      <w:proofErr w:type="spellEnd"/>
      <w:r>
        <w:t xml:space="preserve"> aufgefüllt.</w:t>
      </w:r>
    </w:p>
    <w:p w14:paraId="69185A18" w14:textId="77777777" w:rsidR="00B428BA" w:rsidRDefault="00B428BA">
      <w:pPr>
        <w:spacing w:before="60" w:after="40"/>
      </w:pPr>
    </w:p>
    <w:p w14:paraId="664532F1" w14:textId="77777777" w:rsidR="00B428BA" w:rsidRDefault="003A3728">
      <w:pPr>
        <w:spacing w:before="40" w:after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market_value_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features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  <w:r>
        <w:t xml:space="preserve"> berechnet vier log10-skalierte Marktwert-Features aus den Lineup-Rohwerten: </w:t>
      </w:r>
      <w:proofErr w:type="spellStart"/>
      <w:r>
        <w:t>mv_h</w:t>
      </w:r>
      <w:proofErr w:type="spellEnd"/>
      <w:r>
        <w:t xml:space="preserve">, </w:t>
      </w:r>
      <w:proofErr w:type="spellStart"/>
      <w:r>
        <w:t>mv_a</w:t>
      </w:r>
      <w:proofErr w:type="spellEnd"/>
      <w:r>
        <w:t xml:space="preserve"> (absolute Werte), </w:t>
      </w:r>
      <w:proofErr w:type="spellStart"/>
      <w:r>
        <w:t>mv_d</w:t>
      </w:r>
      <w:proofErr w:type="spellEnd"/>
      <w:r>
        <w:t xml:space="preserve"> (Differenz, analog zu </w:t>
      </w:r>
      <w:proofErr w:type="spellStart"/>
      <w:r>
        <w:t>elo_d</w:t>
      </w:r>
      <w:proofErr w:type="spellEnd"/>
      <w:r>
        <w:t xml:space="preserve">) und </w:t>
      </w:r>
      <w:proofErr w:type="spellStart"/>
      <w:r>
        <w:t>mv_ratio</w:t>
      </w:r>
      <w:proofErr w:type="spellEnd"/>
      <w:r>
        <w:t xml:space="preserve"> (Verhältnis). Die Log-Transformation verhindert, dass Extremwerte die Skala dominieren. Gibt </w:t>
      </w:r>
      <w:proofErr w:type="spellStart"/>
      <w:r>
        <w:t>NaN</w:t>
      </w:r>
      <w:proofErr w:type="spellEnd"/>
      <w:r>
        <w:t xml:space="preserve"> </w:t>
      </w:r>
      <w:proofErr w:type="gramStart"/>
      <w:r>
        <w:t>zurück</w:t>
      </w:r>
      <w:proofErr w:type="gramEnd"/>
      <w:r>
        <w:t xml:space="preserve"> wenn kein Wert verfügbar (betrifft ca. 8 % der Spiele).</w:t>
      </w:r>
    </w:p>
    <w:p w14:paraId="07C03ACB" w14:textId="77777777" w:rsidR="00B428BA" w:rsidRDefault="00B428BA">
      <w:pPr>
        <w:spacing w:before="60" w:after="40"/>
      </w:pPr>
    </w:p>
    <w:p w14:paraId="292FD153" w14:textId="51F17EED" w:rsidR="00B428BA" w:rsidRDefault="003A3728" w:rsidP="00F504CD">
      <w:pPr>
        <w:spacing w:before="40" w:after="10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poisson_win_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prob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  <w:r>
        <w:t xml:space="preserve"> summiert alle 81 Torkombinationen (0–8 × 0–8) und gibt P(Heimsieg) + 0,5 × P(Remis) zurück. </w:t>
      </w:r>
      <w:r w:rsidR="00F504CD">
        <w:t>Lambda-Werte unter 0,05 werden nach unten begrenzt.</w:t>
      </w:r>
    </w:p>
    <w:p w14:paraId="2A7E374B" w14:textId="77777777" w:rsidR="00B428BA" w:rsidRDefault="003A3728">
      <w:pPr>
        <w:pStyle w:val="berschrift1"/>
      </w:pPr>
      <w:r>
        <w:t>4. Hauptprogramm</w:t>
      </w:r>
    </w:p>
    <w:p w14:paraId="471BFF6E" w14:textId="77777777" w:rsidR="00B428BA" w:rsidRDefault="003A3728">
      <w:pPr>
        <w:pStyle w:val="berschrift2"/>
      </w:pPr>
      <w:r>
        <w:t>Daten laden</w:t>
      </w:r>
    </w:p>
    <w:p w14:paraId="1822E7DE" w14:textId="4C717469" w:rsidR="00B428BA" w:rsidRDefault="003A3728">
      <w:pPr>
        <w:spacing w:before="40" w:after="100"/>
      </w:pPr>
      <w:r>
        <w:t>Die CSV wird auf Senior-Männerspiele mit bekanntem Ergebnis gefiltert und chronologisch sortiert. HTML-Artefakte in Teamnamen werden korrigiert. Danach werden die TSV-Dateien eingelesen und ein internes Elo-Dictionary aufgebaut</w:t>
      </w:r>
      <w:r w:rsidR="00F504CD">
        <w:t xml:space="preserve">; </w:t>
      </w:r>
      <w:r>
        <w:t xml:space="preserve">Startwert ist das TSV-Elo zum START_DATE, </w:t>
      </w:r>
      <w:proofErr w:type="spellStart"/>
      <w:r>
        <w:t>Fallback</w:t>
      </w:r>
      <w:proofErr w:type="spellEnd"/>
      <w:r>
        <w:t xml:space="preserve"> 1500 für Teams ohne TSV-Eintrag.</w:t>
      </w:r>
    </w:p>
    <w:p w14:paraId="0E25FF60" w14:textId="77777777" w:rsidR="00B428BA" w:rsidRDefault="00B428BA">
      <w:pPr>
        <w:spacing w:before="60" w:after="40"/>
      </w:pPr>
    </w:p>
    <w:p w14:paraId="62C2C38A" w14:textId="77777777" w:rsidR="00B428BA" w:rsidRDefault="003A3728">
      <w:pPr>
        <w:pStyle w:val="berschrift2"/>
      </w:pPr>
      <w:r>
        <w:t>Hauptschleife</w:t>
      </w:r>
    </w:p>
    <w:p w14:paraId="64D471C7" w14:textId="77777777" w:rsidR="00B428BA" w:rsidRDefault="003A3728">
      <w:pPr>
        <w:spacing w:before="40" w:after="100"/>
      </w:pPr>
      <w:r>
        <w:t xml:space="preserve">Die Schleife läuft chronologisch über alle Spiele ab 2012. Innerhalb jedes Spiels werden zuerst die Features aus der bisherigen </w:t>
      </w:r>
      <w:proofErr w:type="spellStart"/>
      <w:r>
        <w:t>History</w:t>
      </w:r>
      <w:proofErr w:type="spellEnd"/>
      <w:r>
        <w:t xml:space="preserve"> berechnet, dann wird der Datenpunkt gespeichert, dann werden </w:t>
      </w:r>
      <w:proofErr w:type="spellStart"/>
      <w:r>
        <w:t>History</w:t>
      </w:r>
      <w:proofErr w:type="spellEnd"/>
      <w:r>
        <w:t xml:space="preserve"> und Elo aktualisiert. Diese Reihenfolge ist wichtig: das Modell sieht nie Informationen aus dem Spiel selbst als Input.</w:t>
      </w:r>
    </w:p>
    <w:p w14:paraId="451DC7AB" w14:textId="77777777" w:rsidR="00B428BA" w:rsidRDefault="00B428BA">
      <w:pPr>
        <w:spacing w:before="60" w:after="40"/>
      </w:pPr>
    </w:p>
    <w:p w14:paraId="2281C5F0" w14:textId="625BB29B" w:rsidR="00B428BA" w:rsidRDefault="003A3728">
      <w:pPr>
        <w:spacing w:before="40" w:after="100"/>
      </w:pPr>
      <w:r>
        <w:t xml:space="preserve">Datenpunkte werden ab START_DATE erzeugt, sofern beide Teams mindestens 3 Vorspiele haben. Für Elo-Features wird TSV-Elo bevorzugt, internes Elo dient als </w:t>
      </w:r>
      <w:proofErr w:type="spellStart"/>
      <w:r>
        <w:t>Fallback</w:t>
      </w:r>
      <w:proofErr w:type="spellEnd"/>
      <w:r>
        <w:t xml:space="preserve">. Das Feature </w:t>
      </w:r>
      <w:proofErr w:type="spellStart"/>
      <w:r>
        <w:t>elo_logistic_pred</w:t>
      </w:r>
      <w:proofErr w:type="spellEnd"/>
      <w:r>
        <w:t xml:space="preserve"> </w:t>
      </w:r>
      <w:r w:rsidR="00F32D3B">
        <w:t>gibt</w:t>
      </w:r>
      <w:r>
        <w:t xml:space="preserve"> die fertige Baseline-Vorhersage direkt in den RF</w:t>
      </w:r>
      <w:r w:rsidR="00F32D3B">
        <w:t>, das dient als Anker</w:t>
      </w:r>
      <w:r>
        <w:t>.</w:t>
      </w:r>
    </w:p>
    <w:p w14:paraId="6793415B" w14:textId="77777777" w:rsidR="00B428BA" w:rsidRDefault="00B428BA">
      <w:pPr>
        <w:spacing w:before="60" w:after="40"/>
      </w:pPr>
    </w:p>
    <w:p w14:paraId="173F309B" w14:textId="77777777" w:rsidR="00B428BA" w:rsidRDefault="003A3728">
      <w:pPr>
        <w:pStyle w:val="berschrift2"/>
      </w:pPr>
      <w:r>
        <w:lastRenderedPageBreak/>
        <w:t>Train/Test-Split und Imputation</w:t>
      </w:r>
    </w:p>
    <w:p w14:paraId="6E38570A" w14:textId="0834CF93" w:rsidR="00B428BA" w:rsidRDefault="003A3728">
      <w:pPr>
        <w:spacing w:before="40" w:after="100"/>
      </w:pPr>
      <w:proofErr w:type="gramStart"/>
      <w:r>
        <w:t>Der Split</w:t>
      </w:r>
      <w:proofErr w:type="gramEnd"/>
      <w:r>
        <w:t xml:space="preserve"> ist zeitlich: die ersten 80 % bilden den Trainingssatz (1742 Spiele), die letzten 20 % den Testsatz (436 Spiele). Fehlende Werte werden mit dem Median des Trainingssatzes aufgefüllt</w:t>
      </w:r>
      <w:r w:rsidR="00F32D3B">
        <w:t>.</w:t>
      </w:r>
    </w:p>
    <w:p w14:paraId="1E895A88" w14:textId="77777777" w:rsidR="00B428BA" w:rsidRDefault="003A3728">
      <w:pPr>
        <w:pStyle w:val="berschrift2"/>
      </w:pPr>
      <w:r>
        <w:t>Modell und Vorhersage</w:t>
      </w:r>
    </w:p>
    <w:p w14:paraId="1662E648" w14:textId="77777777" w:rsidR="00B428BA" w:rsidRDefault="003A3728">
      <w:pPr>
        <w:spacing w:before="40" w:after="100"/>
      </w:pPr>
      <w:r>
        <w:t xml:space="preserve">Zwei unabhängige </w:t>
      </w:r>
      <w:proofErr w:type="spellStart"/>
      <w:r>
        <w:t>RandomForestRegressor</w:t>
      </w:r>
      <w:proofErr w:type="spellEnd"/>
      <w:r>
        <w:t xml:space="preserve"> werden trainiert, einer für Heim- und einer für Auswärtstore. Die vorhergesagten Toranzahlen werden als Poisson-Lambdas interpretiert und in eine skalare Gewinnwahrscheinlichkeit umgerechnet.</w:t>
      </w:r>
    </w:p>
    <w:p w14:paraId="238756CE" w14:textId="77777777" w:rsidR="00B428BA" w:rsidRDefault="003A3728">
      <w:pPr>
        <w:pStyle w:val="berschrift1"/>
      </w:pPr>
      <w:r>
        <w:t>5. Evaluation</w:t>
      </w:r>
    </w:p>
    <w:p w14:paraId="1A19EF7C" w14:textId="77777777" w:rsidR="00B428BA" w:rsidRDefault="003A3728">
      <w:pPr>
        <w:pStyle w:val="berschrift2"/>
      </w:pPr>
      <w:proofErr w:type="spellStart"/>
      <w:r>
        <w:t>Brier</w:t>
      </w:r>
      <w:proofErr w:type="spellEnd"/>
      <w:r>
        <w:t xml:space="preserve"> Score</w:t>
      </w:r>
    </w:p>
    <w:p w14:paraId="700528EF" w14:textId="2E52F6FE" w:rsidR="00B428BA" w:rsidRDefault="003A3728">
      <w:pPr>
        <w:spacing w:before="40" w:after="100"/>
      </w:pPr>
      <w:r>
        <w:t xml:space="preserve">Der </w:t>
      </w:r>
      <w:proofErr w:type="spellStart"/>
      <w:r>
        <w:t>Brier</w:t>
      </w:r>
      <w:proofErr w:type="spellEnd"/>
      <w:r>
        <w:t xml:space="preserve"> Score ist der MSE angewandt auf Wahrscheinlichkeitsvorhersagen</w:t>
      </w:r>
      <w:r w:rsidR="00F32D3B">
        <w:t xml:space="preserve">, </w:t>
      </w:r>
      <w:r>
        <w:t xml:space="preserve">mathematisch identisch, aber auf das 3-Klassen-Problem 1X2 zugeschnitten. Ergebnisse werden als Punkte kodiert: 1,0 = Heimsieg, 0,5 = Remis, 0,0 = Auswärtssieg. Im Unterschied zum MSE bestraft der </w:t>
      </w:r>
      <w:proofErr w:type="spellStart"/>
      <w:r>
        <w:t>Brier</w:t>
      </w:r>
      <w:proofErr w:type="spellEnd"/>
      <w:r>
        <w:t xml:space="preserve"> Score selbstbewusste Falschvorhersagen stärker als vorsichtige</w:t>
      </w:r>
      <w:r w:rsidR="00F32D3B">
        <w:t xml:space="preserve">: </w:t>
      </w:r>
      <w:r>
        <w:t xml:space="preserve">ein „0,8“ das daneben liegt ist </w:t>
      </w:r>
      <w:r w:rsidR="00F32D3B">
        <w:t>teurer</w:t>
      </w:r>
      <w:r>
        <w:t xml:space="preserve"> als ein „0,55“. Referenz ist die eloratings.net-Baseline auf denselben TSV-Elo-Werten.</w:t>
      </w:r>
    </w:p>
    <w:p w14:paraId="11003E35" w14:textId="77777777" w:rsidR="00B428BA" w:rsidRDefault="00B428BA">
      <w:pPr>
        <w:spacing w:before="60" w:after="40"/>
      </w:pPr>
    </w:p>
    <w:p w14:paraId="515F2196" w14:textId="77777777" w:rsidR="00B428BA" w:rsidRDefault="003A3728">
      <w:pPr>
        <w:pStyle w:val="berschrift2"/>
      </w:pPr>
      <w:r>
        <w:t>Ergebnisse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3"/>
        <w:gridCol w:w="1008"/>
        <w:gridCol w:w="2239"/>
        <w:gridCol w:w="2239"/>
        <w:gridCol w:w="1411"/>
      </w:tblGrid>
      <w:tr w:rsidR="00B428BA" w14:paraId="001991AB" w14:textId="77777777"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6962" w14:textId="77777777" w:rsidR="00B428BA" w:rsidRDefault="003A3728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B209" w14:textId="77777777" w:rsidR="00B428BA" w:rsidRDefault="003A3728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F084" w14:textId="77777777" w:rsidR="00B428BA" w:rsidRDefault="003A3728">
            <w:r>
              <w:rPr>
                <w:b/>
                <w:bCs/>
                <w:color w:val="FFFFFF"/>
                <w:sz w:val="20"/>
                <w:szCs w:val="20"/>
              </w:rPr>
              <w:t>eloratings.net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CB59" w14:textId="77777777" w:rsidR="00B428BA" w:rsidRDefault="003A3728">
            <w:r>
              <w:rPr>
                <w:b/>
                <w:bCs/>
                <w:color w:val="FFFFFF"/>
                <w:sz w:val="20"/>
                <w:szCs w:val="20"/>
              </w:rPr>
              <w:t>Random Forest</w:t>
            </w:r>
          </w:p>
        </w:tc>
        <w:tc>
          <w:tcPr>
            <w:tcW w:w="12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F58B" w14:textId="77777777" w:rsidR="00B428BA" w:rsidRDefault="003A3728">
            <w:r>
              <w:rPr>
                <w:b/>
                <w:bCs/>
                <w:color w:val="FFFFFF"/>
                <w:sz w:val="20"/>
                <w:szCs w:val="20"/>
              </w:rPr>
              <w:t>Differenz</w:t>
            </w:r>
          </w:p>
        </w:tc>
      </w:tr>
      <w:tr w:rsidR="00B428BA" w14:paraId="23ED1FA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FB20" w14:textId="77777777" w:rsidR="00B428BA" w:rsidRDefault="003A3728">
            <w:r>
              <w:rPr>
                <w:sz w:val="19"/>
                <w:szCs w:val="19"/>
              </w:rPr>
              <w:t>Alle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E8B2" w14:textId="77777777" w:rsidR="00B428BA" w:rsidRDefault="003A3728">
            <w:r>
              <w:rPr>
                <w:sz w:val="19"/>
                <w:szCs w:val="19"/>
              </w:rPr>
              <w:t>429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D5B2" w14:textId="77777777" w:rsidR="00B428BA" w:rsidRDefault="003A3728">
            <w:r>
              <w:rPr>
                <w:sz w:val="19"/>
                <w:szCs w:val="19"/>
              </w:rPr>
              <w:t>0.1375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F01E" w14:textId="77777777" w:rsidR="00B428BA" w:rsidRDefault="003A3728">
            <w:r>
              <w:rPr>
                <w:sz w:val="19"/>
                <w:szCs w:val="19"/>
              </w:rPr>
              <w:t>0.1323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A2AA" w14:textId="77777777" w:rsidR="00B428BA" w:rsidRDefault="003A3728">
            <w:r>
              <w:rPr>
                <w:sz w:val="19"/>
                <w:szCs w:val="19"/>
              </w:rPr>
              <w:t>-3.8 %</w:t>
            </w:r>
          </w:p>
        </w:tc>
      </w:tr>
      <w:tr w:rsidR="00B428BA" w14:paraId="12722F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704F" w14:textId="77777777" w:rsidR="00B428BA" w:rsidRDefault="003A3728">
            <w:r>
              <w:rPr>
                <w:sz w:val="19"/>
                <w:szCs w:val="19"/>
              </w:rPr>
              <w:t>≥1600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55F58" w14:textId="77777777" w:rsidR="00B428BA" w:rsidRDefault="003A3728">
            <w:r>
              <w:rPr>
                <w:sz w:val="19"/>
                <w:szCs w:val="19"/>
              </w:rPr>
              <w:t>107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61E0" w14:textId="77777777" w:rsidR="00B428BA" w:rsidRDefault="003A3728">
            <w:r>
              <w:rPr>
                <w:sz w:val="19"/>
                <w:szCs w:val="19"/>
              </w:rPr>
              <w:t>0.1701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9CF9" w14:textId="77777777" w:rsidR="00B428BA" w:rsidRDefault="003A3728">
            <w:r>
              <w:rPr>
                <w:sz w:val="19"/>
                <w:szCs w:val="19"/>
              </w:rPr>
              <w:t>0.1572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EB0E" w14:textId="77777777" w:rsidR="00B428BA" w:rsidRDefault="003A3728">
            <w:r>
              <w:rPr>
                <w:sz w:val="19"/>
                <w:szCs w:val="19"/>
              </w:rPr>
              <w:t>-7.6 %</w:t>
            </w:r>
          </w:p>
        </w:tc>
      </w:tr>
      <w:tr w:rsidR="00B428BA" w14:paraId="1E6551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7E42" w14:textId="77777777" w:rsidR="00B428BA" w:rsidRDefault="003A3728">
            <w:r>
              <w:rPr>
                <w:sz w:val="19"/>
                <w:szCs w:val="19"/>
              </w:rPr>
              <w:t>≥1700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9340" w14:textId="77777777" w:rsidR="00B428BA" w:rsidRDefault="003A3728">
            <w:r>
              <w:rPr>
                <w:sz w:val="19"/>
                <w:szCs w:val="19"/>
              </w:rPr>
              <w:t>56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DFF5" w14:textId="77777777" w:rsidR="00B428BA" w:rsidRDefault="003A3728">
            <w:r>
              <w:rPr>
                <w:sz w:val="19"/>
                <w:szCs w:val="19"/>
              </w:rPr>
              <w:t>0.1593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8E73" w14:textId="77777777" w:rsidR="00B428BA" w:rsidRDefault="003A3728">
            <w:r>
              <w:rPr>
                <w:sz w:val="19"/>
                <w:szCs w:val="19"/>
              </w:rPr>
              <w:t>0.1393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A074" w14:textId="77777777" w:rsidR="00B428BA" w:rsidRDefault="003A3728">
            <w:r>
              <w:rPr>
                <w:sz w:val="19"/>
                <w:szCs w:val="19"/>
              </w:rPr>
              <w:t>-12.6 %</w:t>
            </w:r>
          </w:p>
        </w:tc>
      </w:tr>
      <w:tr w:rsidR="00B428BA" w14:paraId="06595DD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5039" w14:textId="77777777" w:rsidR="00B428BA" w:rsidRDefault="003A3728">
            <w:r>
              <w:rPr>
                <w:sz w:val="19"/>
                <w:szCs w:val="19"/>
              </w:rPr>
              <w:t>≥1800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5779" w14:textId="77777777" w:rsidR="00B428BA" w:rsidRDefault="003A3728">
            <w:r>
              <w:rPr>
                <w:sz w:val="19"/>
                <w:szCs w:val="19"/>
              </w:rPr>
              <w:t>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A2B5" w14:textId="77777777" w:rsidR="00B428BA" w:rsidRDefault="003A3728">
            <w:r>
              <w:rPr>
                <w:sz w:val="19"/>
                <w:szCs w:val="19"/>
              </w:rPr>
              <w:t>0.1763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ED39" w14:textId="77777777" w:rsidR="00B428BA" w:rsidRDefault="003A3728">
            <w:r>
              <w:rPr>
                <w:sz w:val="19"/>
                <w:szCs w:val="19"/>
              </w:rPr>
              <w:t>0.1312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53AA" w14:textId="77777777" w:rsidR="00B428BA" w:rsidRDefault="003A3728">
            <w:r>
              <w:rPr>
                <w:sz w:val="19"/>
                <w:szCs w:val="19"/>
              </w:rPr>
              <w:t>-25.6 %</w:t>
            </w:r>
          </w:p>
        </w:tc>
      </w:tr>
    </w:tbl>
    <w:p w14:paraId="2D7142EB" w14:textId="77777777" w:rsidR="00B428BA" w:rsidRDefault="00B428BA">
      <w:pPr>
        <w:spacing w:before="60" w:after="40"/>
      </w:pPr>
    </w:p>
    <w:p w14:paraId="6D20EDFC" w14:textId="4AE2FB3A" w:rsidR="00B428BA" w:rsidRDefault="003A3728">
      <w:pPr>
        <w:spacing w:before="40" w:after="100"/>
      </w:pPr>
      <w:r>
        <w:t>Das Modell schlägt die Baseline über alle Segmente hinweg. Der Vorteil fällt beim Gesamtdatensatz mit −3,8 % moderat aus und wächst mit steigender Spielstärke deutlich an. Das deutet darauf hin, dass Sofascore-Statistiken und Marktwerte gerade dort zusätzliche Information liefern, wo Elo allein wenig differenzieren kann</w:t>
      </w:r>
      <w:r w:rsidR="00F32D3B">
        <w:t xml:space="preserve">: </w:t>
      </w:r>
      <w:r>
        <w:t>bei ausgeglichenen Begegnungen zwischen starken Teams.</w:t>
      </w:r>
    </w:p>
    <w:p w14:paraId="2356DABA" w14:textId="77777777" w:rsidR="00B428BA" w:rsidRDefault="00B428BA">
      <w:pPr>
        <w:spacing w:before="60" w:after="40"/>
      </w:pPr>
    </w:p>
    <w:p w14:paraId="5611E6EA" w14:textId="77777777" w:rsidR="00B428BA" w:rsidRDefault="003A3728">
      <w:pPr>
        <w:pStyle w:val="berschrift2"/>
      </w:pPr>
      <w:r>
        <w:t>Feature-</w:t>
      </w:r>
      <w:proofErr w:type="spellStart"/>
      <w:r>
        <w:t>Importance</w:t>
      </w:r>
      <w:proofErr w:type="spellEnd"/>
    </w:p>
    <w:p w14:paraId="07D47494" w14:textId="417CA3FB" w:rsidR="00B428BA" w:rsidRDefault="003A3728">
      <w:pPr>
        <w:spacing w:before="40" w:after="100"/>
      </w:pPr>
      <w:r>
        <w:t xml:space="preserve">Die </w:t>
      </w:r>
      <w:proofErr w:type="spellStart"/>
      <w:r>
        <w:t>Importance</w:t>
      </w:r>
      <w:proofErr w:type="spellEnd"/>
      <w:r>
        <w:t>-Werte basieren auf der mittleren Varianzreduktion pro Split über alle 500 Bäume. Elo-Features dominieren erwartungsgemäß, tragen aber im Heimtor-Modell zusammen nur ca. 53 % bei</w:t>
      </w:r>
      <w:r w:rsidR="00F32D3B">
        <w:t>.</w:t>
      </w:r>
      <w:r>
        <w:t xml:space="preserve"> </w:t>
      </w:r>
      <w:r w:rsidR="00F32D3B">
        <w:t>D</w:t>
      </w:r>
      <w:r>
        <w:t xml:space="preserve">er Rest kommt aus </w:t>
      </w:r>
      <w:proofErr w:type="spellStart"/>
      <w:r>
        <w:t>Stats</w:t>
      </w:r>
      <w:proofErr w:type="spellEnd"/>
      <w:r>
        <w:t xml:space="preserve"> und Marktwerten. Interessant ist der Unterschied zwischen den beiden Modellen: das Gasttor-Modell verlässt sich deutlich stärker auf den Elo-Anker (</w:t>
      </w:r>
      <w:proofErr w:type="spellStart"/>
      <w:r>
        <w:t>elo_logistic_pred</w:t>
      </w:r>
      <w:proofErr w:type="spellEnd"/>
      <w:r>
        <w:t xml:space="preserve"> 18,7 % vs. 9,3 %), während das Heimtor-Modell mehr aus den Spielstatistiken zieht. Marktwert-Features erscheinen in beiden Modellen unter den Top 10</w:t>
      </w:r>
      <w:r w:rsidR="00F32D3B">
        <w:t>.</w:t>
      </w:r>
    </w:p>
    <w:p w14:paraId="7C8915DF" w14:textId="77777777" w:rsidR="00B428BA" w:rsidRDefault="00B428BA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240"/>
        <w:gridCol w:w="4560"/>
      </w:tblGrid>
      <w:tr w:rsidR="00B428BA" w14:paraId="6FC1497D" w14:textId="77777777">
        <w:tc>
          <w:tcPr>
            <w:tcW w:w="4560" w:type="dxa"/>
          </w:tcPr>
          <w:tbl>
            <w:tblPr>
              <w:tblW w:w="44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1460"/>
            </w:tblGrid>
            <w:tr w:rsidR="00B428BA" w14:paraId="069A4449" w14:textId="77777777">
              <w:tc>
                <w:tcPr>
                  <w:tcW w:w="0" w:type="auto"/>
                  <w:gridSpan w:val="2"/>
                  <w:tcBorders>
                    <w:top w:val="single" w:sz="1" w:space="0" w:color="FFFFFF"/>
                    <w:left w:val="single" w:sz="1" w:space="0" w:color="FFFFFF"/>
                    <w:bottom w:val="single" w:sz="1" w:space="0" w:color="FFFFFF"/>
                    <w:right w:val="single" w:sz="1" w:space="0" w:color="FFFFFF"/>
                  </w:tcBorders>
                  <w:shd w:val="clear" w:color="auto" w:fill="33333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219107C" w14:textId="77777777" w:rsidR="00B428BA" w:rsidRDefault="003A3728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Heimtor-Modell (Top 15)</w:t>
                  </w:r>
                </w:p>
              </w:tc>
            </w:tr>
            <w:tr w:rsidR="00B428BA" w14:paraId="5EE15CA2" w14:textId="77777777">
              <w:tc>
                <w:tcPr>
                  <w:tcW w:w="3000" w:type="dxa"/>
                  <w:tcBorders>
                    <w:top w:val="single" w:sz="1" w:space="0" w:color="FFFFFF"/>
                    <w:left w:val="single" w:sz="1" w:space="0" w:color="FFFFFF"/>
                    <w:bottom w:val="single" w:sz="1" w:space="0" w:color="FFFFFF"/>
                    <w:right w:val="single" w:sz="1" w:space="0" w:color="FFFFFF"/>
                  </w:tcBorders>
                  <w:shd w:val="clear" w:color="auto" w:fill="666666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73A52D3" w14:textId="77777777" w:rsidR="00B428BA" w:rsidRDefault="003A3728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Feature</w:t>
                  </w:r>
                </w:p>
              </w:tc>
              <w:tc>
                <w:tcPr>
                  <w:tcW w:w="1460" w:type="dxa"/>
                  <w:tcBorders>
                    <w:top w:val="single" w:sz="1" w:space="0" w:color="FFFFFF"/>
                    <w:left w:val="single" w:sz="1" w:space="0" w:color="FFFFFF"/>
                    <w:bottom w:val="single" w:sz="1" w:space="0" w:color="FFFFFF"/>
                    <w:right w:val="single" w:sz="1" w:space="0" w:color="FFFFFF"/>
                  </w:tcBorders>
                  <w:shd w:val="clear" w:color="auto" w:fill="666666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3884C3B" w14:textId="77777777" w:rsidR="00B428BA" w:rsidRDefault="003A3728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Imp.</w:t>
                  </w:r>
                </w:p>
              </w:tc>
            </w:tr>
            <w:tr w:rsidR="00B428BA" w14:paraId="51C0A789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6AB8D98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elo_d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E63B26B" w14:textId="77777777" w:rsidR="00B428BA" w:rsidRDefault="003A3728">
                  <w:r>
                    <w:rPr>
                      <w:sz w:val="17"/>
                      <w:szCs w:val="17"/>
                    </w:rPr>
                    <w:t>0.357</w:t>
                  </w:r>
                </w:p>
              </w:tc>
            </w:tr>
            <w:tr w:rsidR="00B428BA" w14:paraId="69DEBDA2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6E80590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elo_logistic_pred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E2A5A7F" w14:textId="77777777" w:rsidR="00B428BA" w:rsidRDefault="003A3728">
                  <w:r>
                    <w:rPr>
                      <w:sz w:val="17"/>
                      <w:szCs w:val="17"/>
                    </w:rPr>
                    <w:t>0.093</w:t>
                  </w:r>
                </w:p>
              </w:tc>
            </w:tr>
            <w:tr w:rsidR="00B428BA" w14:paraId="12340A1D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11DE7AA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elo_d_with_bonus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34D293F" w14:textId="77777777" w:rsidR="00B428BA" w:rsidRDefault="003A3728">
                  <w:r>
                    <w:rPr>
                      <w:sz w:val="17"/>
                      <w:szCs w:val="17"/>
                    </w:rPr>
                    <w:t>0.089</w:t>
                  </w:r>
                </w:p>
              </w:tc>
            </w:tr>
            <w:tr w:rsidR="00B428BA" w14:paraId="0D243486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174C529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mv_d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7BCB2CD" w14:textId="77777777" w:rsidR="00B428BA" w:rsidRDefault="003A3728">
                  <w:r>
                    <w:rPr>
                      <w:sz w:val="17"/>
                      <w:szCs w:val="17"/>
                    </w:rPr>
                    <w:t>0.045</w:t>
                  </w:r>
                </w:p>
              </w:tc>
            </w:tr>
            <w:tr w:rsidR="00B428BA" w14:paraId="05F05414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0FFA82F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lastRenderedPageBreak/>
                    <w:t>mv_ratio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AE3F30F" w14:textId="77777777" w:rsidR="00B428BA" w:rsidRDefault="003A3728">
                  <w:r>
                    <w:rPr>
                      <w:sz w:val="17"/>
                      <w:szCs w:val="17"/>
                    </w:rPr>
                    <w:t>0.033</w:t>
                  </w:r>
                </w:p>
              </w:tc>
            </w:tr>
            <w:tr w:rsidR="00B428BA" w14:paraId="7A7FDBFE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FD63DA2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h_avg_aerialDuels</w:t>
                  </w:r>
                  <w:proofErr w:type="spellEnd"/>
                  <w:r>
                    <w:rPr>
                      <w:sz w:val="17"/>
                      <w:szCs w:val="17"/>
                    </w:rPr>
                    <w:t>%</w:t>
                  </w:r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9075CCD" w14:textId="77777777" w:rsidR="00B428BA" w:rsidRDefault="003A3728">
                  <w:r>
                    <w:rPr>
                      <w:sz w:val="17"/>
                      <w:szCs w:val="17"/>
                    </w:rPr>
                    <w:t>0.014</w:t>
                  </w:r>
                </w:p>
              </w:tc>
            </w:tr>
            <w:tr w:rsidR="00B428BA" w14:paraId="2EC4364C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6278FF8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a_avg_goalkeeperSaves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6CAD7C4" w14:textId="77777777" w:rsidR="00B428BA" w:rsidRDefault="003A3728">
                  <w:r>
                    <w:rPr>
                      <w:sz w:val="17"/>
                      <w:szCs w:val="17"/>
                    </w:rPr>
                    <w:t>0.013</w:t>
                  </w:r>
                </w:p>
              </w:tc>
            </w:tr>
            <w:tr w:rsidR="00B428BA" w14:paraId="4D641751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863CF03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a_avg_throwIns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80971EA" w14:textId="77777777" w:rsidR="00B428BA" w:rsidRDefault="003A3728">
                  <w:r>
                    <w:rPr>
                      <w:sz w:val="17"/>
                      <w:szCs w:val="17"/>
                    </w:rPr>
                    <w:t>0.012</w:t>
                  </w:r>
                </w:p>
              </w:tc>
            </w:tr>
            <w:tr w:rsidR="00B428BA" w14:paraId="4FD13000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3DF5B31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a_avg_aerialDuels</w:t>
                  </w:r>
                  <w:proofErr w:type="spellEnd"/>
                  <w:r>
                    <w:rPr>
                      <w:sz w:val="17"/>
                      <w:szCs w:val="17"/>
                    </w:rPr>
                    <w:t>%</w:t>
                  </w:r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ABA1554" w14:textId="77777777" w:rsidR="00B428BA" w:rsidRDefault="003A3728">
                  <w:r>
                    <w:rPr>
                      <w:sz w:val="17"/>
                      <w:szCs w:val="17"/>
                    </w:rPr>
                    <w:t>0.011</w:t>
                  </w:r>
                </w:p>
              </w:tc>
            </w:tr>
            <w:tr w:rsidR="00B428BA" w14:paraId="11BECD50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72B4CD7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mv_h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32F899B" w14:textId="77777777" w:rsidR="00B428BA" w:rsidRDefault="003A3728">
                  <w:r>
                    <w:rPr>
                      <w:sz w:val="17"/>
                      <w:szCs w:val="17"/>
                    </w:rPr>
                    <w:t>0.011</w:t>
                  </w:r>
                </w:p>
              </w:tc>
            </w:tr>
            <w:tr w:rsidR="00B428BA" w14:paraId="01C5A94F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FD72CE9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a_avg_shotsOnGoal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CE2BEFC" w14:textId="77777777" w:rsidR="00B428BA" w:rsidRDefault="003A3728">
                  <w:r>
                    <w:rPr>
                      <w:sz w:val="17"/>
                      <w:szCs w:val="17"/>
                    </w:rPr>
                    <w:t>0.011</w:t>
                  </w:r>
                </w:p>
              </w:tc>
            </w:tr>
            <w:tr w:rsidR="00B428BA" w14:paraId="19D49B8F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6FCF46C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h_avg_yellowCards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13999F9" w14:textId="77777777" w:rsidR="00B428BA" w:rsidRDefault="003A3728">
                  <w:r>
                    <w:rPr>
                      <w:sz w:val="17"/>
                      <w:szCs w:val="17"/>
                    </w:rPr>
                    <w:t>0.011</w:t>
                  </w:r>
                </w:p>
              </w:tc>
            </w:tr>
            <w:tr w:rsidR="00B428BA" w14:paraId="24F42384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C6075F9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h_avg_ballPossession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B9A9933" w14:textId="77777777" w:rsidR="00B428BA" w:rsidRDefault="003A3728">
                  <w:r>
                    <w:rPr>
                      <w:sz w:val="17"/>
                      <w:szCs w:val="17"/>
                    </w:rPr>
                    <w:t>0.010</w:t>
                  </w:r>
                </w:p>
              </w:tc>
            </w:tr>
            <w:tr w:rsidR="00B428BA" w14:paraId="6C275B2F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50342EA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h_avg_freeKicks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92ADB2F" w14:textId="77777777" w:rsidR="00B428BA" w:rsidRDefault="003A3728">
                  <w:r>
                    <w:rPr>
                      <w:sz w:val="17"/>
                      <w:szCs w:val="17"/>
                    </w:rPr>
                    <w:t>0.010</w:t>
                  </w:r>
                </w:p>
              </w:tc>
            </w:tr>
            <w:tr w:rsidR="00B428BA" w14:paraId="06FFEC43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CE2145C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a_avg_bigChanceCreated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833D1AE" w14:textId="77777777" w:rsidR="00B428BA" w:rsidRDefault="003A3728">
                  <w:r>
                    <w:rPr>
                      <w:sz w:val="17"/>
                      <w:szCs w:val="17"/>
                    </w:rPr>
                    <w:t>0.009</w:t>
                  </w:r>
                </w:p>
              </w:tc>
            </w:tr>
          </w:tbl>
          <w:p w14:paraId="231776F8" w14:textId="77777777" w:rsidR="00B428BA" w:rsidRDefault="00B428BA"/>
        </w:tc>
        <w:tc>
          <w:tcPr>
            <w:tcW w:w="240" w:type="dxa"/>
          </w:tcPr>
          <w:p w14:paraId="563BDD83" w14:textId="77777777" w:rsidR="00B428BA" w:rsidRDefault="00B428BA"/>
        </w:tc>
        <w:tc>
          <w:tcPr>
            <w:tcW w:w="4560" w:type="dxa"/>
          </w:tcPr>
          <w:tbl>
            <w:tblPr>
              <w:tblW w:w="44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1460"/>
            </w:tblGrid>
            <w:tr w:rsidR="00B428BA" w14:paraId="12BCFCFB" w14:textId="77777777">
              <w:tc>
                <w:tcPr>
                  <w:tcW w:w="0" w:type="auto"/>
                  <w:gridSpan w:val="2"/>
                  <w:tcBorders>
                    <w:top w:val="single" w:sz="1" w:space="0" w:color="FFFFFF"/>
                    <w:left w:val="single" w:sz="1" w:space="0" w:color="FFFFFF"/>
                    <w:bottom w:val="single" w:sz="1" w:space="0" w:color="FFFFFF"/>
                    <w:right w:val="single" w:sz="1" w:space="0" w:color="FFFFFF"/>
                  </w:tcBorders>
                  <w:shd w:val="clear" w:color="auto" w:fill="333333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1ADC720" w14:textId="77777777" w:rsidR="00B428BA" w:rsidRDefault="003A3728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Gasttor-Modell (Top 15)</w:t>
                  </w:r>
                </w:p>
              </w:tc>
            </w:tr>
            <w:tr w:rsidR="00B428BA" w14:paraId="3C9837C9" w14:textId="77777777">
              <w:tc>
                <w:tcPr>
                  <w:tcW w:w="3000" w:type="dxa"/>
                  <w:tcBorders>
                    <w:top w:val="single" w:sz="1" w:space="0" w:color="FFFFFF"/>
                    <w:left w:val="single" w:sz="1" w:space="0" w:color="FFFFFF"/>
                    <w:bottom w:val="single" w:sz="1" w:space="0" w:color="FFFFFF"/>
                    <w:right w:val="single" w:sz="1" w:space="0" w:color="FFFFFF"/>
                  </w:tcBorders>
                  <w:shd w:val="clear" w:color="auto" w:fill="666666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741E14D" w14:textId="77777777" w:rsidR="00B428BA" w:rsidRDefault="003A3728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Feature</w:t>
                  </w:r>
                </w:p>
              </w:tc>
              <w:tc>
                <w:tcPr>
                  <w:tcW w:w="1460" w:type="dxa"/>
                  <w:tcBorders>
                    <w:top w:val="single" w:sz="1" w:space="0" w:color="FFFFFF"/>
                    <w:left w:val="single" w:sz="1" w:space="0" w:color="FFFFFF"/>
                    <w:bottom w:val="single" w:sz="1" w:space="0" w:color="FFFFFF"/>
                    <w:right w:val="single" w:sz="1" w:space="0" w:color="FFFFFF"/>
                  </w:tcBorders>
                  <w:shd w:val="clear" w:color="auto" w:fill="666666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56D490D" w14:textId="77777777" w:rsidR="00B428BA" w:rsidRDefault="003A3728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Imp.</w:t>
                  </w:r>
                </w:p>
              </w:tc>
            </w:tr>
            <w:tr w:rsidR="00B428BA" w14:paraId="10038DAA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6A0FF79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elo_d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9759C8C" w14:textId="77777777" w:rsidR="00B428BA" w:rsidRDefault="003A3728">
                  <w:r>
                    <w:rPr>
                      <w:sz w:val="17"/>
                      <w:szCs w:val="17"/>
                    </w:rPr>
                    <w:t>0.232</w:t>
                  </w:r>
                </w:p>
              </w:tc>
            </w:tr>
            <w:tr w:rsidR="00B428BA" w14:paraId="14E5CA2E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35E6E53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elo_logistic_pred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8BB4F81" w14:textId="77777777" w:rsidR="00B428BA" w:rsidRDefault="003A3728">
                  <w:r>
                    <w:rPr>
                      <w:sz w:val="17"/>
                      <w:szCs w:val="17"/>
                    </w:rPr>
                    <w:t>0.187</w:t>
                  </w:r>
                </w:p>
              </w:tc>
            </w:tr>
            <w:tr w:rsidR="00B428BA" w14:paraId="42C0E472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E89F0AC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elo_d_with_bonus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CE2C589" w14:textId="77777777" w:rsidR="00B428BA" w:rsidRDefault="003A3728">
                  <w:r>
                    <w:rPr>
                      <w:sz w:val="17"/>
                      <w:szCs w:val="17"/>
                    </w:rPr>
                    <w:t>0.176</w:t>
                  </w:r>
                </w:p>
              </w:tc>
            </w:tr>
            <w:tr w:rsidR="00B428BA" w14:paraId="38B8A253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D08D4C8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mv_d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6D80806" w14:textId="77777777" w:rsidR="00B428BA" w:rsidRDefault="003A3728">
                  <w:r>
                    <w:rPr>
                      <w:sz w:val="17"/>
                      <w:szCs w:val="17"/>
                    </w:rPr>
                    <w:t>0.031</w:t>
                  </w:r>
                </w:p>
              </w:tc>
            </w:tr>
            <w:tr w:rsidR="00B428BA" w14:paraId="72839C49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E382352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lastRenderedPageBreak/>
                    <w:t>mv_h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AAFBA1B" w14:textId="77777777" w:rsidR="00B428BA" w:rsidRDefault="003A3728">
                  <w:r>
                    <w:rPr>
                      <w:sz w:val="17"/>
                      <w:szCs w:val="17"/>
                    </w:rPr>
                    <w:t>0.028</w:t>
                  </w:r>
                </w:p>
              </w:tc>
            </w:tr>
            <w:tr w:rsidR="00B428BA" w14:paraId="7AD254DD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E0F8DBD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h_avg_ga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5BD50D1" w14:textId="77777777" w:rsidR="00B428BA" w:rsidRDefault="003A3728">
                  <w:r>
                    <w:rPr>
                      <w:sz w:val="17"/>
                      <w:szCs w:val="17"/>
                    </w:rPr>
                    <w:t>0.017</w:t>
                  </w:r>
                </w:p>
              </w:tc>
            </w:tr>
            <w:tr w:rsidR="00B428BA" w14:paraId="3E655A4D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20E948C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mv_ratio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465BF36" w14:textId="77777777" w:rsidR="00B428BA" w:rsidRDefault="003A3728">
                  <w:r>
                    <w:rPr>
                      <w:sz w:val="17"/>
                      <w:szCs w:val="17"/>
                    </w:rPr>
                    <w:t>0.017</w:t>
                  </w:r>
                </w:p>
              </w:tc>
            </w:tr>
            <w:tr w:rsidR="00B428BA" w14:paraId="51D2B9B3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1461416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h_avg_interceptionWon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87D8136" w14:textId="77777777" w:rsidR="00B428BA" w:rsidRDefault="003A3728">
                  <w:r>
                    <w:rPr>
                      <w:sz w:val="17"/>
                      <w:szCs w:val="17"/>
                    </w:rPr>
                    <w:t>0.013</w:t>
                  </w:r>
                </w:p>
              </w:tc>
            </w:tr>
            <w:tr w:rsidR="00B428BA" w14:paraId="3572E3B8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C2AF400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a_avg_fouledFinalThird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6DF7406" w14:textId="77777777" w:rsidR="00B428BA" w:rsidRDefault="003A3728">
                  <w:r>
                    <w:rPr>
                      <w:sz w:val="17"/>
                      <w:szCs w:val="17"/>
                    </w:rPr>
                    <w:t>0.011</w:t>
                  </w:r>
                </w:p>
              </w:tc>
            </w:tr>
            <w:tr w:rsidR="00B428BA" w14:paraId="427D56E3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396E602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mv_a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F029E3D" w14:textId="77777777" w:rsidR="00B428BA" w:rsidRDefault="003A3728">
                  <w:r>
                    <w:rPr>
                      <w:sz w:val="17"/>
                      <w:szCs w:val="17"/>
                    </w:rPr>
                    <w:t>0.010</w:t>
                  </w:r>
                </w:p>
              </w:tc>
            </w:tr>
            <w:tr w:rsidR="00B428BA" w14:paraId="43955C1E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D7B1C4D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h_gdiff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6F9AE02" w14:textId="77777777" w:rsidR="00B428BA" w:rsidRDefault="003A3728">
                  <w:r>
                    <w:rPr>
                      <w:sz w:val="17"/>
                      <w:szCs w:val="17"/>
                    </w:rPr>
                    <w:t>0.009</w:t>
                  </w:r>
                </w:p>
              </w:tc>
            </w:tr>
            <w:tr w:rsidR="00B428BA" w14:paraId="5C227137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3FBB91F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h_avg_ballRecovery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AF9CC60" w14:textId="77777777" w:rsidR="00B428BA" w:rsidRDefault="003A3728">
                  <w:r>
                    <w:rPr>
                      <w:sz w:val="17"/>
                      <w:szCs w:val="17"/>
                    </w:rPr>
                    <w:t>0.008</w:t>
                  </w:r>
                </w:p>
              </w:tc>
            </w:tr>
            <w:tr w:rsidR="00B428BA" w14:paraId="6177617A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05E2BDD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h_avg_fouledFinalThird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7C591CE" w14:textId="77777777" w:rsidR="00B428BA" w:rsidRDefault="003A3728">
                  <w:r>
                    <w:rPr>
                      <w:sz w:val="17"/>
                      <w:szCs w:val="17"/>
                    </w:rPr>
                    <w:t>0.008</w:t>
                  </w:r>
                </w:p>
              </w:tc>
            </w:tr>
            <w:tr w:rsidR="00B428BA" w14:paraId="35D6D4A0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E376C3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h_avg_xgf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04FF0D5" w14:textId="77777777" w:rsidR="00B428BA" w:rsidRDefault="003A3728">
                  <w:r>
                    <w:rPr>
                      <w:sz w:val="17"/>
                      <w:szCs w:val="17"/>
                    </w:rPr>
                    <w:t>0.007</w:t>
                  </w:r>
                </w:p>
              </w:tc>
            </w:tr>
            <w:tr w:rsidR="00B428BA" w14:paraId="756F7D7D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DA7CF47" w14:textId="77777777" w:rsidR="00B428BA" w:rsidRDefault="003A3728">
                  <w:proofErr w:type="spellStart"/>
                  <w:r>
                    <w:rPr>
                      <w:sz w:val="17"/>
                      <w:szCs w:val="17"/>
                    </w:rPr>
                    <w:t>a_avg_cornerKicks</w:t>
                  </w:r>
                  <w:proofErr w:type="spellEnd"/>
                </w:p>
              </w:tc>
              <w:tc>
                <w:tcPr>
                  <w:tcW w:w="1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9C77F67" w14:textId="77777777" w:rsidR="00B428BA" w:rsidRDefault="003A3728">
                  <w:r>
                    <w:rPr>
                      <w:sz w:val="17"/>
                      <w:szCs w:val="17"/>
                    </w:rPr>
                    <w:t>0.007</w:t>
                  </w:r>
                </w:p>
              </w:tc>
            </w:tr>
          </w:tbl>
          <w:p w14:paraId="512E13FA" w14:textId="77777777" w:rsidR="00B428BA" w:rsidRDefault="00B428BA"/>
        </w:tc>
      </w:tr>
    </w:tbl>
    <w:p w14:paraId="652D4149" w14:textId="77777777" w:rsidR="00B428BA" w:rsidRDefault="00B428BA">
      <w:pPr>
        <w:spacing w:before="60" w:after="40"/>
      </w:pPr>
    </w:p>
    <w:p w14:paraId="142E778C" w14:textId="77777777" w:rsidR="00B428BA" w:rsidRDefault="003A3728">
      <w:pPr>
        <w:pStyle w:val="berschrift2"/>
      </w:pPr>
      <w:r>
        <w:t>Diebold–Mariano-Test</w:t>
      </w:r>
    </w:p>
    <w:p w14:paraId="55ACEA29" w14:textId="6ECECD7F" w:rsidR="00B428BA" w:rsidRDefault="003A3728">
      <w:pPr>
        <w:spacing w:before="40" w:after="100"/>
      </w:pPr>
      <w:proofErr w:type="spellStart"/>
      <w:r>
        <w:t>Brier</w:t>
      </w:r>
      <w:proofErr w:type="spellEnd"/>
      <w:r>
        <w:t>-Differenzen allein sagen noch nichts darüber aus, ob ein Modell systematisch besser ist oder ob die Abweichung zufällig im Sample entstanden ist. Der Diebold–Mariano-Test testet</w:t>
      </w:r>
      <w:r w:rsidR="00F32D3B">
        <w:t>,</w:t>
      </w:r>
      <w:r>
        <w:t xml:space="preserve"> ob die Fehler des RF konsistent kleiner sind als die der Baseline, und berücksichtigt dabei, dass beide Modelle ihre Fehler auf denselben Spielen machen</w:t>
      </w:r>
      <w:r w:rsidR="00F32D3B">
        <w:t xml:space="preserve">, </w:t>
      </w:r>
      <w:r>
        <w:t>was einfache t-Tests nicht tun.</w:t>
      </w:r>
    </w:p>
    <w:p w14:paraId="659FF87D" w14:textId="77777777" w:rsidR="00B428BA" w:rsidRDefault="00B428BA">
      <w:pPr>
        <w:spacing w:before="60" w:after="40"/>
      </w:pPr>
    </w:p>
    <w:p w14:paraId="450CCC32" w14:textId="247D1BC2" w:rsidR="00B428BA" w:rsidRDefault="003A3728">
      <w:pPr>
        <w:spacing w:before="40" w:after="100"/>
      </w:pPr>
      <w:r>
        <w:t xml:space="preserve">Die Ergebnisse bestätigen die Brier-Zahlen deutlich. Über alle 429 Spiele ist der Vorteil mit DM=+4.949 (p&lt;0.0001) klar signifikant. Auch in den Spielstärke-Segmenten bleibt das Signal konsistent stark: ab ≥1600 mit p=0.0009, bei ≥1800 mit p=0.0080. Das Modell schlägt die Baseline also nicht nur in einzelnen Segmenten, sondern systematisch über den gesamten Datensatz hinweg. Das Skript exportiert dm_rf_data.csv mit den quadratischen Fehlern pro Spiel; der Test läuft in R via </w:t>
      </w:r>
      <w:proofErr w:type="spellStart"/>
      <w:r>
        <w:t>dm.</w:t>
      </w:r>
      <w:proofErr w:type="gramStart"/>
      <w:r>
        <w:t>test</w:t>
      </w:r>
      <w:proofErr w:type="spellEnd"/>
      <w:r>
        <w:t>(</w:t>
      </w:r>
      <w:proofErr w:type="gramEnd"/>
      <w:r>
        <w:t xml:space="preserve">) aus dem </w:t>
      </w:r>
      <w:proofErr w:type="spellStart"/>
      <w:r>
        <w:t>forecast</w:t>
      </w:r>
      <w:proofErr w:type="spellEnd"/>
      <w:r>
        <w:t>-Paket.</w:t>
      </w:r>
    </w:p>
    <w:p w14:paraId="17026C83" w14:textId="77777777" w:rsidR="00B428BA" w:rsidRDefault="00B428BA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900"/>
        <w:gridCol w:w="2400"/>
        <w:gridCol w:w="3260"/>
      </w:tblGrid>
      <w:tr w:rsidR="00B428BA" w14:paraId="498DF349" w14:textId="77777777"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A8F8" w14:textId="77777777" w:rsidR="00B428BA" w:rsidRDefault="003A3728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0198" w14:textId="77777777" w:rsidR="00B428BA" w:rsidRDefault="003A3728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F359" w14:textId="77777777" w:rsidR="00B428BA" w:rsidRDefault="003A3728">
            <w:r>
              <w:rPr>
                <w:b/>
                <w:bCs/>
                <w:color w:val="FFFFFF"/>
                <w:sz w:val="20"/>
                <w:szCs w:val="20"/>
              </w:rPr>
              <w:t>DM-Statistik</w:t>
            </w:r>
          </w:p>
        </w:tc>
        <w:tc>
          <w:tcPr>
            <w:tcW w:w="32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499D" w14:textId="77777777" w:rsidR="00B428BA" w:rsidRDefault="003A3728">
            <w:r>
              <w:rPr>
                <w:b/>
                <w:bCs/>
                <w:color w:val="FFFFFF"/>
                <w:sz w:val="20"/>
                <w:szCs w:val="20"/>
              </w:rPr>
              <w:t>p-Wert</w:t>
            </w:r>
          </w:p>
        </w:tc>
      </w:tr>
      <w:tr w:rsidR="00B428BA" w14:paraId="684B0D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1CE5" w14:textId="77777777" w:rsidR="00B428BA" w:rsidRDefault="003A3728">
            <w:r>
              <w:rPr>
                <w:sz w:val="19"/>
                <w:szCs w:val="19"/>
              </w:rPr>
              <w:t>Alle Spiele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742D" w14:textId="77777777" w:rsidR="00B428BA" w:rsidRDefault="003A3728">
            <w:r>
              <w:rPr>
                <w:sz w:val="19"/>
                <w:szCs w:val="19"/>
              </w:rPr>
              <w:t>429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CD45" w14:textId="77777777" w:rsidR="00B428BA" w:rsidRDefault="003A3728">
            <w:r>
              <w:rPr>
                <w:sz w:val="19"/>
                <w:szCs w:val="19"/>
              </w:rPr>
              <w:t>+4.949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B1A0" w14:textId="77777777" w:rsidR="00B428BA" w:rsidRDefault="003A3728">
            <w:r>
              <w:rPr>
                <w:sz w:val="19"/>
                <w:szCs w:val="19"/>
              </w:rPr>
              <w:t>&lt;0.0001</w:t>
            </w:r>
          </w:p>
        </w:tc>
      </w:tr>
      <w:tr w:rsidR="00B428BA" w14:paraId="3EF16FE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D6C5" w14:textId="77777777" w:rsidR="00B428BA" w:rsidRDefault="003A3728">
            <w:r>
              <w:rPr>
                <w:sz w:val="19"/>
                <w:szCs w:val="19"/>
              </w:rPr>
              <w:t>Beide ≥1600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1203" w14:textId="77777777" w:rsidR="00B428BA" w:rsidRDefault="003A3728">
            <w:r>
              <w:rPr>
                <w:sz w:val="19"/>
                <w:szCs w:val="19"/>
              </w:rPr>
              <w:t>107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041B" w14:textId="77777777" w:rsidR="00B428BA" w:rsidRDefault="003A3728">
            <w:r>
              <w:rPr>
                <w:sz w:val="19"/>
                <w:szCs w:val="19"/>
              </w:rPr>
              <w:t>+3.189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8C27" w14:textId="77777777" w:rsidR="00B428BA" w:rsidRDefault="003A3728">
            <w:r>
              <w:rPr>
                <w:sz w:val="19"/>
                <w:szCs w:val="19"/>
              </w:rPr>
              <w:t>0.0009</w:t>
            </w:r>
          </w:p>
        </w:tc>
      </w:tr>
      <w:tr w:rsidR="00B428BA" w14:paraId="5E0CD4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2863" w14:textId="77777777" w:rsidR="00B428BA" w:rsidRDefault="003A3728">
            <w:r>
              <w:rPr>
                <w:sz w:val="19"/>
                <w:szCs w:val="19"/>
              </w:rPr>
              <w:t>Beide ≥1700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3E65" w14:textId="77777777" w:rsidR="00B428BA" w:rsidRDefault="003A3728">
            <w:r>
              <w:rPr>
                <w:sz w:val="19"/>
                <w:szCs w:val="19"/>
              </w:rPr>
              <w:t>56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A021" w14:textId="77777777" w:rsidR="00B428BA" w:rsidRDefault="003A3728">
            <w:r>
              <w:rPr>
                <w:sz w:val="19"/>
                <w:szCs w:val="19"/>
              </w:rPr>
              <w:t>+2.291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9D9FF" w14:textId="77777777" w:rsidR="00B428BA" w:rsidRDefault="003A3728">
            <w:r>
              <w:rPr>
                <w:sz w:val="19"/>
                <w:szCs w:val="19"/>
              </w:rPr>
              <w:t>0.0129</w:t>
            </w:r>
          </w:p>
        </w:tc>
      </w:tr>
      <w:tr w:rsidR="00B428BA" w14:paraId="2810C2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C85A" w14:textId="77777777" w:rsidR="00B428BA" w:rsidRDefault="003A3728">
            <w:r>
              <w:rPr>
                <w:sz w:val="19"/>
                <w:szCs w:val="19"/>
              </w:rPr>
              <w:t>Beide ≥1800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E67D" w14:textId="77777777" w:rsidR="00B428BA" w:rsidRDefault="003A3728">
            <w:r>
              <w:rPr>
                <w:sz w:val="19"/>
                <w:szCs w:val="19"/>
              </w:rPr>
              <w:t>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E8F5" w14:textId="77777777" w:rsidR="00B428BA" w:rsidRDefault="003A3728">
            <w:r>
              <w:rPr>
                <w:sz w:val="19"/>
                <w:szCs w:val="19"/>
              </w:rPr>
              <w:t>+2.599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C48B" w14:textId="77777777" w:rsidR="00B428BA" w:rsidRDefault="003A3728">
            <w:r>
              <w:rPr>
                <w:sz w:val="19"/>
                <w:szCs w:val="19"/>
              </w:rPr>
              <w:t>0.0080</w:t>
            </w:r>
          </w:p>
        </w:tc>
      </w:tr>
    </w:tbl>
    <w:p w14:paraId="025A4D4F" w14:textId="7DB8CDA0" w:rsidR="00B428BA" w:rsidRDefault="00B428BA" w:rsidP="00F32D3B">
      <w:pPr>
        <w:spacing w:before="400"/>
      </w:pPr>
    </w:p>
    <w:sectPr w:rsidR="00B428B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BC1CBC"/>
    <w:multiLevelType w:val="hybridMultilevel"/>
    <w:tmpl w:val="0D20C240"/>
    <w:lvl w:ilvl="0" w:tplc="BC26B862">
      <w:start w:val="1"/>
      <w:numFmt w:val="bullet"/>
      <w:lvlText w:val="●"/>
      <w:lvlJc w:val="left"/>
      <w:pPr>
        <w:ind w:left="720" w:hanging="360"/>
      </w:pPr>
    </w:lvl>
    <w:lvl w:ilvl="1" w:tplc="0AA00FF8">
      <w:start w:val="1"/>
      <w:numFmt w:val="bullet"/>
      <w:lvlText w:val="○"/>
      <w:lvlJc w:val="left"/>
      <w:pPr>
        <w:ind w:left="1440" w:hanging="360"/>
      </w:pPr>
    </w:lvl>
    <w:lvl w:ilvl="2" w:tplc="1268A480">
      <w:start w:val="1"/>
      <w:numFmt w:val="bullet"/>
      <w:lvlText w:val="■"/>
      <w:lvlJc w:val="left"/>
      <w:pPr>
        <w:ind w:left="2160" w:hanging="360"/>
      </w:pPr>
    </w:lvl>
    <w:lvl w:ilvl="3" w:tplc="5D921BA4">
      <w:start w:val="1"/>
      <w:numFmt w:val="bullet"/>
      <w:lvlText w:val="●"/>
      <w:lvlJc w:val="left"/>
      <w:pPr>
        <w:ind w:left="2880" w:hanging="360"/>
      </w:pPr>
    </w:lvl>
    <w:lvl w:ilvl="4" w:tplc="D30CF5C0">
      <w:start w:val="1"/>
      <w:numFmt w:val="bullet"/>
      <w:lvlText w:val="○"/>
      <w:lvlJc w:val="left"/>
      <w:pPr>
        <w:ind w:left="3600" w:hanging="360"/>
      </w:pPr>
    </w:lvl>
    <w:lvl w:ilvl="5" w:tplc="48766876">
      <w:start w:val="1"/>
      <w:numFmt w:val="bullet"/>
      <w:lvlText w:val="■"/>
      <w:lvlJc w:val="left"/>
      <w:pPr>
        <w:ind w:left="4320" w:hanging="360"/>
      </w:pPr>
    </w:lvl>
    <w:lvl w:ilvl="6" w:tplc="0310EFE4">
      <w:start w:val="1"/>
      <w:numFmt w:val="bullet"/>
      <w:lvlText w:val="●"/>
      <w:lvlJc w:val="left"/>
      <w:pPr>
        <w:ind w:left="5040" w:hanging="360"/>
      </w:pPr>
    </w:lvl>
    <w:lvl w:ilvl="7" w:tplc="B254E02C">
      <w:start w:val="1"/>
      <w:numFmt w:val="bullet"/>
      <w:lvlText w:val="●"/>
      <w:lvlJc w:val="left"/>
      <w:pPr>
        <w:ind w:left="5760" w:hanging="360"/>
      </w:pPr>
    </w:lvl>
    <w:lvl w:ilvl="8" w:tplc="7D1C3DA0">
      <w:start w:val="1"/>
      <w:numFmt w:val="bullet"/>
      <w:lvlText w:val="●"/>
      <w:lvlJc w:val="left"/>
      <w:pPr>
        <w:ind w:left="6480" w:hanging="360"/>
      </w:pPr>
    </w:lvl>
  </w:abstractNum>
  <w:num w:numId="1" w16cid:durableId="940068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8BA"/>
    <w:rsid w:val="003A3728"/>
    <w:rsid w:val="006A477F"/>
    <w:rsid w:val="007554DB"/>
    <w:rsid w:val="00B428BA"/>
    <w:rsid w:val="00D9377A"/>
    <w:rsid w:val="00F32D3B"/>
    <w:rsid w:val="00F5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4A9EC3"/>
  <w15:docId w15:val="{710B9548-DDE6-2644-81BA-2A99E46B3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1"/>
        <w:szCs w:val="2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00"/>
      <w:outlineLvl w:val="0"/>
    </w:pPr>
    <w:rPr>
      <w:b/>
      <w:bCs/>
      <w:color w:val="222222"/>
      <w:sz w:val="28"/>
      <w:szCs w:val="28"/>
    </w:rPr>
  </w:style>
  <w:style w:type="paragraph" w:styleId="berschrift2">
    <w:name w:val="heading 2"/>
    <w:uiPriority w:val="9"/>
    <w:unhideWhenUsed/>
    <w:qFormat/>
    <w:pPr>
      <w:spacing w:before="220" w:after="80"/>
      <w:outlineLvl w:val="1"/>
    </w:pPr>
    <w:rPr>
      <w:b/>
      <w:bCs/>
      <w:color w:val="444444"/>
      <w:sz w:val="23"/>
      <w:szCs w:val="23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1212</Words>
  <Characters>7642</Characters>
  <Application>Microsoft Office Word</Application>
  <DocSecurity>0</DocSecurity>
  <Lines>63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Yazan Barki</cp:lastModifiedBy>
  <cp:revision>2</cp:revision>
  <dcterms:created xsi:type="dcterms:W3CDTF">2026-05-13T09:25:00Z</dcterms:created>
  <dcterms:modified xsi:type="dcterms:W3CDTF">2026-05-13T09:25:00Z</dcterms:modified>
</cp:coreProperties>
</file>