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04B0" w14:textId="3123375A" w:rsidR="00710232" w:rsidRPr="00710232" w:rsidRDefault="00710232" w:rsidP="00C21615">
      <w:pPr>
        <w:rPr>
          <w:b/>
          <w:bCs/>
        </w:rPr>
      </w:pPr>
      <w:r w:rsidRPr="00710232">
        <w:rPr>
          <w:b/>
          <w:bCs/>
        </w:rPr>
        <w:t>Biography</w:t>
      </w:r>
    </w:p>
    <w:p w14:paraId="6487C4D1" w14:textId="44033D1B" w:rsidR="00A93A5F" w:rsidRDefault="00C21615" w:rsidP="00C21615">
      <w:r>
        <w:t xml:space="preserve">Dr. Schotsaert obtained a master’s degree in </w:t>
      </w:r>
      <w:proofErr w:type="gramStart"/>
      <w:r w:rsidRPr="00C21615">
        <w:t>bio-engineer</w:t>
      </w:r>
      <w:r>
        <w:t>ing</w:t>
      </w:r>
      <w:proofErr w:type="gramEnd"/>
      <w:r>
        <w:t xml:space="preserve"> (2003), a master’s degree in molecular medical</w:t>
      </w:r>
      <w:r w:rsidRPr="00C21615">
        <w:t xml:space="preserve"> </w:t>
      </w:r>
      <w:r>
        <w:t>biotechnology (2004) and a PhD in molecular biotechnology (2011) from Ghent University (Belgium).</w:t>
      </w:r>
      <w:r w:rsidRPr="00C21615">
        <w:t xml:space="preserve"> </w:t>
      </w:r>
      <w:r>
        <w:t xml:space="preserve">In </w:t>
      </w:r>
      <w:r w:rsidRPr="00C21615">
        <w:t xml:space="preserve">2013 </w:t>
      </w:r>
      <w:r>
        <w:t xml:space="preserve">he joined the lab </w:t>
      </w:r>
      <w:r w:rsidRPr="00C21615">
        <w:t>of Dr. Adolfo García-</w:t>
      </w:r>
      <w:proofErr w:type="spellStart"/>
      <w:r w:rsidRPr="00C21615">
        <w:t>Sastre</w:t>
      </w:r>
      <w:proofErr w:type="spellEnd"/>
      <w:r w:rsidRPr="00C21615">
        <w:t xml:space="preserve"> </w:t>
      </w:r>
      <w:r>
        <w:t xml:space="preserve">for postdoctoral work </w:t>
      </w:r>
      <w:r w:rsidRPr="00C21615">
        <w:t xml:space="preserve">as an immunologist and </w:t>
      </w:r>
      <w:proofErr w:type="spellStart"/>
      <w:r w:rsidRPr="00C21615">
        <w:t>vaccinologist</w:t>
      </w:r>
      <w:proofErr w:type="spellEnd"/>
      <w:r w:rsidRPr="00C21615">
        <w:t xml:space="preserve"> and </w:t>
      </w:r>
      <w:r>
        <w:t>has</w:t>
      </w:r>
      <w:r w:rsidRPr="00C21615">
        <w:t xml:space="preserve"> since established different vaccination and infection models (BSL2, BSL3 and BSL3+)</w:t>
      </w:r>
      <w:r>
        <w:t xml:space="preserve">. Dr. </w:t>
      </w:r>
      <w:proofErr w:type="spellStart"/>
      <w:r>
        <w:t>Schotsaert’s</w:t>
      </w:r>
      <w:proofErr w:type="spellEnd"/>
      <w:r>
        <w:t xml:space="preserve"> work focuses on influenza, ZIKA and SARS-CoV-2 viruses and he has</w:t>
      </w:r>
      <w:r w:rsidRPr="00C21615">
        <w:t xml:space="preserve"> over fifteen years of experience </w:t>
      </w:r>
      <w:r>
        <w:t xml:space="preserve">with studying </w:t>
      </w:r>
      <w:r w:rsidRPr="00C21615">
        <w:t xml:space="preserve">host-pathogen interactions </w:t>
      </w:r>
      <w:r>
        <w:t xml:space="preserve">in </w:t>
      </w:r>
      <w:r w:rsidRPr="00C21615">
        <w:t xml:space="preserve">preclinical infection models to </w:t>
      </w:r>
      <w:r>
        <w:t xml:space="preserve">immunologically characterize and </w:t>
      </w:r>
      <w:r w:rsidRPr="00C21615">
        <w:t xml:space="preserve">validate candidate vaccines, </w:t>
      </w:r>
      <w:proofErr w:type="gramStart"/>
      <w:r w:rsidRPr="00C21615">
        <w:t>adjuvants</w:t>
      </w:r>
      <w:proofErr w:type="gramEnd"/>
      <w:r w:rsidRPr="00C21615">
        <w:t xml:space="preserve"> and antiviral treatments. From an immunological point of view, </w:t>
      </w:r>
      <w:r w:rsidR="004C5EB6">
        <w:t>his</w:t>
      </w:r>
      <w:r w:rsidRPr="00C21615">
        <w:t xml:space="preserve"> research focuses on the interplay and </w:t>
      </w:r>
      <w:proofErr w:type="gramStart"/>
      <w:r w:rsidRPr="00C21615">
        <w:t>cross-talk</w:t>
      </w:r>
      <w:proofErr w:type="gramEnd"/>
      <w:r w:rsidRPr="00C21615">
        <w:t xml:space="preserve"> between innate and adaptive immune responses during virus infection. Since January 2020, </w:t>
      </w:r>
      <w:r>
        <w:t>the Schotsaert l</w:t>
      </w:r>
      <w:r w:rsidRPr="00C21615">
        <w:t xml:space="preserve">aboratory </w:t>
      </w:r>
      <w:r>
        <w:t xml:space="preserve">is established </w:t>
      </w:r>
      <w:r w:rsidRPr="00C21615">
        <w:t xml:space="preserve">in the </w:t>
      </w:r>
      <w:r>
        <w:t>D</w:t>
      </w:r>
      <w:r w:rsidRPr="00C21615">
        <w:t xml:space="preserve">epartment of Microbiology </w:t>
      </w:r>
      <w:r>
        <w:t xml:space="preserve">and the Global Health and Emerging Pathogens Institute </w:t>
      </w:r>
      <w:r w:rsidRPr="00C21615">
        <w:t xml:space="preserve">at the Icahn School of Medicine at Mount Sinai in New York, and together with </w:t>
      </w:r>
      <w:r>
        <w:t>his</w:t>
      </w:r>
      <w:r w:rsidRPr="00C21615">
        <w:t xml:space="preserve"> team </w:t>
      </w:r>
      <w:r>
        <w:t xml:space="preserve">he </w:t>
      </w:r>
      <w:r w:rsidRPr="00C21615">
        <w:t>continue</w:t>
      </w:r>
      <w:r>
        <w:t>s</w:t>
      </w:r>
      <w:r w:rsidRPr="00C21615">
        <w:t xml:space="preserve"> to study host-immune responses to infection and vaccination</w:t>
      </w:r>
      <w:r>
        <w:t xml:space="preserve"> in the context of comorbidities like obesity, </w:t>
      </w:r>
      <w:proofErr w:type="gramStart"/>
      <w:r>
        <w:t>diabetes</w:t>
      </w:r>
      <w:proofErr w:type="gramEnd"/>
      <w:r>
        <w:t xml:space="preserve"> and advanced age</w:t>
      </w:r>
      <w:r w:rsidRPr="00C21615">
        <w:t>.</w:t>
      </w:r>
    </w:p>
    <w:p w14:paraId="4B4C09C7" w14:textId="3F1FF062" w:rsidR="0003263F" w:rsidRDefault="0003263F" w:rsidP="00C21615"/>
    <w:p w14:paraId="4755B851" w14:textId="43692480" w:rsidR="0003263F" w:rsidRDefault="0003263F" w:rsidP="00C21615">
      <w:r>
        <w:t>List of all publications</w:t>
      </w:r>
      <w:r w:rsidR="00C14991">
        <w:t xml:space="preserve"> in Pubmed</w:t>
      </w:r>
      <w:r>
        <w:t xml:space="preserve"> </w:t>
      </w:r>
      <w:hyperlink r:id="rId4" w:history="1">
        <w:r w:rsidR="00F44B15" w:rsidRPr="00A45F7D">
          <w:rPr>
            <w:rStyle w:val="Hyperlink"/>
          </w:rPr>
          <w:t>https://pubmed.ncbi.nlm.nih.gov/?term=schotsaert&amp;sort=date</w:t>
        </w:r>
      </w:hyperlink>
    </w:p>
    <w:p w14:paraId="685D5675" w14:textId="77777777" w:rsidR="00F44B15" w:rsidRDefault="00F44B15" w:rsidP="00C21615"/>
    <w:p w14:paraId="78DA7065" w14:textId="6F16DCDB" w:rsidR="00710232" w:rsidRDefault="00710232" w:rsidP="00C21615"/>
    <w:p w14:paraId="5B23BBA9" w14:textId="69C34ED3" w:rsidR="00710232" w:rsidRPr="00710232" w:rsidRDefault="00710232" w:rsidP="00C21615">
      <w:pPr>
        <w:rPr>
          <w:b/>
          <w:bCs/>
        </w:rPr>
      </w:pPr>
      <w:r w:rsidRPr="00710232">
        <w:rPr>
          <w:b/>
          <w:bCs/>
        </w:rPr>
        <w:t>Research topics</w:t>
      </w:r>
    </w:p>
    <w:p w14:paraId="23286F7F" w14:textId="2A9C9547" w:rsidR="00335F4F" w:rsidRPr="00335F4F" w:rsidRDefault="00335F4F" w:rsidP="00D9794B">
      <w:pPr>
        <w:rPr>
          <w:b/>
          <w:bCs/>
        </w:rPr>
      </w:pPr>
      <w:r w:rsidRPr="00335F4F">
        <w:rPr>
          <w:b/>
          <w:bCs/>
        </w:rPr>
        <w:t>Skewing of host immune responses to infection by pre-existing immunity</w:t>
      </w:r>
    </w:p>
    <w:p w14:paraId="69CB28B0" w14:textId="110900B4" w:rsidR="00AA2DEE" w:rsidRDefault="00D9794B" w:rsidP="00D9794B">
      <w:r>
        <w:t xml:space="preserve">The Schotsaert laboratory focuses on how </w:t>
      </w:r>
      <w:r w:rsidR="00710232">
        <w:t xml:space="preserve">host-immune responses to infection </w:t>
      </w:r>
      <w:r>
        <w:t xml:space="preserve">are affected </w:t>
      </w:r>
      <w:r w:rsidR="00710232">
        <w:t>by pre-existing immunity</w:t>
      </w:r>
      <w:r>
        <w:t xml:space="preserve"> provided by previous infection and</w:t>
      </w:r>
      <w:r w:rsidR="00AA2DEE">
        <w:t>/or</w:t>
      </w:r>
      <w:r>
        <w:t xml:space="preserve"> vaccination. </w:t>
      </w:r>
      <w:r w:rsidR="00AA2DEE">
        <w:t>We have previously shown that the host immune response to influenza infection and Staphylococcus superinfection is different in vaccinated versus unvaccinated mice, and can affect protection during reinfection (Choi et al., 2019, 2020).</w:t>
      </w:r>
      <w:r w:rsidR="00650BF4">
        <w:t xml:space="preserve"> We are currently investigating the immunological mechanisms that underl</w:t>
      </w:r>
      <w:r w:rsidR="00CB10C6">
        <w:t>ie</w:t>
      </w:r>
      <w:r w:rsidR="00650BF4">
        <w:t xml:space="preserve"> this immune skewing by vaccination</w:t>
      </w:r>
      <w:r w:rsidR="00335F4F">
        <w:t xml:space="preserve"> with a strong focus on myeloid cell biology</w:t>
      </w:r>
      <w:r w:rsidR="00650BF4">
        <w:t>.</w:t>
      </w:r>
    </w:p>
    <w:p w14:paraId="24E55D79" w14:textId="0E3FBFEE" w:rsidR="00AA2DEE" w:rsidRDefault="00AA2DEE" w:rsidP="00D9794B"/>
    <w:p w14:paraId="00CE550B" w14:textId="265B4E38" w:rsidR="00650BF4" w:rsidRPr="00335F4F" w:rsidRDefault="00650BF4" w:rsidP="00D9794B">
      <w:pPr>
        <w:rPr>
          <w:b/>
          <w:bCs/>
        </w:rPr>
      </w:pPr>
      <w:r w:rsidRPr="00335F4F">
        <w:rPr>
          <w:b/>
          <w:bCs/>
        </w:rPr>
        <w:t>SARS-CoV-2 research</w:t>
      </w:r>
    </w:p>
    <w:p w14:paraId="3EB2C030" w14:textId="5C5150B7" w:rsidR="00AA2DEE" w:rsidRDefault="00AA2DEE" w:rsidP="00D9794B">
      <w:r>
        <w:t>We have established preclinical infection models for SARS-CoV-2 (Syrian Golden hamster and mice) to evaluate vaccines and adjuvants and to immunologically characterize host immune responses to vaccination and infection with the aim to find immune-correlates of protection</w:t>
      </w:r>
      <w:r w:rsidR="00650BF4">
        <w:t xml:space="preserve"> (</w:t>
      </w:r>
      <w:proofErr w:type="spellStart"/>
      <w:r w:rsidR="00650BF4">
        <w:t>Rathnasinghe</w:t>
      </w:r>
      <w:proofErr w:type="spellEnd"/>
      <w:r w:rsidR="00650BF4">
        <w:t xml:space="preserve"> et al., 2020, </w:t>
      </w:r>
      <w:proofErr w:type="spellStart"/>
      <w:r w:rsidR="00650BF4">
        <w:t>Rathnasinghe</w:t>
      </w:r>
      <w:proofErr w:type="spellEnd"/>
      <w:r w:rsidR="00650BF4">
        <w:t xml:space="preserve">, </w:t>
      </w:r>
      <w:proofErr w:type="spellStart"/>
      <w:r w:rsidR="00650BF4">
        <w:t>Jangra</w:t>
      </w:r>
      <w:proofErr w:type="spellEnd"/>
      <w:r w:rsidR="00650BF4">
        <w:t xml:space="preserve"> et al., 2021)</w:t>
      </w:r>
      <w:r>
        <w:t>.</w:t>
      </w:r>
      <w:r w:rsidR="00650BF4">
        <w:t xml:space="preserve"> We have established pipelines to study immune escape by SARS-CoV-2 variants of concern using microneutralization assays and animal vaccination/challenge models (</w:t>
      </w:r>
      <w:proofErr w:type="spellStart"/>
      <w:r w:rsidR="00650BF4">
        <w:t>Jangra</w:t>
      </w:r>
      <w:proofErr w:type="spellEnd"/>
      <w:r w:rsidR="00650BF4">
        <w:t xml:space="preserve"> et al., 2021).</w:t>
      </w:r>
    </w:p>
    <w:p w14:paraId="310D13E7" w14:textId="77777777" w:rsidR="00AA2DEE" w:rsidRDefault="00AA2DEE" w:rsidP="00D9794B"/>
    <w:p w14:paraId="79C12516" w14:textId="6A53DE63" w:rsidR="00650BF4" w:rsidRPr="00335F4F" w:rsidRDefault="00335F4F" w:rsidP="00D9794B">
      <w:pPr>
        <w:rPr>
          <w:b/>
          <w:bCs/>
        </w:rPr>
      </w:pPr>
      <w:r>
        <w:rPr>
          <w:b/>
          <w:bCs/>
        </w:rPr>
        <w:t>Viral i</w:t>
      </w:r>
      <w:r w:rsidR="00650BF4" w:rsidRPr="00335F4F">
        <w:rPr>
          <w:b/>
          <w:bCs/>
        </w:rPr>
        <w:t>nfections in the context of comorbidities</w:t>
      </w:r>
    </w:p>
    <w:p w14:paraId="0BB1DA40" w14:textId="0329E84B" w:rsidR="00710232" w:rsidRDefault="00D9794B" w:rsidP="00D9794B">
      <w:r>
        <w:t xml:space="preserve">More recently </w:t>
      </w:r>
      <w:r w:rsidR="00AA2DEE">
        <w:t>we also started studying the</w:t>
      </w:r>
      <w:r>
        <w:t xml:space="preserve"> impact of comorbidities like advanced age, </w:t>
      </w:r>
      <w:proofErr w:type="gramStart"/>
      <w:r>
        <w:t>obesity</w:t>
      </w:r>
      <w:proofErr w:type="gramEnd"/>
      <w:r>
        <w:t xml:space="preserve"> and diabetes</w:t>
      </w:r>
      <w:r w:rsidR="00AA2DEE">
        <w:t xml:space="preserve"> on the host immune response to infection and vaccination in the context of influenza and SARS-CoV-2 </w:t>
      </w:r>
      <w:r w:rsidR="00650BF4">
        <w:t>(</w:t>
      </w:r>
      <w:proofErr w:type="spellStart"/>
      <w:r w:rsidR="00650BF4">
        <w:t>Rathnasinghe</w:t>
      </w:r>
      <w:proofErr w:type="spellEnd"/>
      <w:r w:rsidR="00650BF4">
        <w:t xml:space="preserve">, </w:t>
      </w:r>
      <w:proofErr w:type="spellStart"/>
      <w:r w:rsidR="00650BF4">
        <w:t>Jangra</w:t>
      </w:r>
      <w:proofErr w:type="spellEnd"/>
      <w:r w:rsidR="00650BF4">
        <w:t xml:space="preserve"> et al., 2021).</w:t>
      </w:r>
    </w:p>
    <w:p w14:paraId="34778F90" w14:textId="77777777" w:rsidR="00650BF4" w:rsidRDefault="00650BF4" w:rsidP="00D9794B"/>
    <w:p w14:paraId="217B7616" w14:textId="216CA1B4" w:rsidR="00710232" w:rsidRDefault="00710232" w:rsidP="00C21615">
      <w:pPr>
        <w:rPr>
          <w:b/>
          <w:bCs/>
        </w:rPr>
      </w:pPr>
      <w:r w:rsidRPr="00335F4F">
        <w:rPr>
          <w:b/>
          <w:bCs/>
        </w:rPr>
        <w:t>Adjuvant</w:t>
      </w:r>
      <w:r w:rsidR="00650BF4" w:rsidRPr="00335F4F">
        <w:rPr>
          <w:b/>
          <w:bCs/>
        </w:rPr>
        <w:t xml:space="preserve">, </w:t>
      </w:r>
      <w:proofErr w:type="gramStart"/>
      <w:r w:rsidR="00650BF4" w:rsidRPr="00335F4F">
        <w:rPr>
          <w:b/>
          <w:bCs/>
        </w:rPr>
        <w:t>antiviral</w:t>
      </w:r>
      <w:r w:rsidR="00CB10C6">
        <w:rPr>
          <w:b/>
          <w:bCs/>
        </w:rPr>
        <w:t>s</w:t>
      </w:r>
      <w:proofErr w:type="gramEnd"/>
      <w:r w:rsidRPr="00335F4F">
        <w:rPr>
          <w:b/>
          <w:bCs/>
        </w:rPr>
        <w:t xml:space="preserve"> and vaccine research</w:t>
      </w:r>
    </w:p>
    <w:p w14:paraId="26929C87" w14:textId="30F86AE1" w:rsidR="00335F4F" w:rsidRPr="00335F4F" w:rsidRDefault="00335F4F" w:rsidP="00C21615">
      <w:r>
        <w:lastRenderedPageBreak/>
        <w:t xml:space="preserve">The Schotsaert laboratory uses its expertise in immunology and preclinical animal models </w:t>
      </w:r>
      <w:proofErr w:type="gramStart"/>
      <w:r>
        <w:t>to  compare</w:t>
      </w:r>
      <w:proofErr w:type="gramEnd"/>
      <w:r>
        <w:t>, characterize, validate and optimize new and existing adjuvants, antivirals and vaccines to which it has access through strategic collaborations.</w:t>
      </w:r>
    </w:p>
    <w:sectPr w:rsidR="00335F4F" w:rsidRPr="0033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15"/>
    <w:rsid w:val="0003263F"/>
    <w:rsid w:val="00335F4F"/>
    <w:rsid w:val="003B1CD0"/>
    <w:rsid w:val="004C5EB6"/>
    <w:rsid w:val="00650BF4"/>
    <w:rsid w:val="00710232"/>
    <w:rsid w:val="00996ABF"/>
    <w:rsid w:val="00AA2DEE"/>
    <w:rsid w:val="00C14991"/>
    <w:rsid w:val="00C21615"/>
    <w:rsid w:val="00CB10C6"/>
    <w:rsid w:val="00D9794B"/>
    <w:rsid w:val="00F4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65EEC"/>
  <w15:chartTrackingRefBased/>
  <w15:docId w15:val="{9B6A820C-1B80-A649-A907-01013EBC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21615"/>
    <w:rPr>
      <w:b/>
      <w:bCs/>
    </w:rPr>
  </w:style>
  <w:style w:type="character" w:styleId="Hyperlink">
    <w:name w:val="Hyperlink"/>
    <w:basedOn w:val="DefaultParagraphFont"/>
    <w:uiPriority w:val="99"/>
    <w:unhideWhenUsed/>
    <w:rsid w:val="00F44B15"/>
    <w:rPr>
      <w:color w:val="0563C1" w:themeColor="hyperlink"/>
      <w:u w:val="single"/>
    </w:rPr>
  </w:style>
  <w:style w:type="character" w:styleId="UnresolvedMention">
    <w:name w:val="Unresolved Mention"/>
    <w:basedOn w:val="DefaultParagraphFont"/>
    <w:uiPriority w:val="99"/>
    <w:semiHidden/>
    <w:unhideWhenUsed/>
    <w:rsid w:val="00F44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term=schotsaert&amp;sort=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Schotsaert, Michael</dc:creator>
  <cp:keywords/>
  <dc:description/>
  <cp:lastModifiedBy>Schotsaert, Michael</cp:lastModifiedBy>
  <cp:revision>8</cp:revision>
  <dcterms:created xsi:type="dcterms:W3CDTF">2021-08-19T00:04:00Z</dcterms:created>
  <dcterms:modified xsi:type="dcterms:W3CDTF">2022-02-08T15:17:00Z</dcterms:modified>
</cp:coreProperties>
</file>