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B2F0C" w14:textId="77777777" w:rsidR="00B25734" w:rsidRDefault="00000000">
      <w:pPr>
        <w:spacing w:before="2600"/>
      </w:pPr>
      <w:r>
        <w:rPr>
          <w:b/>
          <w:bCs/>
          <w:color w:val="A8492F"/>
          <w:spacing w:val="40"/>
          <w:sz w:val="20"/>
          <w:szCs w:val="20"/>
        </w:rPr>
        <w:t>LET MONEY EARN  ·  RESEARCH</w:t>
      </w:r>
    </w:p>
    <w:p w14:paraId="5F4899CD" w14:textId="77777777" w:rsidR="00B25734" w:rsidRDefault="00000000">
      <w:pPr>
        <w:spacing w:before="300" w:after="200"/>
      </w:pPr>
      <w:r>
        <w:rPr>
          <w:rFonts w:ascii="Georgia" w:eastAsia="Georgia" w:hAnsi="Georgia" w:cs="Georgia"/>
          <w:b/>
          <w:bCs/>
          <w:sz w:val="76"/>
          <w:szCs w:val="76"/>
        </w:rPr>
        <w:t>Riding the Winners</w:t>
      </w:r>
    </w:p>
    <w:p w14:paraId="7F414162" w14:textId="77777777" w:rsidR="00B25734" w:rsidRDefault="00000000">
      <w:pPr>
        <w:spacing w:after="600"/>
      </w:pPr>
      <w:r>
        <w:rPr>
          <w:rFonts w:ascii="Georgia" w:eastAsia="Georgia" w:hAnsi="Georgia" w:cs="Georgia"/>
          <w:color w:val="667069"/>
          <w:sz w:val="32"/>
          <w:szCs w:val="32"/>
        </w:rPr>
        <w:t>A study of momentum investing in India: the Nifty 500, every NSE stock, and ETFs</w:t>
      </w:r>
    </w:p>
    <w:p w14:paraId="05764CBC" w14:textId="77777777" w:rsidR="00B25734" w:rsidRDefault="00000000">
      <w:pPr>
        <w:pBdr>
          <w:top w:val="single" w:sz="8" w:space="12" w:color="A8492F"/>
        </w:pBdr>
        <w:spacing w:after="120"/>
      </w:pPr>
      <w:r>
        <w:t>What it is · where it came from · why it works · what the data shows · 32.8% a year on the Nifty 500, tested the honest way</w:t>
      </w:r>
    </w:p>
    <w:p w14:paraId="266A6CCA" w14:textId="77777777" w:rsidR="00B25734" w:rsidRDefault="00000000">
      <w:pPr>
        <w:spacing w:before="2400"/>
      </w:pPr>
      <w:r>
        <w:rPr>
          <w:color w:val="667069"/>
          <w:sz w:val="20"/>
          <w:szCs w:val="20"/>
        </w:rPr>
        <w:t>Data to 24 Sep 2026</w:t>
      </w:r>
    </w:p>
    <w:p w14:paraId="5BDC4677" w14:textId="77777777" w:rsidR="00B25734" w:rsidRDefault="00000000">
      <w:r>
        <w:br w:type="page"/>
      </w:r>
    </w:p>
    <w:p w14:paraId="2C882F34" w14:textId="77777777" w:rsidR="00B25734" w:rsidRDefault="00000000">
      <w:pPr>
        <w:spacing w:before="400" w:after="160"/>
      </w:pPr>
      <w:r>
        <w:rPr>
          <w:rFonts w:ascii="Georgia" w:eastAsia="Georgia" w:hAnsi="Georgia" w:cs="Georgia"/>
          <w:b/>
          <w:bCs/>
          <w:sz w:val="26"/>
          <w:szCs w:val="26"/>
        </w:rPr>
        <w:lastRenderedPageBreak/>
        <w:t>Before you read</w:t>
      </w:r>
    </w:p>
    <w:p w14:paraId="7F87ADE9" w14:textId="77777777" w:rsidR="00B25734" w:rsidRDefault="00000000">
      <w:pPr>
        <w:spacing w:after="140" w:line="290" w:lineRule="auto"/>
      </w:pPr>
      <w:r>
        <w:t xml:space="preserve">This book is for information and education only. It is </w:t>
      </w:r>
      <w:r>
        <w:rPr>
          <w:b/>
          <w:bCs/>
        </w:rPr>
        <w:t>not investment advice</w:t>
      </w:r>
      <w:r>
        <w:t xml:space="preserve"> and not a recommendation to buy or sell any security. Everything in it is based on a </w:t>
      </w:r>
      <w:r>
        <w:rPr>
          <w:b/>
          <w:bCs/>
        </w:rPr>
        <w:t>backtest</w:t>
      </w:r>
      <w:r>
        <w:t>: rules applied to past prices to see what would have happened. Backtests are hypothetical. Real trading has costs, delays and emotions that a backtest can't fully capture, and past results do not guarantee future returns. Stock names appear only because the rules picked them in the past; they are not suggestions. Please do your own research, and speak to a SEBI-registered adviser before investing.</w:t>
      </w:r>
    </w:p>
    <w:p w14:paraId="1327C38D" w14:textId="77777777" w:rsidR="00B25734" w:rsidRDefault="00000000">
      <w:pPr>
        <w:spacing w:after="140" w:line="290" w:lineRule="auto"/>
      </w:pPr>
      <w:r>
        <w:t>Price data: Yahoo Finance. Index lists: NSE Indices (current and archived copies via the Wayback Machine). Chapter 11: NSE daily trading files and corporate-action lists. Chapter 11 benchmark: Nifty500 Momentum 50 index closes (to May 2026, then a Momentum 50 ETF). Study periods: Nifty 500 30 Oct 2020 to 24 Sep 2026; every NSE stock 29 Jan 2016 to 22 Sep 2026; ETFs 31 Oct 2017 to 25 Sep 2026.</w:t>
      </w:r>
    </w:p>
    <w:p w14:paraId="7785AE18" w14:textId="77777777" w:rsidR="00B25734" w:rsidRDefault="00000000">
      <w:pPr>
        <w:spacing w:before="600"/>
      </w:pPr>
      <w:r>
        <w:rPr>
          <w:color w:val="667069"/>
          <w:sz w:val="18"/>
          <w:szCs w:val="18"/>
        </w:rPr>
        <w:t>© 2026 Let Money Earn. All rights reserved.</w:t>
      </w:r>
    </w:p>
    <w:p w14:paraId="5E74BF8F" w14:textId="77777777" w:rsidR="00B25734" w:rsidRDefault="00000000">
      <w:r>
        <w:br w:type="page"/>
      </w:r>
    </w:p>
    <w:p w14:paraId="3FE5C011" w14:textId="77777777" w:rsidR="00B25734" w:rsidRDefault="00000000">
      <w:pPr>
        <w:spacing w:after="200"/>
      </w:pPr>
      <w:r>
        <w:rPr>
          <w:rFonts w:ascii="Georgia" w:eastAsia="Georgia" w:hAnsi="Georgia" w:cs="Georgia"/>
          <w:b/>
          <w:bCs/>
          <w:sz w:val="36"/>
          <w:szCs w:val="36"/>
        </w:rPr>
        <w:lastRenderedPageBreak/>
        <w:t>Contents</w:t>
      </w:r>
    </w:p>
    <w:sdt>
      <w:sdtPr>
        <w:alias w:val="Contents"/>
        <w:id w:val="1748454803"/>
      </w:sdtPr>
      <w:sdtContent>
        <w:p w14:paraId="6C063453" w14:textId="77777777" w:rsidR="00B25734" w:rsidRDefault="00000000">
          <w:r>
            <w:fldChar w:fldCharType="begin"/>
          </w:r>
          <w:r>
            <w:instrText>TOC \h \o "1-2"</w:instrText>
          </w:r>
          <w:r>
            <w:fldChar w:fldCharType="separate"/>
          </w:r>
        </w:p>
        <w:p w14:paraId="4512406C" w14:textId="77777777" w:rsidR="00B25734" w:rsidRDefault="00000000">
          <w:r>
            <w:fldChar w:fldCharType="end"/>
          </w:r>
        </w:p>
      </w:sdtContent>
    </w:sdt>
    <w:p w14:paraId="683E5B34" w14:textId="77777777" w:rsidR="00B25734" w:rsidRDefault="00B25734">
      <w:pPr>
        <w:sectPr w:rsidR="00B25734">
          <w:pgSz w:w="11906" w:h="16838"/>
          <w:pgMar w:top="1300" w:right="1247" w:bottom="1300" w:left="1247" w:header="708" w:footer="708" w:gutter="0"/>
          <w:cols w:space="720"/>
          <w:docGrid w:linePitch="360"/>
        </w:sectPr>
      </w:pPr>
    </w:p>
    <w:p w14:paraId="3B3DD047" w14:textId="77777777" w:rsidR="00B25734" w:rsidRDefault="00000000">
      <w:pPr>
        <w:pStyle w:val="Heading1"/>
      </w:pPr>
      <w:r>
        <w:lastRenderedPageBreak/>
        <w:t>Introduction: the idea in one page</w:t>
      </w:r>
    </w:p>
    <w:p w14:paraId="4D6C0D55" w14:textId="77777777" w:rsidR="00B25734" w:rsidRDefault="00000000">
      <w:pPr>
        <w:spacing w:after="140" w:line="300" w:lineRule="auto"/>
      </w:pPr>
      <w:r>
        <w:t xml:space="preserve">Most of us were taught one rule about the stock market: </w:t>
      </w:r>
      <w:r>
        <w:rPr>
          <w:b/>
          <w:bCs/>
        </w:rPr>
        <w:t>buy low, sell high</w:t>
      </w:r>
      <w:r>
        <w:t xml:space="preserve">. Momentum investing turns it on its head. It says: </w:t>
      </w:r>
      <w:r>
        <w:rPr>
          <w:b/>
          <w:bCs/>
        </w:rPr>
        <w:t>buy what is already going up, and sell it once it stops.</w:t>
      </w:r>
      <w:r>
        <w:t xml:space="preserve"> Buy high, sell higher.</w:t>
      </w:r>
    </w:p>
    <w:p w14:paraId="4548520A" w14:textId="77777777" w:rsidR="00B25734" w:rsidRDefault="00000000">
      <w:pPr>
        <w:spacing w:after="140" w:line="300" w:lineRule="auto"/>
      </w:pPr>
      <w:r>
        <w:t>That sounds like chasing. It is, a little. But it is chasing with rules. You don't buy a stock because it's on the news or because a friend made money on it. You buy it because, measured calmly, it has risen more strongly and more steadily than almost everything else, and you sell it the moment it no longer does.</w:t>
      </w:r>
    </w:p>
    <w:p w14:paraId="02803383" w14:textId="77777777" w:rsidR="00B25734" w:rsidRDefault="00000000">
      <w:pPr>
        <w:spacing w:after="140" w:line="300" w:lineRule="auto"/>
      </w:pPr>
      <w:r>
        <w:t xml:space="preserve">Does it work? For more than a hundred years, traders have said yes. For the last thirty, academic research has agreed: in markets all over the world, stocks that have done well over the past several months tend to keep doing well for a while longer. This book tests the idea on Indian stocks, carefully and honestly. From Oct 2020 to Sep 2026, a simple set of momentum rules on the Nifty 500 grew </w:t>
      </w:r>
      <w:r>
        <w:rPr>
          <w:b/>
          <w:bCs/>
        </w:rPr>
        <w:t>₹1 lakh into about ₹5.34 lakh</w:t>
      </w:r>
      <w:r>
        <w:t xml:space="preserve">, or </w:t>
      </w:r>
      <w:r>
        <w:rPr>
          <w:b/>
          <w:bCs/>
        </w:rPr>
        <w:t>32.8% a year</w:t>
      </w:r>
      <w:r>
        <w:t>. The Nifty 500 index grew ₹1 lakh into ₹2.35 lakh (15.6% a year) over the same period.</w:t>
      </w:r>
    </w:p>
    <w:p w14:paraId="0B44CEF5" w14:textId="77777777" w:rsidR="00B25734" w:rsidRDefault="00000000">
      <w:pPr>
        <w:spacing w:after="140" w:line="300" w:lineRule="auto"/>
      </w:pPr>
      <w:r>
        <w:t>But the numbers are only half the story. The other half is what it feels like: the long months below your last high, the trades that lose, the times the rules sell right before the market bounces. A strategy only works if you can stick with it. So this book spends as much time on the pain as on the gain.</w:t>
      </w:r>
    </w:p>
    <w:p w14:paraId="69C4407B" w14:textId="77777777" w:rsidR="00B25734" w:rsidRDefault="00000000">
      <w:pPr>
        <w:pBdr>
          <w:left w:val="single" w:sz="18" w:space="8" w:color="A8492F"/>
        </w:pBdr>
        <w:shd w:val="clear" w:color="auto" w:fill="F3EFE8"/>
        <w:spacing w:before="120" w:after="200" w:line="290" w:lineRule="auto"/>
        <w:ind w:left="180" w:right="180"/>
      </w:pPr>
      <w:r>
        <w:rPr>
          <w:b/>
          <w:bCs/>
          <w:color w:val="A8492F"/>
        </w:rPr>
        <w:t xml:space="preserve">How to read this book. </w:t>
      </w:r>
      <w:r>
        <w:t>Chapters 1 to 3 explain what momentum is, where it came from and why it works. Chapters 4 to 9 describe our exact rules and put them through tough tests. Chapter 10 describes what holding it felt like. Chapter 11 runs the same rules on every stock on the NSE, Chapter 12 applies them to ETFs and compares all three studies, and Chapter 13 covers common mistakes and questions. If you only have ten minutes, read this introduction, Chapter 6 and Chapter 13.</w:t>
      </w:r>
    </w:p>
    <w:p w14:paraId="28EA975A" w14:textId="77777777" w:rsidR="00B25734" w:rsidRDefault="00000000">
      <w:pPr>
        <w:keepNext/>
        <w:spacing w:before="120" w:after="60"/>
        <w:jc w:val="center"/>
      </w:pPr>
      <w:r>
        <w:rPr>
          <w:noProof/>
        </w:rPr>
        <w:drawing>
          <wp:inline distT="0" distB="0" distL="0" distR="0" wp14:anchorId="602DB04E" wp14:editId="53D19440">
            <wp:extent cx="5715000" cy="2905125"/>
            <wp:effectExtent l="0" t="0" r="0" b="0"/>
            <wp:docPr id="524303689" name="01_growth.png" descr="Growth of ₹1 with the momentum rules in this book, against the Nifty 500 index (Oct 2020 to Sep 2026). Log scale: equal percentage moves look the same size." title="Growth of ₹1 with the momentum rules in this book, against the Nifty 500 index (Oct 2020 to Sep 2026). Log scale: equal percentage moves look the same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905125"/>
                    </a:xfrm>
                    <a:prstGeom prst="rect">
                      <a:avLst/>
                    </a:prstGeom>
                  </pic:spPr>
                </pic:pic>
              </a:graphicData>
            </a:graphic>
          </wp:inline>
        </w:drawing>
      </w:r>
    </w:p>
    <w:p w14:paraId="4ABD18BC" w14:textId="77777777" w:rsidR="00B25734" w:rsidRDefault="00000000">
      <w:pPr>
        <w:spacing w:after="240"/>
        <w:jc w:val="center"/>
      </w:pPr>
      <w:r>
        <w:rPr>
          <w:b/>
          <w:bCs/>
          <w:color w:val="667069"/>
          <w:sz w:val="18"/>
          <w:szCs w:val="18"/>
        </w:rPr>
        <w:t xml:space="preserve">Figure 1. </w:t>
      </w:r>
      <w:r>
        <w:rPr>
          <w:color w:val="667069"/>
          <w:sz w:val="18"/>
          <w:szCs w:val="18"/>
        </w:rPr>
        <w:t>Growth of ₹1 with the momentum rules in this book, against the Nifty 500 index (Oct 2020 to Sep 2026). Log scale: equal percentage moves look the same size.</w:t>
      </w:r>
    </w:p>
    <w:p w14:paraId="536AB13F" w14:textId="77777777" w:rsidR="00B25734" w:rsidRDefault="00000000">
      <w:pPr>
        <w:pStyle w:val="Heading1"/>
        <w:pageBreakBefore/>
      </w:pPr>
      <w:r>
        <w:lastRenderedPageBreak/>
        <w:t>1. What is momentum investing?</w:t>
      </w:r>
    </w:p>
    <w:p w14:paraId="3F1EACA2" w14:textId="77777777" w:rsidR="00B25734" w:rsidRDefault="00000000">
      <w:pPr>
        <w:spacing w:after="140" w:line="300" w:lineRule="auto"/>
      </w:pPr>
      <w:r>
        <w:t xml:space="preserve">Momentum is a word from physics: an object in motion tends to stay in motion. In investing it means the same thing. </w:t>
      </w:r>
      <w:r>
        <w:rPr>
          <w:b/>
          <w:bCs/>
        </w:rPr>
        <w:t>A stock that has been rising tends to keep rising for a while, and a stock that has been falling tends to keep falling.</w:t>
      </w:r>
      <w:r>
        <w:t xml:space="preserve"> Not forever, and not every time, but often enough to build a strategy on.</w:t>
      </w:r>
    </w:p>
    <w:p w14:paraId="16D1882A" w14:textId="77777777" w:rsidR="00B25734" w:rsidRDefault="00000000">
      <w:pPr>
        <w:pStyle w:val="Heading2"/>
      </w:pPr>
      <w:r>
        <w:t>A simple example</w:t>
      </w:r>
    </w:p>
    <w:p w14:paraId="7F616768" w14:textId="77777777" w:rsidR="00B25734" w:rsidRDefault="00000000">
      <w:pPr>
        <w:spacing w:after="140" w:line="300" w:lineRule="auto"/>
      </w:pPr>
      <w:r>
        <w:t>Imagine two stocks, A and B. A year ago both were at ₹100. Today both are at about ₹172. On paper, both returned the same. But look at how they got there.</w:t>
      </w:r>
    </w:p>
    <w:p w14:paraId="56C8EACE" w14:textId="77777777" w:rsidR="00B25734" w:rsidRDefault="00000000">
      <w:pPr>
        <w:keepNext/>
        <w:spacing w:before="120" w:after="60"/>
        <w:jc w:val="center"/>
      </w:pPr>
      <w:r>
        <w:rPr>
          <w:noProof/>
        </w:rPr>
        <w:drawing>
          <wp:inline distT="0" distB="0" distL="0" distR="0" wp14:anchorId="2A313504" wp14:editId="3CCBA528">
            <wp:extent cx="5715000" cy="2371725"/>
            <wp:effectExtent l="0" t="0" r="0" b="0"/>
            <wp:docPr id="1140395316" name="08_concept.png" descr="Two made-up stocks with the same one-year gain. A climbed steadily; B lurched up and down. A momentum investor prefers A." title="Two made-up stocks with the same one-year gain. A climbed steadily; B lurched up and down. A momentum investor prefers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371725"/>
                    </a:xfrm>
                    <a:prstGeom prst="rect">
                      <a:avLst/>
                    </a:prstGeom>
                  </pic:spPr>
                </pic:pic>
              </a:graphicData>
            </a:graphic>
          </wp:inline>
        </w:drawing>
      </w:r>
    </w:p>
    <w:p w14:paraId="74E4BB92" w14:textId="77777777" w:rsidR="00B25734" w:rsidRDefault="00000000">
      <w:pPr>
        <w:spacing w:after="240"/>
        <w:jc w:val="center"/>
      </w:pPr>
      <w:r>
        <w:rPr>
          <w:b/>
          <w:bCs/>
          <w:color w:val="667069"/>
          <w:sz w:val="18"/>
          <w:szCs w:val="18"/>
        </w:rPr>
        <w:t xml:space="preserve">Figure 2. </w:t>
      </w:r>
      <w:r>
        <w:rPr>
          <w:color w:val="667069"/>
          <w:sz w:val="18"/>
          <w:szCs w:val="18"/>
        </w:rPr>
        <w:t>Two made-up stocks with the same one-year gain. A climbed steadily; B lurched up and down. A momentum investor prefers A.</w:t>
      </w:r>
    </w:p>
    <w:p w14:paraId="05FCCEF9" w14:textId="77777777" w:rsidR="00B25734" w:rsidRDefault="00000000">
      <w:pPr>
        <w:spacing w:after="140" w:line="300" w:lineRule="auto"/>
      </w:pPr>
      <w:r>
        <w:t xml:space="preserve">Stock A climbed in a fairly smooth line. Stock B jumped up, crashed, jumped again. A momentum investor prefers A. Its rise looks like </w:t>
      </w:r>
      <w:r>
        <w:rPr>
          <w:b/>
          <w:bCs/>
        </w:rPr>
        <w:t>steady buying by many investors over many months</w:t>
      </w:r>
      <w:r>
        <w:t xml:space="preserve">, the kind of trend that tends to continue. B's rise looks like luck and noise. That is why the strategy in this book doesn't just rank stocks by how much they rose; it ranks them by </w:t>
      </w:r>
      <w:r>
        <w:rPr>
          <w:b/>
          <w:bCs/>
        </w:rPr>
        <w:t>how much they rose for each unit of bumpiness</w:t>
      </w:r>
      <w:r>
        <w:t>. You'll see exactly how in Chapter 4.</w:t>
      </w:r>
    </w:p>
    <w:p w14:paraId="4E9CCE8B" w14:textId="77777777" w:rsidR="00B25734" w:rsidRDefault="00000000">
      <w:pPr>
        <w:pStyle w:val="Heading2"/>
      </w:pPr>
      <w:r>
        <w:t>Two kinds of momentum</w:t>
      </w:r>
    </w:p>
    <w:p w14:paraId="70AC8B27" w14:textId="77777777" w:rsidR="00B25734" w:rsidRDefault="00000000">
      <w:pPr>
        <w:spacing w:after="140" w:line="300" w:lineRule="auto"/>
      </w:pPr>
      <w:r>
        <w:t>People use "momentum" for two related ideas. It helps to keep them apart:</w:t>
      </w:r>
    </w:p>
    <w:p w14:paraId="26633D26" w14:textId="77777777" w:rsidR="00B25734" w:rsidRDefault="00000000">
      <w:pPr>
        <w:pStyle w:val="ListParagraph"/>
        <w:numPr>
          <w:ilvl w:val="0"/>
          <w:numId w:val="2"/>
        </w:numPr>
        <w:spacing w:after="80" w:line="290" w:lineRule="auto"/>
      </w:pPr>
      <w:r>
        <w:rPr>
          <w:b/>
          <w:bCs/>
        </w:rPr>
        <w:t>Relative momentum</w:t>
      </w:r>
      <w:r>
        <w:t xml:space="preserve"> (also called cross-sectional momentum): compare stocks with each other and buy the strongest. "Of the 500 stocks in the Nifty 500, which 10 have been the best performers?" This is how our strategy picks stocks.</w:t>
      </w:r>
    </w:p>
    <w:p w14:paraId="482D9686" w14:textId="77777777" w:rsidR="00B25734" w:rsidRDefault="00000000">
      <w:pPr>
        <w:pStyle w:val="ListParagraph"/>
        <w:numPr>
          <w:ilvl w:val="0"/>
          <w:numId w:val="2"/>
        </w:numPr>
        <w:spacing w:after="80" w:line="290" w:lineRule="auto"/>
      </w:pPr>
      <w:r>
        <w:rPr>
          <w:b/>
          <w:bCs/>
        </w:rPr>
        <w:t>Absolute momentum</w:t>
      </w:r>
      <w:r>
        <w:t xml:space="preserve"> (also called time-series momentum or trend-following): compare an asset with its own past. "Is the market above or below where it has been on average over the last 200 days?" This is how our strategy decides whether to be in the market at all.</w:t>
      </w:r>
    </w:p>
    <w:p w14:paraId="17F4639B" w14:textId="77777777" w:rsidR="00B25734" w:rsidRDefault="00000000">
      <w:pPr>
        <w:spacing w:after="140" w:line="300" w:lineRule="auto"/>
      </w:pPr>
      <w:r>
        <w:t xml:space="preserve">Our rules use both. Relative momentum chooses </w:t>
      </w:r>
      <w:r>
        <w:rPr>
          <w:b/>
          <w:bCs/>
        </w:rPr>
        <w:t>which</w:t>
      </w:r>
      <w:r>
        <w:t xml:space="preserve"> stocks to own. Absolute momentum on the Nifty 500 decides </w:t>
      </w:r>
      <w:r>
        <w:rPr>
          <w:b/>
          <w:bCs/>
        </w:rPr>
        <w:t>whether</w:t>
      </w:r>
      <w:r>
        <w:t xml:space="preserve"> to own stocks at all, or to wait safely in a liquid fund.</w:t>
      </w:r>
    </w:p>
    <w:p w14:paraId="159DEB62" w14:textId="77777777" w:rsidR="00B25734" w:rsidRDefault="00000000">
      <w:pPr>
        <w:pStyle w:val="Heading2"/>
      </w:pPr>
      <w:r>
        <w:lastRenderedPageBreak/>
        <w:t>How momentum differs from other styles</w:t>
      </w:r>
    </w:p>
    <w:p w14:paraId="665BB94F" w14:textId="77777777" w:rsidR="00B25734" w:rsidRDefault="00000000">
      <w:pPr>
        <w:keepNext/>
        <w:spacing w:before="160" w:after="80"/>
      </w:pPr>
      <w:r>
        <w:rPr>
          <w:b/>
          <w:bCs/>
          <w:color w:val="667069"/>
          <w:sz w:val="18"/>
          <w:szCs w:val="18"/>
        </w:rPr>
        <w:t xml:space="preserve">Table 1. </w:t>
      </w:r>
      <w:r>
        <w:rPr>
          <w:color w:val="667069"/>
          <w:sz w:val="18"/>
          <w:szCs w:val="18"/>
        </w:rPr>
        <w:t>Momentum compared with other investing styles.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8"/>
        <w:gridCol w:w="3246"/>
        <w:gridCol w:w="3462"/>
        <w:gridCol w:w="1406"/>
      </w:tblGrid>
      <w:tr w:rsidR="00B25734" w14:paraId="69B0BD77" w14:textId="77777777">
        <w:tblPrEx>
          <w:tblCellMar>
            <w:top w:w="0" w:type="dxa"/>
            <w:bottom w:w="0" w:type="dxa"/>
          </w:tblCellMar>
        </w:tblPrEx>
        <w:trPr>
          <w:tblHeader/>
        </w:trPr>
        <w:tc>
          <w:tcPr>
            <w:tcW w:w="1298"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67E0FA11" w14:textId="77777777" w:rsidR="00B25734" w:rsidRDefault="00000000">
            <w:r>
              <w:rPr>
                <w:b/>
                <w:bCs/>
                <w:color w:val="667069"/>
                <w:sz w:val="17"/>
                <w:szCs w:val="17"/>
              </w:rPr>
              <w:t>Style</w:t>
            </w:r>
          </w:p>
        </w:tc>
        <w:tc>
          <w:tcPr>
            <w:tcW w:w="3246"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3CE64D5F" w14:textId="77777777" w:rsidR="00B25734" w:rsidRDefault="00000000">
            <w:r>
              <w:rPr>
                <w:b/>
                <w:bCs/>
                <w:color w:val="667069"/>
                <w:sz w:val="17"/>
                <w:szCs w:val="17"/>
              </w:rPr>
              <w:t>What it buys</w:t>
            </w:r>
          </w:p>
        </w:tc>
        <w:tc>
          <w:tcPr>
            <w:tcW w:w="3462"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6A32FE44" w14:textId="77777777" w:rsidR="00B25734" w:rsidRDefault="00000000">
            <w:r>
              <w:rPr>
                <w:b/>
                <w:bCs/>
                <w:color w:val="667069"/>
                <w:sz w:val="17"/>
                <w:szCs w:val="17"/>
              </w:rPr>
              <w:t>Why</w:t>
            </w:r>
          </w:p>
        </w:tc>
        <w:tc>
          <w:tcPr>
            <w:tcW w:w="1406"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41515EDB" w14:textId="77777777" w:rsidR="00B25734" w:rsidRDefault="00000000">
            <w:pPr>
              <w:jc w:val="right"/>
            </w:pPr>
            <w:r>
              <w:rPr>
                <w:b/>
                <w:bCs/>
                <w:color w:val="667069"/>
                <w:sz w:val="17"/>
                <w:szCs w:val="17"/>
              </w:rPr>
              <w:t>Typical holding</w:t>
            </w:r>
          </w:p>
        </w:tc>
      </w:tr>
      <w:tr w:rsidR="00B25734" w14:paraId="0EE741C9" w14:textId="77777777">
        <w:tblPrEx>
          <w:tblCellMar>
            <w:top w:w="0" w:type="dxa"/>
            <w:bottom w:w="0" w:type="dxa"/>
          </w:tblCellMar>
        </w:tblPrEx>
        <w:trPr>
          <w:cantSplit/>
        </w:trPr>
        <w:tc>
          <w:tcPr>
            <w:tcW w:w="129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C616A21" w14:textId="77777777" w:rsidR="00B25734" w:rsidRDefault="00000000">
            <w:r>
              <w:rPr>
                <w:sz w:val="19"/>
                <w:szCs w:val="19"/>
              </w:rPr>
              <w:t>Value</w:t>
            </w:r>
          </w:p>
        </w:tc>
        <w:tc>
          <w:tcPr>
            <w:tcW w:w="32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0313D0C" w14:textId="77777777" w:rsidR="00B25734" w:rsidRDefault="00000000">
            <w:r>
              <w:rPr>
                <w:sz w:val="19"/>
                <w:szCs w:val="19"/>
              </w:rPr>
              <w:t>Cheap stocks (low price vs earnings, assets)</w:t>
            </w:r>
          </w:p>
        </w:tc>
        <w:tc>
          <w:tcPr>
            <w:tcW w:w="346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BFFACA7" w14:textId="77777777" w:rsidR="00B25734" w:rsidRDefault="00000000">
            <w:r>
              <w:rPr>
                <w:sz w:val="19"/>
                <w:szCs w:val="19"/>
              </w:rPr>
              <w:t>The market will eventually notice they are cheap</w:t>
            </w:r>
          </w:p>
        </w:tc>
        <w:tc>
          <w:tcPr>
            <w:tcW w:w="14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A8F84D3" w14:textId="77777777" w:rsidR="00B25734" w:rsidRDefault="00000000">
            <w:pPr>
              <w:jc w:val="right"/>
            </w:pPr>
            <w:r>
              <w:rPr>
                <w:sz w:val="19"/>
                <w:szCs w:val="19"/>
              </w:rPr>
              <w:t>Years</w:t>
            </w:r>
          </w:p>
        </w:tc>
      </w:tr>
      <w:tr w:rsidR="00B25734" w14:paraId="253AF4FC" w14:textId="77777777">
        <w:tblPrEx>
          <w:tblCellMar>
            <w:top w:w="0" w:type="dxa"/>
            <w:bottom w:w="0" w:type="dxa"/>
          </w:tblCellMar>
        </w:tblPrEx>
        <w:trPr>
          <w:cantSplit/>
        </w:trPr>
        <w:tc>
          <w:tcPr>
            <w:tcW w:w="129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8D37929" w14:textId="77777777" w:rsidR="00B25734" w:rsidRDefault="00000000">
            <w:r>
              <w:rPr>
                <w:sz w:val="19"/>
                <w:szCs w:val="19"/>
              </w:rPr>
              <w:t>Quality</w:t>
            </w:r>
          </w:p>
        </w:tc>
        <w:tc>
          <w:tcPr>
            <w:tcW w:w="32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3DBFC20" w14:textId="77777777" w:rsidR="00B25734" w:rsidRDefault="00000000">
            <w:r>
              <w:rPr>
                <w:sz w:val="19"/>
                <w:szCs w:val="19"/>
              </w:rPr>
              <w:t>Strong, profitable, low-debt businesses</w:t>
            </w:r>
          </w:p>
        </w:tc>
        <w:tc>
          <w:tcPr>
            <w:tcW w:w="346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964367B" w14:textId="77777777" w:rsidR="00B25734" w:rsidRDefault="00000000">
            <w:r>
              <w:rPr>
                <w:sz w:val="19"/>
                <w:szCs w:val="19"/>
              </w:rPr>
              <w:t>Good businesses compound over time</w:t>
            </w:r>
          </w:p>
        </w:tc>
        <w:tc>
          <w:tcPr>
            <w:tcW w:w="14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48B0B3D" w14:textId="77777777" w:rsidR="00B25734" w:rsidRDefault="00000000">
            <w:pPr>
              <w:jc w:val="right"/>
            </w:pPr>
            <w:r>
              <w:rPr>
                <w:sz w:val="19"/>
                <w:szCs w:val="19"/>
              </w:rPr>
              <w:t>Years</w:t>
            </w:r>
          </w:p>
        </w:tc>
      </w:tr>
      <w:tr w:rsidR="00B25734" w14:paraId="5A063704" w14:textId="77777777">
        <w:tblPrEx>
          <w:tblCellMar>
            <w:top w:w="0" w:type="dxa"/>
            <w:bottom w:w="0" w:type="dxa"/>
          </w:tblCellMar>
        </w:tblPrEx>
        <w:trPr>
          <w:cantSplit/>
        </w:trPr>
        <w:tc>
          <w:tcPr>
            <w:tcW w:w="129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1D52882" w14:textId="77777777" w:rsidR="00B25734" w:rsidRDefault="00000000">
            <w:r>
              <w:rPr>
                <w:sz w:val="19"/>
                <w:szCs w:val="19"/>
              </w:rPr>
              <w:t>Growth</w:t>
            </w:r>
          </w:p>
        </w:tc>
        <w:tc>
          <w:tcPr>
            <w:tcW w:w="32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97FEF93" w14:textId="77777777" w:rsidR="00B25734" w:rsidRDefault="00000000">
            <w:r>
              <w:rPr>
                <w:sz w:val="19"/>
                <w:szCs w:val="19"/>
              </w:rPr>
              <w:t>Companies growing sales and profits fast</w:t>
            </w:r>
          </w:p>
        </w:tc>
        <w:tc>
          <w:tcPr>
            <w:tcW w:w="346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C16A6E7" w14:textId="77777777" w:rsidR="00B25734" w:rsidRDefault="00000000">
            <w:r>
              <w:rPr>
                <w:sz w:val="19"/>
                <w:szCs w:val="19"/>
              </w:rPr>
              <w:t>Growth will continue and lift the price</w:t>
            </w:r>
          </w:p>
        </w:tc>
        <w:tc>
          <w:tcPr>
            <w:tcW w:w="14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C0DD738" w14:textId="77777777" w:rsidR="00B25734" w:rsidRDefault="00000000">
            <w:pPr>
              <w:jc w:val="right"/>
            </w:pPr>
            <w:r>
              <w:rPr>
                <w:sz w:val="19"/>
                <w:szCs w:val="19"/>
              </w:rPr>
              <w:t>Years</w:t>
            </w:r>
          </w:p>
        </w:tc>
      </w:tr>
      <w:tr w:rsidR="00B25734" w14:paraId="7585DC2D" w14:textId="77777777">
        <w:tblPrEx>
          <w:tblCellMar>
            <w:top w:w="0" w:type="dxa"/>
            <w:bottom w:w="0" w:type="dxa"/>
          </w:tblCellMar>
        </w:tblPrEx>
        <w:trPr>
          <w:cantSplit/>
        </w:trPr>
        <w:tc>
          <w:tcPr>
            <w:tcW w:w="1298"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3B796CB8" w14:textId="77777777" w:rsidR="00B25734" w:rsidRDefault="00000000">
            <w:r>
              <w:rPr>
                <w:b/>
                <w:bCs/>
                <w:sz w:val="19"/>
                <w:szCs w:val="19"/>
              </w:rPr>
              <w:t>Momentum</w:t>
            </w:r>
          </w:p>
        </w:tc>
        <w:tc>
          <w:tcPr>
            <w:tcW w:w="3246"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3C4CA7A2" w14:textId="77777777" w:rsidR="00B25734" w:rsidRDefault="00000000">
            <w:r>
              <w:rPr>
                <w:b/>
                <w:bCs/>
                <w:sz w:val="19"/>
                <w:szCs w:val="19"/>
              </w:rPr>
              <w:t>Stocks whose prices are already rising strongly</w:t>
            </w:r>
          </w:p>
        </w:tc>
        <w:tc>
          <w:tcPr>
            <w:tcW w:w="3462"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63C7D50E" w14:textId="77777777" w:rsidR="00B25734" w:rsidRDefault="00000000">
            <w:r>
              <w:rPr>
                <w:b/>
                <w:bCs/>
                <w:sz w:val="19"/>
                <w:szCs w:val="19"/>
              </w:rPr>
              <w:t>Trends tend to persist for months</w:t>
            </w:r>
          </w:p>
        </w:tc>
        <w:tc>
          <w:tcPr>
            <w:tcW w:w="1406"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044566D0" w14:textId="77777777" w:rsidR="00B25734" w:rsidRDefault="00000000">
            <w:pPr>
              <w:jc w:val="right"/>
            </w:pPr>
            <w:r>
              <w:rPr>
                <w:b/>
                <w:bCs/>
                <w:sz w:val="19"/>
                <w:szCs w:val="19"/>
              </w:rPr>
              <w:t>Months</w:t>
            </w:r>
          </w:p>
        </w:tc>
      </w:tr>
    </w:tbl>
    <w:p w14:paraId="2B5CA768" w14:textId="77777777" w:rsidR="00B25734" w:rsidRDefault="00B25734">
      <w:pPr>
        <w:spacing w:after="120"/>
      </w:pPr>
    </w:p>
    <w:p w14:paraId="1C8EFA67" w14:textId="77777777" w:rsidR="00B25734" w:rsidRDefault="00000000">
      <w:pPr>
        <w:spacing w:after="140" w:line="300" w:lineRule="auto"/>
      </w:pPr>
      <w:r>
        <w:t xml:space="preserve">Momentum is the only one of these that looks mainly at the </w:t>
      </w:r>
      <w:r>
        <w:rPr>
          <w:b/>
          <w:bCs/>
        </w:rPr>
        <w:t>price</w:t>
      </w:r>
      <w:r>
        <w:t xml:space="preserve"> rather than the business. That makes it simple and fully rule-based: no forecasting, no reading annual reports, no opinions. It also makes it quite different from the others, which is why many investors use it </w:t>
      </w:r>
      <w:r>
        <w:rPr>
          <w:b/>
          <w:bCs/>
        </w:rPr>
        <w:t>alongside</w:t>
      </w:r>
      <w:r>
        <w:t xml:space="preserve"> a value or quality portfolio rather than instead of one.</w:t>
      </w:r>
    </w:p>
    <w:p w14:paraId="34290F0B" w14:textId="77777777" w:rsidR="00B25734" w:rsidRDefault="00000000">
      <w:pPr>
        <w:pStyle w:val="Heading2"/>
      </w:pPr>
      <w:r>
        <w:t>What momentum is not</w:t>
      </w:r>
    </w:p>
    <w:p w14:paraId="2632F9BB" w14:textId="77777777" w:rsidR="00B25734" w:rsidRDefault="00000000">
      <w:pPr>
        <w:pStyle w:val="ListParagraph"/>
        <w:numPr>
          <w:ilvl w:val="0"/>
          <w:numId w:val="2"/>
        </w:numPr>
        <w:spacing w:after="80" w:line="290" w:lineRule="auto"/>
      </w:pPr>
      <w:r>
        <w:rPr>
          <w:b/>
          <w:bCs/>
        </w:rPr>
        <w:t>It is not day trading.</w:t>
      </w:r>
      <w:r>
        <w:t xml:space="preserve"> Our strategy trades once a month, and a typical stock is held for about 91 days.</w:t>
      </w:r>
    </w:p>
    <w:p w14:paraId="0CA34185" w14:textId="77777777" w:rsidR="00B25734" w:rsidRDefault="00000000">
      <w:pPr>
        <w:pStyle w:val="ListParagraph"/>
        <w:numPr>
          <w:ilvl w:val="0"/>
          <w:numId w:val="2"/>
        </w:numPr>
        <w:spacing w:after="80" w:line="290" w:lineRule="auto"/>
      </w:pPr>
      <w:r>
        <w:rPr>
          <w:b/>
          <w:bCs/>
        </w:rPr>
        <w:t>It is not buying tips or hot stocks.</w:t>
      </w:r>
      <w:r>
        <w:t xml:space="preserve"> Every buy and sell follows a written rule. Nothing is left to feel.</w:t>
      </w:r>
    </w:p>
    <w:p w14:paraId="6E1542D6" w14:textId="77777777" w:rsidR="00B25734" w:rsidRDefault="00000000">
      <w:pPr>
        <w:pStyle w:val="ListParagraph"/>
        <w:numPr>
          <w:ilvl w:val="0"/>
          <w:numId w:val="2"/>
        </w:numPr>
        <w:spacing w:after="80" w:line="290" w:lineRule="auto"/>
      </w:pPr>
      <w:r>
        <w:rPr>
          <w:b/>
          <w:bCs/>
        </w:rPr>
        <w:t>It is not a way to get rich quickly or safely.</w:t>
      </w:r>
      <w:r>
        <w:t xml:space="preserve"> It has had long losing stretches everywhere it has been studied. Chapter 10 covers them in detail.</w:t>
      </w:r>
    </w:p>
    <w:p w14:paraId="40B1FC6F" w14:textId="77777777" w:rsidR="00B25734" w:rsidRDefault="00000000">
      <w:pPr>
        <w:pStyle w:val="ListParagraph"/>
        <w:numPr>
          <w:ilvl w:val="0"/>
          <w:numId w:val="2"/>
        </w:numPr>
        <w:spacing w:after="80" w:line="290" w:lineRule="auto"/>
      </w:pPr>
      <w:r>
        <w:rPr>
          <w:b/>
          <w:bCs/>
        </w:rPr>
        <w:t>It is not predicting the future.</w:t>
      </w:r>
      <w:r>
        <w:t xml:space="preserve"> The strategy never asks </w:t>
      </w:r>
      <w:r>
        <w:rPr>
          <w:i/>
          <w:iCs/>
        </w:rPr>
        <w:t>why</w:t>
      </w:r>
      <w:r>
        <w:t xml:space="preserve"> a stock is rising, or whether it </w:t>
      </w:r>
      <w:r>
        <w:rPr>
          <w:i/>
          <w:iCs/>
        </w:rPr>
        <w:t>will</w:t>
      </w:r>
      <w:r>
        <w:t xml:space="preserve"> rise. It only asks </w:t>
      </w:r>
      <w:r>
        <w:rPr>
          <w:i/>
          <w:iCs/>
        </w:rPr>
        <w:t>whether it is rising now</w:t>
      </w:r>
      <w:r>
        <w:t>, and reacts.</w:t>
      </w:r>
    </w:p>
    <w:p w14:paraId="072E0F5C" w14:textId="77777777" w:rsidR="00B25734" w:rsidRDefault="00000000">
      <w:pPr>
        <w:pStyle w:val="Heading1"/>
        <w:pageBreakBefore/>
      </w:pPr>
      <w:r>
        <w:lastRenderedPageBreak/>
        <w:t>2. A short history of momentum</w:t>
      </w:r>
    </w:p>
    <w:p w14:paraId="0D0FF885" w14:textId="77777777" w:rsidR="00B25734" w:rsidRDefault="00000000">
      <w:pPr>
        <w:spacing w:after="140" w:line="300" w:lineRule="auto"/>
      </w:pPr>
      <w:r>
        <w:t>Momentum is not a new fad. Traders were using it a century ago, long before anyone could explain it. Academics ignored it for decades, then spent the last thirty years proving it and puzzling over why it works.</w:t>
      </w:r>
    </w:p>
    <w:p w14:paraId="38BDAD5B" w14:textId="77777777" w:rsidR="00B25734" w:rsidRDefault="00000000">
      <w:pPr>
        <w:pStyle w:val="Heading2"/>
      </w:pPr>
      <w:r>
        <w:t>The traders (1900s to 1980s)</w:t>
      </w:r>
    </w:p>
    <w:p w14:paraId="5FB047E2" w14:textId="77777777" w:rsidR="00B25734" w:rsidRDefault="00000000">
      <w:pPr>
        <w:pStyle w:val="ListParagraph"/>
        <w:numPr>
          <w:ilvl w:val="0"/>
          <w:numId w:val="2"/>
        </w:numPr>
        <w:spacing w:after="80" w:line="290" w:lineRule="auto"/>
      </w:pPr>
      <w:r>
        <w:rPr>
          <w:b/>
          <w:bCs/>
        </w:rPr>
        <w:t>Jesse Livermore (1900s to 1930s)</w:t>
      </w:r>
      <w:r>
        <w:t xml:space="preserve"> was one of the most famous speculators in American history. His story, told in the 1923 book </w:t>
      </w:r>
      <w:r>
        <w:rPr>
          <w:i/>
          <w:iCs/>
        </w:rPr>
        <w:t>Reminiscences of a Stock Operator</w:t>
      </w:r>
      <w:r>
        <w:t xml:space="preserve"> by Edwin Lefèvre, is full of momentum ideas: buy stocks that are making new highs, add to winners, cut losers quickly, and never argue with the market.</w:t>
      </w:r>
    </w:p>
    <w:p w14:paraId="08C2A26A" w14:textId="77777777" w:rsidR="00B25734" w:rsidRDefault="00000000">
      <w:pPr>
        <w:pStyle w:val="ListParagraph"/>
        <w:numPr>
          <w:ilvl w:val="0"/>
          <w:numId w:val="2"/>
        </w:numPr>
        <w:spacing w:after="80" w:line="290" w:lineRule="auto"/>
      </w:pPr>
      <w:r>
        <w:rPr>
          <w:b/>
          <w:bCs/>
        </w:rPr>
        <w:t>George Chestnutt (1930s to 1960s)</w:t>
      </w:r>
      <w:r>
        <w:t xml:space="preserve"> ran an American mutual fund using what he called relative strength: rank stocks and industries by how strongly they had risen, and own the leaders. He wrote that it is better to buy the leaders and leave the laggards alone.</w:t>
      </w:r>
    </w:p>
    <w:p w14:paraId="2DDD72E8" w14:textId="77777777" w:rsidR="00B25734" w:rsidRDefault="00000000">
      <w:pPr>
        <w:pStyle w:val="ListParagraph"/>
        <w:numPr>
          <w:ilvl w:val="0"/>
          <w:numId w:val="2"/>
        </w:numPr>
        <w:spacing w:after="80" w:line="290" w:lineRule="auto"/>
      </w:pPr>
      <w:r>
        <w:rPr>
          <w:b/>
          <w:bCs/>
        </w:rPr>
        <w:t>Nicolas Darvas (1950s)</w:t>
      </w:r>
      <w:r>
        <w:t xml:space="preserve">, a professional dancer, turned a small sum into about two million dollars by buying stocks breaking out to new highs and protecting himself with stop-losses. His 1960 book </w:t>
      </w:r>
      <w:r>
        <w:rPr>
          <w:i/>
          <w:iCs/>
        </w:rPr>
        <w:t>How I Made $2,000,000 in the Stock Market</w:t>
      </w:r>
      <w:r>
        <w:t xml:space="preserve"> is still widely read.</w:t>
      </w:r>
    </w:p>
    <w:p w14:paraId="238E032D" w14:textId="77777777" w:rsidR="00B25734" w:rsidRDefault="00000000">
      <w:pPr>
        <w:pStyle w:val="ListParagraph"/>
        <w:numPr>
          <w:ilvl w:val="0"/>
          <w:numId w:val="2"/>
        </w:numPr>
        <w:spacing w:after="80" w:line="290" w:lineRule="auto"/>
      </w:pPr>
      <w:r>
        <w:rPr>
          <w:b/>
          <w:bCs/>
        </w:rPr>
        <w:t>Robert Levy (1967)</w:t>
      </w:r>
      <w:r>
        <w:t xml:space="preserve"> published one of the first serious studies, </w:t>
      </w:r>
      <w:r>
        <w:rPr>
          <w:i/>
          <w:iCs/>
        </w:rPr>
        <w:t>Relative Strength as a Criterion for Investment Selection</w:t>
      </w:r>
      <w:r>
        <w:t xml:space="preserve">, in the </w:t>
      </w:r>
      <w:r>
        <w:rPr>
          <w:i/>
          <w:iCs/>
        </w:rPr>
        <w:t>Journal of Finance</w:t>
      </w:r>
      <w:r>
        <w:t>. He found that buying the strongest stocks beat the market. Many academics were unconvinced.</w:t>
      </w:r>
    </w:p>
    <w:p w14:paraId="1A1CA779" w14:textId="77777777" w:rsidR="00B25734" w:rsidRDefault="00000000">
      <w:pPr>
        <w:pStyle w:val="ListParagraph"/>
        <w:numPr>
          <w:ilvl w:val="0"/>
          <w:numId w:val="2"/>
        </w:numPr>
        <w:spacing w:after="80" w:line="290" w:lineRule="auto"/>
      </w:pPr>
      <w:r>
        <w:rPr>
          <w:b/>
          <w:bCs/>
        </w:rPr>
        <w:t>Richard Driehaus and William O'Neil (1980s)</w:t>
      </w:r>
      <w:r>
        <w:t xml:space="preserve"> made momentum mainstream among professional investors. Driehaus summed it up as "buy high, sell higher". O'Neil's CAN SLIM method, set out in his 1988 book </w:t>
      </w:r>
      <w:r>
        <w:rPr>
          <w:i/>
          <w:iCs/>
        </w:rPr>
        <w:t>How to Make Money in Stocks</w:t>
      </w:r>
      <w:r>
        <w:t>, includes "L" for Leader: buy the strongest stocks, not the laggards.</w:t>
      </w:r>
    </w:p>
    <w:p w14:paraId="5851836E" w14:textId="77777777" w:rsidR="00B25734" w:rsidRDefault="00000000">
      <w:pPr>
        <w:spacing w:before="160" w:after="40"/>
        <w:ind w:left="567" w:right="567"/>
      </w:pPr>
      <w:r>
        <w:rPr>
          <w:rFonts w:ascii="Georgia" w:eastAsia="Georgia" w:hAnsi="Georgia" w:cs="Georgia"/>
          <w:i/>
          <w:iCs/>
          <w:sz w:val="24"/>
          <w:szCs w:val="24"/>
        </w:rPr>
        <w:t>“It never was my thinking that made the big money for me. It always was my sitting.”</w:t>
      </w:r>
    </w:p>
    <w:p w14:paraId="4A2BEED3" w14:textId="77777777" w:rsidR="00B25734" w:rsidRDefault="00000000">
      <w:pPr>
        <w:spacing w:after="220"/>
        <w:ind w:left="567"/>
      </w:pPr>
      <w:r>
        <w:rPr>
          <w:color w:val="667069"/>
          <w:sz w:val="20"/>
          <w:szCs w:val="20"/>
        </w:rPr>
        <w:t>— Jesse Livermore, in Reminiscences of a Stock Operator (1923)</w:t>
      </w:r>
    </w:p>
    <w:p w14:paraId="1275E2A8" w14:textId="77777777" w:rsidR="00B25734" w:rsidRDefault="00000000">
      <w:pPr>
        <w:pStyle w:val="Heading2"/>
      </w:pPr>
      <w:r>
        <w:t>The academics catch up (1990s onwards)</w:t>
      </w:r>
    </w:p>
    <w:p w14:paraId="4F84FDE1" w14:textId="77777777" w:rsidR="00B25734" w:rsidRDefault="00000000">
      <w:pPr>
        <w:spacing w:after="140" w:line="300" w:lineRule="auto"/>
      </w:pPr>
      <w:r>
        <w:t>For much of the 1970s and 1980s, finance professors believed markets were "efficient": prices already reflect all known information, so past prices can't predict future ones. Momentum should not exist. Then the evidence piled up.</w:t>
      </w:r>
    </w:p>
    <w:p w14:paraId="3C0C7914" w14:textId="77777777" w:rsidR="00B25734" w:rsidRDefault="00000000">
      <w:pPr>
        <w:pStyle w:val="ListParagraph"/>
        <w:numPr>
          <w:ilvl w:val="0"/>
          <w:numId w:val="2"/>
        </w:numPr>
        <w:spacing w:after="80" w:line="290" w:lineRule="auto"/>
      </w:pPr>
      <w:r>
        <w:rPr>
          <w:b/>
          <w:bCs/>
        </w:rPr>
        <w:t>1993: Jegadeesh and Titman.</w:t>
      </w:r>
      <w:r>
        <w:t xml:space="preserve"> Narasimhan Jegadeesh and Sheridan Titman published </w:t>
      </w:r>
      <w:r>
        <w:rPr>
          <w:i/>
          <w:iCs/>
        </w:rPr>
        <w:t>Returns to Buying Winners and Selling Losers</w:t>
      </w:r>
      <w:r>
        <w:t>. Using US stocks from 1965 to 1989, they showed that buying the past 3 to 12 months' winners and selling the losers earned about 1% a month over the following months. This paper is the foundation of modern momentum research.</w:t>
      </w:r>
    </w:p>
    <w:p w14:paraId="458DD406" w14:textId="77777777" w:rsidR="00B25734" w:rsidRDefault="00000000">
      <w:pPr>
        <w:pStyle w:val="ListParagraph"/>
        <w:numPr>
          <w:ilvl w:val="0"/>
          <w:numId w:val="2"/>
        </w:numPr>
        <w:spacing w:after="80" w:line="290" w:lineRule="auto"/>
      </w:pPr>
      <w:r>
        <w:rPr>
          <w:b/>
          <w:bCs/>
        </w:rPr>
        <w:t>1997: Carhart.</w:t>
      </w:r>
      <w:r>
        <w:t xml:space="preserve"> Mark Carhart showed that much of what looked like mutual-fund managers' skill was really momentum. Momentum became a standard "factor", alongside market, size and value, in how professionals measure returns.</w:t>
      </w:r>
    </w:p>
    <w:p w14:paraId="6D0BC943" w14:textId="77777777" w:rsidR="00B25734" w:rsidRDefault="00000000">
      <w:pPr>
        <w:pStyle w:val="ListParagraph"/>
        <w:numPr>
          <w:ilvl w:val="0"/>
          <w:numId w:val="2"/>
        </w:numPr>
        <w:spacing w:after="80" w:line="290" w:lineRule="auto"/>
      </w:pPr>
      <w:r>
        <w:rPr>
          <w:b/>
          <w:bCs/>
        </w:rPr>
        <w:lastRenderedPageBreak/>
        <w:t>2012 to 2013: momentum everywhere.</w:t>
      </w:r>
      <w:r>
        <w:t xml:space="preserve"> Tobias Moskowitz, Yao Hua Ooi and Lasse Pedersen documented </w:t>
      </w:r>
      <w:r>
        <w:rPr>
          <w:i/>
          <w:iCs/>
        </w:rPr>
        <w:t>time-series momentum</w:t>
      </w:r>
      <w:r>
        <w:t xml:space="preserve"> across futures markets (stock indices, bonds, currencies, commodities). Clifford Asness, Moskowitz and Pedersen then showed in </w:t>
      </w:r>
      <w:r>
        <w:rPr>
          <w:i/>
          <w:iCs/>
        </w:rPr>
        <w:t>Value and Momentum Everywhere</w:t>
      </w:r>
      <w:r>
        <w:t xml:space="preserve"> that momentum works across countries and asset classes.</w:t>
      </w:r>
    </w:p>
    <w:p w14:paraId="7834FC6F" w14:textId="77777777" w:rsidR="00B25734" w:rsidRDefault="00000000">
      <w:pPr>
        <w:pStyle w:val="ListParagraph"/>
        <w:numPr>
          <w:ilvl w:val="0"/>
          <w:numId w:val="2"/>
        </w:numPr>
        <w:spacing w:after="80" w:line="290" w:lineRule="auto"/>
      </w:pPr>
      <w:r>
        <w:rPr>
          <w:b/>
          <w:bCs/>
        </w:rPr>
        <w:t>2016: two centuries of evidence.</w:t>
      </w:r>
      <w:r>
        <w:t xml:space="preserve"> Christopher Geczy and Mikhail Samonov rebuilt US stock data back to 1801 and found momentum in the 1800s too, long before anyone wrote about it.</w:t>
      </w:r>
    </w:p>
    <w:p w14:paraId="23C51A26" w14:textId="77777777" w:rsidR="00B25734" w:rsidRDefault="00000000">
      <w:pPr>
        <w:pStyle w:val="ListParagraph"/>
        <w:numPr>
          <w:ilvl w:val="0"/>
          <w:numId w:val="2"/>
        </w:numPr>
        <w:spacing w:after="80" w:line="290" w:lineRule="auto"/>
      </w:pPr>
      <w:r>
        <w:rPr>
          <w:b/>
          <w:bCs/>
        </w:rPr>
        <w:t>2016: the crashes.</w:t>
      </w:r>
      <w:r>
        <w:t xml:space="preserve"> Kent Daniel and Tobias Moskowitz studied </w:t>
      </w:r>
      <w:r>
        <w:rPr>
          <w:i/>
          <w:iCs/>
        </w:rPr>
        <w:t>momentum crashes</w:t>
      </w:r>
      <w:r>
        <w:t>: rare, sudden periods when momentum loses very heavily, usually when a beaten-down market rebounds sharply (as in 1932 and 2009). This is momentum's biggest weakness, and a reason our rules include a market safety switch.</w:t>
      </w:r>
    </w:p>
    <w:p w14:paraId="5B88E5F7" w14:textId="77777777" w:rsidR="00B25734" w:rsidRDefault="00000000">
      <w:pPr>
        <w:pStyle w:val="Heading2"/>
      </w:pPr>
      <w:r>
        <w:t>Momentum in India</w:t>
      </w:r>
    </w:p>
    <w:p w14:paraId="2DEB1D7B" w14:textId="77777777" w:rsidR="00B25734" w:rsidRDefault="00000000">
      <w:pPr>
        <w:spacing w:after="140" w:line="300" w:lineRule="auto"/>
      </w:pPr>
      <w:r>
        <w:t xml:space="preserve">Academic studies of Indian stocks have also found momentum effects, though Indian research has used shorter data histories than American studies. The idea became easy for ordinary investors to access when NSE Indices launched the </w:t>
      </w:r>
      <w:r>
        <w:rPr>
          <w:b/>
          <w:bCs/>
        </w:rPr>
        <w:t>Nifty200 Momentum 30</w:t>
      </w:r>
      <w:r>
        <w:t xml:space="preserve"> index in 2020, with history calculated back to 2005. Since then, NSE has added other momentum indices, and many mutual funds have launched momentum index funds and ETFs that track them.</w:t>
      </w:r>
    </w:p>
    <w:p w14:paraId="2FD6CEFA" w14:textId="77777777" w:rsidR="00B25734" w:rsidRDefault="00000000">
      <w:pPr>
        <w:spacing w:after="140" w:line="300" w:lineRule="auto"/>
      </w:pPr>
      <w:r>
        <w:t>Those funds are a simple way to get momentum exposure. The strategy in this book is different in a few ways: it looks at the wider Nifty 500, ranks stocks by return for each unit of risk, holds a concentrated 10 stocks, trades monthly, and steps out of the market entirely when the market is falling. Chapter 4 explains every rule.</w:t>
      </w:r>
    </w:p>
    <w:p w14:paraId="5ECF17BF" w14:textId="77777777" w:rsidR="00B25734" w:rsidRDefault="00000000">
      <w:pPr>
        <w:pBdr>
          <w:left w:val="single" w:sz="18" w:space="8" w:color="A8492F"/>
        </w:pBdr>
        <w:shd w:val="clear" w:color="auto" w:fill="F3EFE8"/>
        <w:spacing w:before="120" w:after="200" w:line="290" w:lineRule="auto"/>
        <w:ind w:left="180" w:right="180"/>
      </w:pPr>
      <w:r>
        <w:rPr>
          <w:b/>
          <w:bCs/>
          <w:color w:val="A8492F"/>
        </w:rPr>
        <w:t xml:space="preserve">Why a century of evidence matters. </w:t>
      </w:r>
      <w:r>
        <w:t>Any rule can look brilliant on a few years of data by luck. Momentum is different: it has been found in different centuries, countries and asset classes, by people who were trying to disprove it. That doesn't guarantee it will keep working, but it is far stronger evidence than a single good backtest.</w:t>
      </w:r>
    </w:p>
    <w:p w14:paraId="49CEECCD" w14:textId="77777777" w:rsidR="00B25734" w:rsidRDefault="00000000">
      <w:pPr>
        <w:pStyle w:val="Heading1"/>
        <w:pageBreakBefore/>
      </w:pPr>
      <w:r>
        <w:lastRenderedPageBreak/>
        <w:t>3. Why does momentum work, and why doesn't everyone do it?</w:t>
      </w:r>
    </w:p>
    <w:p w14:paraId="225F5C53" w14:textId="77777777" w:rsidR="00B25734" w:rsidRDefault="00000000">
      <w:pPr>
        <w:spacing w:after="140" w:line="300" w:lineRule="auto"/>
      </w:pPr>
      <w:r>
        <w:t>If buying winners works so well, why hasn't everyone done it until the effect disappeared? There are two kinds of answers: human behaviour and risk.</w:t>
      </w:r>
    </w:p>
    <w:p w14:paraId="3F65AC8D" w14:textId="77777777" w:rsidR="00B25734" w:rsidRDefault="00000000">
      <w:pPr>
        <w:pStyle w:val="Heading2"/>
      </w:pPr>
      <w:r>
        <w:t>Human behaviour</w:t>
      </w:r>
    </w:p>
    <w:p w14:paraId="3A99733E" w14:textId="77777777" w:rsidR="00B25734" w:rsidRDefault="00000000">
      <w:pPr>
        <w:pStyle w:val="ListParagraph"/>
        <w:numPr>
          <w:ilvl w:val="0"/>
          <w:numId w:val="2"/>
        </w:numPr>
        <w:spacing w:after="80" w:line="290" w:lineRule="auto"/>
      </w:pPr>
      <w:r>
        <w:rPr>
          <w:b/>
          <w:bCs/>
        </w:rPr>
        <w:t>We react slowly to news.</w:t>
      </w:r>
      <w:r>
        <w:t xml:space="preserve"> When a company's prospects improve, investors don't fully believe it at first. They wait for more proof. The price rises in steps as, one by one, investors catch up. Momentum rides that slow catching up.</w:t>
      </w:r>
    </w:p>
    <w:p w14:paraId="2BE6D915" w14:textId="77777777" w:rsidR="00B25734" w:rsidRDefault="00000000">
      <w:pPr>
        <w:pStyle w:val="ListParagraph"/>
        <w:numPr>
          <w:ilvl w:val="0"/>
          <w:numId w:val="2"/>
        </w:numPr>
        <w:spacing w:after="80" w:line="290" w:lineRule="auto"/>
      </w:pPr>
      <w:r>
        <w:rPr>
          <w:b/>
          <w:bCs/>
        </w:rPr>
        <w:t>We sell winners too early and hold losers too long.</w:t>
      </w:r>
      <w:r>
        <w:t xml:space="preserve"> Psychologists call this the </w:t>
      </w:r>
      <w:r>
        <w:rPr>
          <w:i/>
          <w:iCs/>
        </w:rPr>
        <w:t>disposition effect</w:t>
      </w:r>
      <w:r>
        <w:t>. Taking a profit feels good; selling at a loss feels like admitting a mistake. So winners are sold too soon (holding back their price rise) and losers are held too long (slowing their fall). The trends then play out over months instead of days.</w:t>
      </w:r>
    </w:p>
    <w:p w14:paraId="5222C003" w14:textId="77777777" w:rsidR="00B25734" w:rsidRDefault="00000000">
      <w:pPr>
        <w:pStyle w:val="ListParagraph"/>
        <w:numPr>
          <w:ilvl w:val="0"/>
          <w:numId w:val="2"/>
        </w:numPr>
        <w:spacing w:after="80" w:line="290" w:lineRule="auto"/>
      </w:pPr>
      <w:r>
        <w:rPr>
          <w:b/>
          <w:bCs/>
        </w:rPr>
        <w:t>We anchor to old prices.</w:t>
      </w:r>
      <w:r>
        <w:t xml:space="preserve"> "It was ₹200 last year, it can't be worth ₹400." Anchoring makes investors hesitant to buy a stock that has already risen, so the rise continues more slowly than it "should".</w:t>
      </w:r>
    </w:p>
    <w:p w14:paraId="1A2D1493" w14:textId="77777777" w:rsidR="00B25734" w:rsidRDefault="00000000">
      <w:pPr>
        <w:pStyle w:val="ListParagraph"/>
        <w:numPr>
          <w:ilvl w:val="0"/>
          <w:numId w:val="2"/>
        </w:numPr>
        <w:spacing w:after="80" w:line="290" w:lineRule="auto"/>
      </w:pPr>
      <w:r>
        <w:rPr>
          <w:b/>
          <w:bCs/>
        </w:rPr>
        <w:t>We follow the crowd.</w:t>
      </w:r>
      <w:r>
        <w:t xml:space="preserve"> Once a trend is visible, it attracts more buyers: news coverage, fund managers who need to own the winners, retail investors. That extends the trend, sometimes too far.</w:t>
      </w:r>
    </w:p>
    <w:p w14:paraId="4E7B0AF1" w14:textId="77777777" w:rsidR="00B25734" w:rsidRDefault="00000000">
      <w:pPr>
        <w:pStyle w:val="Heading2"/>
      </w:pPr>
      <w:r>
        <w:t>Risk</w:t>
      </w:r>
    </w:p>
    <w:p w14:paraId="615F9A96" w14:textId="77777777" w:rsidR="00B25734" w:rsidRDefault="00000000">
      <w:pPr>
        <w:spacing w:after="140" w:line="300" w:lineRule="auto"/>
      </w:pPr>
      <w:r>
        <w:t xml:space="preserve">Some researchers argue momentum's returns are payment for a real risk: </w:t>
      </w:r>
      <w:r>
        <w:rPr>
          <w:b/>
          <w:bCs/>
        </w:rPr>
        <w:t>crashes</w:t>
      </w:r>
      <w:r>
        <w:t>. Momentum strategies occasionally lose very heavily in a short time, usually when a falling market suddenly reverses and last year's losers shoot up. Investors who earn momentum's extra returns are, in this view, being paid to accept that rare but painful risk.</w:t>
      </w:r>
    </w:p>
    <w:p w14:paraId="2BBA60EF" w14:textId="77777777" w:rsidR="00B25734" w:rsidRDefault="00000000">
      <w:pPr>
        <w:pStyle w:val="Heading2"/>
      </w:pPr>
      <w:r>
        <w:t>Why it hasn't been "arbitraged away"</w:t>
      </w:r>
    </w:p>
    <w:p w14:paraId="28256EA4" w14:textId="77777777" w:rsidR="00B25734" w:rsidRDefault="00000000">
      <w:pPr>
        <w:pStyle w:val="ListParagraph"/>
        <w:numPr>
          <w:ilvl w:val="0"/>
          <w:numId w:val="2"/>
        </w:numPr>
        <w:spacing w:after="80" w:line="290" w:lineRule="auto"/>
      </w:pPr>
      <w:r>
        <w:rPr>
          <w:b/>
          <w:bCs/>
        </w:rPr>
        <w:t>It is uncomfortable.</w:t>
      </w:r>
      <w:r>
        <w:t xml:space="preserve"> Momentum often means buying stocks that look expensive and selling ones that look cheap. It means long stretches of doing worse than the market. Most people give up at the worst moment.</w:t>
      </w:r>
    </w:p>
    <w:p w14:paraId="3F125DCC" w14:textId="77777777" w:rsidR="00B25734" w:rsidRDefault="00000000">
      <w:pPr>
        <w:pStyle w:val="ListParagraph"/>
        <w:numPr>
          <w:ilvl w:val="0"/>
          <w:numId w:val="2"/>
        </w:numPr>
        <w:spacing w:after="80" w:line="290" w:lineRule="auto"/>
      </w:pPr>
      <w:r>
        <w:rPr>
          <w:b/>
          <w:bCs/>
        </w:rPr>
        <w:t>It costs money to run.</w:t>
      </w:r>
      <w:r>
        <w:t xml:space="preserve"> The portfolio changes every month, so brokerage, taxes and price slippage eat into returns. Large funds can't trade small stocks without moving their prices.</w:t>
      </w:r>
    </w:p>
    <w:p w14:paraId="3EA53B3E" w14:textId="77777777" w:rsidR="00B25734" w:rsidRDefault="00000000">
      <w:pPr>
        <w:pStyle w:val="ListParagraph"/>
        <w:numPr>
          <w:ilvl w:val="0"/>
          <w:numId w:val="2"/>
        </w:numPr>
        <w:spacing w:after="80" w:line="290" w:lineRule="auto"/>
      </w:pPr>
      <w:r>
        <w:rPr>
          <w:b/>
          <w:bCs/>
        </w:rPr>
        <w:t>Professional fund managers risk their jobs.</w:t>
      </w:r>
      <w:r>
        <w:t xml:space="preserve"> A manager who underperforms for two years may be fired, even if the strategy is sound. That career risk keeps many away.</w:t>
      </w:r>
    </w:p>
    <w:p w14:paraId="63DE9515" w14:textId="77777777" w:rsidR="00B25734" w:rsidRDefault="00000000">
      <w:pPr>
        <w:pBdr>
          <w:left w:val="single" w:sz="18" w:space="8" w:color="A8492F"/>
        </w:pBdr>
        <w:shd w:val="clear" w:color="auto" w:fill="F3EFE8"/>
        <w:spacing w:before="120" w:after="200" w:line="290" w:lineRule="auto"/>
        <w:ind w:left="180" w:right="180"/>
      </w:pPr>
      <w:r>
        <w:rPr>
          <w:b/>
          <w:bCs/>
          <w:color w:val="A8492F"/>
        </w:rPr>
        <w:t xml:space="preserve">The honest summary. </w:t>
      </w:r>
      <w:r>
        <w:t>Momentum seems to work because people are people: slow to react, reluctant to sell losers, eager to follow the crowd. It stays profitable partly because it is hard to stick with. The hardest part is not picking stocks. It is sticking to the rules when it hurts.</w:t>
      </w:r>
    </w:p>
    <w:p w14:paraId="6D0A457B" w14:textId="77777777" w:rsidR="00B25734" w:rsidRDefault="00000000">
      <w:pPr>
        <w:pStyle w:val="Heading2"/>
      </w:pPr>
      <w:r>
        <w:lastRenderedPageBreak/>
        <w:t>What momentum asks of an investor</w:t>
      </w:r>
    </w:p>
    <w:p w14:paraId="3E186D61" w14:textId="77777777" w:rsidR="00B25734" w:rsidRDefault="00000000">
      <w:pPr>
        <w:keepNext/>
        <w:spacing w:before="160" w:after="80"/>
      </w:pPr>
      <w:r>
        <w:rPr>
          <w:b/>
          <w:bCs/>
          <w:color w:val="667069"/>
          <w:sz w:val="18"/>
          <w:szCs w:val="18"/>
        </w:rPr>
        <w:t xml:space="preserve">Table 2. </w:t>
      </w:r>
      <w:r>
        <w:rPr>
          <w:color w:val="667069"/>
          <w:sz w:val="18"/>
          <w:szCs w:val="18"/>
        </w:rPr>
        <w:t>What the results mean in practice.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6"/>
        <w:gridCol w:w="4706"/>
      </w:tblGrid>
      <w:tr w:rsidR="00B25734" w14:paraId="0E08B0F4" w14:textId="77777777">
        <w:tblPrEx>
          <w:tblCellMar>
            <w:top w:w="0" w:type="dxa"/>
            <w:bottom w:w="0" w:type="dxa"/>
          </w:tblCellMar>
        </w:tblPrEx>
        <w:trPr>
          <w:tblHeader/>
        </w:trPr>
        <w:tc>
          <w:tcPr>
            <w:tcW w:w="4706"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4A28F914" w14:textId="77777777" w:rsidR="00B25734" w:rsidRDefault="00000000">
            <w:r>
              <w:rPr>
                <w:b/>
                <w:bCs/>
                <w:color w:val="667069"/>
                <w:sz w:val="17"/>
                <w:szCs w:val="17"/>
              </w:rPr>
              <w:t>What the study found</w:t>
            </w:r>
          </w:p>
        </w:tc>
        <w:tc>
          <w:tcPr>
            <w:tcW w:w="4706"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20E8621D" w14:textId="77777777" w:rsidR="00B25734" w:rsidRDefault="00000000">
            <w:r>
              <w:rPr>
                <w:b/>
                <w:bCs/>
                <w:color w:val="667069"/>
                <w:sz w:val="17"/>
                <w:szCs w:val="17"/>
              </w:rPr>
              <w:t>What that asks of an investor</w:t>
            </w:r>
          </w:p>
        </w:tc>
      </w:tr>
      <w:tr w:rsidR="00B25734" w14:paraId="38098F57" w14:textId="77777777">
        <w:tblPrEx>
          <w:tblCellMar>
            <w:top w:w="0" w:type="dxa"/>
            <w:bottom w:w="0" w:type="dxa"/>
          </w:tblCellMar>
        </w:tblPrEx>
        <w:trPr>
          <w:cantSplit/>
        </w:trPr>
        <w:tc>
          <w:tcPr>
            <w:tcW w:w="47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E793FE0" w14:textId="77777777" w:rsidR="00B25734" w:rsidRDefault="00000000">
            <w:r>
              <w:rPr>
                <w:sz w:val="19"/>
                <w:szCs w:val="19"/>
              </w:rPr>
              <w:t>Every buy and sell follows a written rule</w:t>
            </w:r>
          </w:p>
        </w:tc>
        <w:tc>
          <w:tcPr>
            <w:tcW w:w="47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C948045" w14:textId="77777777" w:rsidR="00B25734" w:rsidRDefault="00000000">
            <w:r>
              <w:rPr>
                <w:sz w:val="19"/>
                <w:szCs w:val="19"/>
              </w:rPr>
              <w:t>Following the rules without second-guessing them</w:t>
            </w:r>
          </w:p>
        </w:tc>
      </w:tr>
      <w:tr w:rsidR="00B25734" w14:paraId="6A3E954A" w14:textId="77777777">
        <w:tblPrEx>
          <w:tblCellMar>
            <w:top w:w="0" w:type="dxa"/>
            <w:bottom w:w="0" w:type="dxa"/>
          </w:tblCellMar>
        </w:tblPrEx>
        <w:trPr>
          <w:cantSplit/>
        </w:trPr>
        <w:tc>
          <w:tcPr>
            <w:tcW w:w="47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1CCBFE4" w14:textId="77777777" w:rsidR="00B25734" w:rsidRDefault="00000000">
            <w:r>
              <w:rPr>
                <w:sz w:val="19"/>
                <w:szCs w:val="19"/>
              </w:rPr>
              <w:t>A market check every day, trades once a month</w:t>
            </w:r>
          </w:p>
        </w:tc>
        <w:tc>
          <w:tcPr>
            <w:tcW w:w="47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6EA6C04" w14:textId="77777777" w:rsidR="00B25734" w:rsidRDefault="00000000">
            <w:r>
              <w:rPr>
                <w:sz w:val="19"/>
                <w:szCs w:val="19"/>
              </w:rPr>
              <w:t>A minute each day and some time at each month-end</w:t>
            </w:r>
          </w:p>
        </w:tc>
      </w:tr>
      <w:tr w:rsidR="00B25734" w14:paraId="68B989DA" w14:textId="77777777">
        <w:tblPrEx>
          <w:tblCellMar>
            <w:top w:w="0" w:type="dxa"/>
            <w:bottom w:w="0" w:type="dxa"/>
          </w:tblCellMar>
        </w:tblPrEx>
        <w:trPr>
          <w:cantSplit/>
        </w:trPr>
        <w:tc>
          <w:tcPr>
            <w:tcW w:w="47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DF22ECA" w14:textId="77777777" w:rsidR="00B25734" w:rsidRDefault="00000000">
            <w:r>
              <w:rPr>
                <w:sz w:val="19"/>
                <w:szCs w:val="19"/>
              </w:rPr>
              <w:t>A worst fall of 26%</w:t>
            </w:r>
          </w:p>
        </w:tc>
        <w:tc>
          <w:tcPr>
            <w:tcW w:w="47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EFA05B3" w14:textId="77777777" w:rsidR="00B25734" w:rsidRDefault="00000000">
            <w:r>
              <w:rPr>
                <w:sz w:val="19"/>
                <w:szCs w:val="19"/>
              </w:rPr>
              <w:t>Sitting through a large fall without selling in panic</w:t>
            </w:r>
          </w:p>
        </w:tc>
      </w:tr>
      <w:tr w:rsidR="00B25734" w14:paraId="01CE4162" w14:textId="77777777">
        <w:tblPrEx>
          <w:tblCellMar>
            <w:top w:w="0" w:type="dxa"/>
            <w:bottom w:w="0" w:type="dxa"/>
          </w:tblCellMar>
        </w:tblPrEx>
        <w:trPr>
          <w:cantSplit/>
        </w:trPr>
        <w:tc>
          <w:tcPr>
            <w:tcW w:w="47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0EA6AA1" w14:textId="77777777" w:rsidR="00B25734" w:rsidRDefault="00000000">
            <w:r>
              <w:rPr>
                <w:sz w:val="19"/>
                <w:szCs w:val="19"/>
              </w:rPr>
              <w:t>Below its last high on 88% of days</w:t>
            </w:r>
          </w:p>
        </w:tc>
        <w:tc>
          <w:tcPr>
            <w:tcW w:w="47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C0974B0" w14:textId="77777777" w:rsidR="00B25734" w:rsidRDefault="00000000">
            <w:r>
              <w:rPr>
                <w:sz w:val="19"/>
                <w:szCs w:val="19"/>
              </w:rPr>
              <w:t>Patience measured in years, not months</w:t>
            </w:r>
          </w:p>
        </w:tc>
      </w:tr>
      <w:tr w:rsidR="00B25734" w14:paraId="5582E2A4" w14:textId="77777777">
        <w:tblPrEx>
          <w:tblCellMar>
            <w:top w:w="0" w:type="dxa"/>
            <w:bottom w:w="0" w:type="dxa"/>
          </w:tblCellMar>
        </w:tblPrEx>
        <w:trPr>
          <w:cantSplit/>
        </w:trPr>
        <w:tc>
          <w:tcPr>
            <w:tcW w:w="47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0AEFDFA" w14:textId="77777777" w:rsidR="00B25734" w:rsidRDefault="00000000">
            <w:r>
              <w:rPr>
                <w:sz w:val="19"/>
                <w:szCs w:val="19"/>
              </w:rPr>
              <w:t>Only 51% of trades made money</w:t>
            </w:r>
          </w:p>
        </w:tc>
        <w:tc>
          <w:tcPr>
            <w:tcW w:w="47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4525490" w14:textId="77777777" w:rsidR="00B25734" w:rsidRDefault="00000000">
            <w:r>
              <w:rPr>
                <w:sz w:val="19"/>
                <w:szCs w:val="19"/>
              </w:rPr>
              <w:t>Accepting that about half of all trades lose</w:t>
            </w:r>
          </w:p>
        </w:tc>
      </w:tr>
    </w:tbl>
    <w:p w14:paraId="193D8E9D" w14:textId="77777777" w:rsidR="00B25734" w:rsidRDefault="00B25734">
      <w:pPr>
        <w:spacing w:after="120"/>
      </w:pPr>
    </w:p>
    <w:p w14:paraId="6994D920" w14:textId="77777777" w:rsidR="00B25734" w:rsidRDefault="00000000">
      <w:pPr>
        <w:pStyle w:val="Heading1"/>
        <w:pageBreakBefore/>
      </w:pPr>
      <w:r>
        <w:lastRenderedPageBreak/>
        <w:t>4. The strategy tested in this book</w:t>
      </w:r>
    </w:p>
    <w:p w14:paraId="0E5A9464" w14:textId="77777777" w:rsidR="00B25734" w:rsidRDefault="00000000">
      <w:pPr>
        <w:spacing w:after="140" w:line="300" w:lineRule="auto"/>
      </w:pPr>
      <w:r>
        <w:t>Here is the complete rule book. There is nothing hidden: anyone with a spreadsheet and price data can follow it.</w:t>
      </w:r>
    </w:p>
    <w:p w14:paraId="43FB8C28" w14:textId="77777777" w:rsidR="00B25734" w:rsidRDefault="00000000">
      <w:pPr>
        <w:pStyle w:val="Heading2"/>
      </w:pPr>
      <w:r>
        <w:t>The monthly routine</w:t>
      </w:r>
    </w:p>
    <w:p w14:paraId="243CAD7B" w14:textId="77777777" w:rsidR="00B25734" w:rsidRDefault="00000000">
      <w:pPr>
        <w:pStyle w:val="ListParagraph"/>
        <w:numPr>
          <w:ilvl w:val="0"/>
          <w:numId w:val="3"/>
        </w:numPr>
        <w:spacing w:after="80" w:line="290" w:lineRule="auto"/>
      </w:pPr>
      <w:r>
        <w:rPr>
          <w:b/>
          <w:bCs/>
        </w:rPr>
        <w:t>Start with the Nifty 500</w:t>
      </w:r>
      <w:r>
        <w:t>, as the index stood at that time. (Why "at that time" matters so much is the subject of Chapter 5.)</w:t>
      </w:r>
    </w:p>
    <w:p w14:paraId="46D7FE15" w14:textId="77777777" w:rsidR="00B25734" w:rsidRDefault="00000000">
      <w:pPr>
        <w:pStyle w:val="ListParagraph"/>
        <w:numPr>
          <w:ilvl w:val="0"/>
          <w:numId w:val="3"/>
        </w:numPr>
        <w:spacing w:after="80" w:line="290" w:lineRule="auto"/>
      </w:pPr>
      <w:r>
        <w:rPr>
          <w:b/>
          <w:bCs/>
        </w:rPr>
        <w:t>Remove the weak and the illiquid.</w:t>
      </w:r>
      <w:r>
        <w:t xml:space="preserve"> A stock stays on the list only if (a) its price is within 25% of its all-time high, (b) it closes above its 233-day average price, a sign of a long-term uptrend, and (c) on average at least ₹1 crore of its shares change hands each day, so it is easy to buy and sell.</w:t>
      </w:r>
    </w:p>
    <w:p w14:paraId="673B4085" w14:textId="77777777" w:rsidR="00B25734" w:rsidRDefault="00000000">
      <w:pPr>
        <w:pStyle w:val="ListParagraph"/>
        <w:numPr>
          <w:ilvl w:val="0"/>
          <w:numId w:val="3"/>
        </w:numPr>
        <w:spacing w:after="80" w:line="290" w:lineRule="auto"/>
      </w:pPr>
      <w:r>
        <w:rPr>
          <w:b/>
          <w:bCs/>
        </w:rPr>
        <w:t>Score every remaining stock</w:t>
      </w:r>
      <w:r>
        <w:t xml:space="preserve"> by how strongly and smoothly it has risen (explained below).</w:t>
      </w:r>
    </w:p>
    <w:p w14:paraId="672726CD" w14:textId="77777777" w:rsidR="00B25734" w:rsidRDefault="00000000">
      <w:pPr>
        <w:pStyle w:val="ListParagraph"/>
        <w:numPr>
          <w:ilvl w:val="0"/>
          <w:numId w:val="3"/>
        </w:numPr>
        <w:spacing w:after="80" w:line="290" w:lineRule="auto"/>
      </w:pPr>
      <w:r>
        <w:rPr>
          <w:b/>
          <w:bCs/>
        </w:rPr>
        <w:t>Hold the top 10</w:t>
      </w:r>
      <w:r>
        <w:t>, with equal money in each when bought.</w:t>
      </w:r>
    </w:p>
    <w:p w14:paraId="6408634F" w14:textId="77777777" w:rsidR="00B25734" w:rsidRDefault="00000000">
      <w:pPr>
        <w:pStyle w:val="ListParagraph"/>
        <w:numPr>
          <w:ilvl w:val="0"/>
          <w:numId w:val="3"/>
        </w:numPr>
        <w:spacing w:after="80" w:line="290" w:lineRule="auto"/>
      </w:pPr>
      <w:r>
        <w:rPr>
          <w:b/>
          <w:bCs/>
        </w:rPr>
        <w:t>Don't sell just for slipping a little.</w:t>
      </w:r>
      <w:r>
        <w:t xml:space="preserve"> A stock you hold is sold only when it falls out of the top 30, or fails one of the filters in step 2. This buffer avoids needless trading.</w:t>
      </w:r>
    </w:p>
    <w:p w14:paraId="30D6A990" w14:textId="77777777" w:rsidR="00B25734" w:rsidRDefault="00000000">
      <w:pPr>
        <w:pStyle w:val="ListParagraph"/>
        <w:numPr>
          <w:ilvl w:val="0"/>
          <w:numId w:val="3"/>
        </w:numPr>
        <w:spacing w:after="80" w:line="290" w:lineRule="auto"/>
      </w:pPr>
      <w:r>
        <w:rPr>
          <w:b/>
          <w:bCs/>
        </w:rPr>
        <w:t>Trade once a month</w:t>
      </w:r>
      <w:r>
        <w:t>, on the last trading day. Money from sold stocks is split equally among the new buys.</w:t>
      </w:r>
    </w:p>
    <w:p w14:paraId="3633C750" w14:textId="77777777" w:rsidR="00B25734" w:rsidRDefault="00000000">
      <w:pPr>
        <w:pStyle w:val="Heading2"/>
      </w:pPr>
      <w:r>
        <w:t>The safety switch (checked every day)</w:t>
      </w:r>
    </w:p>
    <w:p w14:paraId="7B722545" w14:textId="77777777" w:rsidR="00B25734" w:rsidRDefault="00000000">
      <w:pPr>
        <w:spacing w:after="140" w:line="300" w:lineRule="auto"/>
      </w:pPr>
      <w:r>
        <w:t xml:space="preserve">Every day, compare the Nifty 500 index with its </w:t>
      </w:r>
      <w:r>
        <w:rPr>
          <w:b/>
          <w:bCs/>
        </w:rPr>
        <w:t>200-day moving average</w:t>
      </w:r>
      <w:r>
        <w:t xml:space="preserve"> (the average of its closing levels over the last 200 trading days, roughly the last ten months).</w:t>
      </w:r>
    </w:p>
    <w:p w14:paraId="650CC6C5" w14:textId="77777777" w:rsidR="00B25734" w:rsidRDefault="00000000">
      <w:pPr>
        <w:pStyle w:val="ListParagraph"/>
        <w:numPr>
          <w:ilvl w:val="0"/>
          <w:numId w:val="2"/>
        </w:numPr>
        <w:spacing w:after="80" w:line="290" w:lineRule="auto"/>
      </w:pPr>
      <w:r>
        <w:t xml:space="preserve">If the Nifty 500 </w:t>
      </w:r>
      <w:r>
        <w:rPr>
          <w:b/>
          <w:bCs/>
        </w:rPr>
        <w:t>closes below its 200-day average three days in a row</w:t>
      </w:r>
      <w:r>
        <w:t xml:space="preserve">, sell everything that day and move the money into a </w:t>
      </w:r>
      <w:r>
        <w:rPr>
          <w:b/>
          <w:bCs/>
        </w:rPr>
        <w:t>liquid fund</w:t>
      </w:r>
      <w:r>
        <w:t xml:space="preserve"> (a low-risk debt mutual fund, assumed here to earn 6.5% a year).</w:t>
      </w:r>
    </w:p>
    <w:p w14:paraId="36325367" w14:textId="77777777" w:rsidR="00B25734" w:rsidRDefault="00000000">
      <w:pPr>
        <w:pStyle w:val="ListParagraph"/>
        <w:numPr>
          <w:ilvl w:val="0"/>
          <w:numId w:val="2"/>
        </w:numPr>
        <w:spacing w:after="80" w:line="290" w:lineRule="auto"/>
      </w:pPr>
      <w:r>
        <w:t xml:space="preserve">Stay in the liquid fund until a </w:t>
      </w:r>
      <w:r>
        <w:rPr>
          <w:b/>
          <w:bCs/>
        </w:rPr>
        <w:t>month-end when the Nifty 500 is back above its 200-day average</w:t>
      </w:r>
      <w:r>
        <w:t>. Then buy the top 10 again.</w:t>
      </w:r>
    </w:p>
    <w:p w14:paraId="43B6561B" w14:textId="77777777" w:rsidR="00B25734" w:rsidRDefault="00000000">
      <w:pPr>
        <w:spacing w:after="140" w:line="300" w:lineRule="auto"/>
      </w:pPr>
      <w:r>
        <w:t>Why three days? One day below the average often turns out to be a false alarm. Three in a row is a clearer sign that the market's trend has turned. Chapter 8 compares this choice with others.</w:t>
      </w:r>
    </w:p>
    <w:p w14:paraId="451232C8" w14:textId="77777777" w:rsidR="00B25734" w:rsidRDefault="00000000">
      <w:pPr>
        <w:pStyle w:val="Heading2"/>
      </w:pPr>
      <w:r>
        <w:t>How the score works</w:t>
      </w:r>
    </w:p>
    <w:p w14:paraId="66330EDA" w14:textId="77777777" w:rsidR="00B25734" w:rsidRDefault="00000000">
      <w:pPr>
        <w:spacing w:after="140" w:line="300" w:lineRule="auto"/>
      </w:pPr>
      <w:r>
        <w:t xml:space="preserve">For each stock, we look at four periods: the last </w:t>
      </w:r>
      <w:r>
        <w:rPr>
          <w:b/>
          <w:bCs/>
        </w:rPr>
        <w:t>252 trading days</w:t>
      </w:r>
      <w:r>
        <w:t xml:space="preserve"> (about 12 months), </w:t>
      </w:r>
      <w:r>
        <w:rPr>
          <w:b/>
          <w:bCs/>
        </w:rPr>
        <w:t>184 days</w:t>
      </w:r>
      <w:r>
        <w:t xml:space="preserve"> (about 9 months), </w:t>
      </w:r>
      <w:r>
        <w:rPr>
          <w:b/>
          <w:bCs/>
        </w:rPr>
        <w:t>126 days</w:t>
      </w:r>
      <w:r>
        <w:t xml:space="preserve"> (6 months) and </w:t>
      </w:r>
      <w:r>
        <w:rPr>
          <w:b/>
          <w:bCs/>
        </w:rPr>
        <w:t>63 days</w:t>
      </w:r>
      <w:r>
        <w:t xml:space="preserve"> (3 months). For each period we calculate:</w:t>
      </w:r>
    </w:p>
    <w:p w14:paraId="4FCDA620" w14:textId="77777777" w:rsidR="00B25734" w:rsidRDefault="00000000">
      <w:pPr>
        <w:spacing w:before="120" w:after="120"/>
        <w:jc w:val="center"/>
      </w:pPr>
      <w:r>
        <w:rPr>
          <w:rFonts w:ascii="Georgia" w:eastAsia="Georgia" w:hAnsi="Georgia" w:cs="Georgia"/>
          <w:b/>
          <w:bCs/>
        </w:rPr>
        <w:t>Score for the period  =  % return over the period  ÷  annualised volatility</w:t>
      </w:r>
    </w:p>
    <w:p w14:paraId="1F6AE6CE" w14:textId="77777777" w:rsidR="00B25734" w:rsidRDefault="00000000">
      <w:pPr>
        <w:spacing w:after="140" w:line="300" w:lineRule="auto"/>
      </w:pPr>
      <w:r>
        <w:rPr>
          <w:b/>
          <w:bCs/>
        </w:rPr>
        <w:t>Volatility</w:t>
      </w:r>
      <w:r>
        <w:t xml:space="preserve"> measures how much the price jumps around from day to day. Annualised volatility of 30% means the stock's daily moves are typical of a stock that swings around 30% in a year. The final score is the </w:t>
      </w:r>
      <w:r>
        <w:rPr>
          <w:b/>
          <w:bCs/>
        </w:rPr>
        <w:t>average of the four period scores</w:t>
      </w:r>
      <w:r>
        <w:t>.</w:t>
      </w:r>
    </w:p>
    <w:p w14:paraId="632523C2" w14:textId="77777777" w:rsidR="00B25734" w:rsidRDefault="00000000">
      <w:pPr>
        <w:keepNext/>
        <w:spacing w:before="160" w:after="80"/>
      </w:pPr>
      <w:r>
        <w:rPr>
          <w:b/>
          <w:bCs/>
          <w:color w:val="667069"/>
          <w:sz w:val="18"/>
          <w:szCs w:val="18"/>
        </w:rPr>
        <w:lastRenderedPageBreak/>
        <w:t xml:space="preserve">Table 3. </w:t>
      </w:r>
      <w:r>
        <w:rPr>
          <w:color w:val="667069"/>
          <w:sz w:val="18"/>
          <w:szCs w:val="18"/>
        </w:rPr>
        <w:t>An example: the same return, different scores.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34"/>
        <w:gridCol w:w="2139"/>
        <w:gridCol w:w="2139"/>
      </w:tblGrid>
      <w:tr w:rsidR="00B25734" w14:paraId="648A92FB" w14:textId="77777777">
        <w:tblPrEx>
          <w:tblCellMar>
            <w:top w:w="0" w:type="dxa"/>
            <w:bottom w:w="0" w:type="dxa"/>
          </w:tblCellMar>
        </w:tblPrEx>
        <w:trPr>
          <w:tblHeader/>
        </w:trPr>
        <w:tc>
          <w:tcPr>
            <w:tcW w:w="5134"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22D9A8CA" w14:textId="77777777" w:rsidR="00B25734" w:rsidRDefault="00B25734"/>
        </w:tc>
        <w:tc>
          <w:tcPr>
            <w:tcW w:w="2139"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132D02A9" w14:textId="77777777" w:rsidR="00B25734" w:rsidRDefault="00000000">
            <w:pPr>
              <w:jc w:val="right"/>
            </w:pPr>
            <w:r>
              <w:rPr>
                <w:b/>
                <w:bCs/>
                <w:color w:val="667069"/>
                <w:sz w:val="17"/>
                <w:szCs w:val="17"/>
              </w:rPr>
              <w:t>Stock A</w:t>
            </w:r>
          </w:p>
        </w:tc>
        <w:tc>
          <w:tcPr>
            <w:tcW w:w="2139"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40CBC67D" w14:textId="77777777" w:rsidR="00B25734" w:rsidRDefault="00000000">
            <w:pPr>
              <w:jc w:val="right"/>
            </w:pPr>
            <w:r>
              <w:rPr>
                <w:b/>
                <w:bCs/>
                <w:color w:val="667069"/>
                <w:sz w:val="17"/>
                <w:szCs w:val="17"/>
              </w:rPr>
              <w:t>Stock B</w:t>
            </w:r>
          </w:p>
        </w:tc>
      </w:tr>
      <w:tr w:rsidR="00B25734" w14:paraId="6828E16F" w14:textId="77777777">
        <w:tblPrEx>
          <w:tblCellMar>
            <w:top w:w="0" w:type="dxa"/>
            <w:bottom w:w="0" w:type="dxa"/>
          </w:tblCellMar>
        </w:tblPrEx>
        <w:trPr>
          <w:cantSplit/>
        </w:trPr>
        <w:tc>
          <w:tcPr>
            <w:tcW w:w="513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335A4C4" w14:textId="77777777" w:rsidR="00B25734" w:rsidRDefault="00000000">
            <w:r>
              <w:rPr>
                <w:sz w:val="19"/>
                <w:szCs w:val="19"/>
              </w:rPr>
              <w:t>Return over the last 12 months</w:t>
            </w:r>
          </w:p>
        </w:tc>
        <w:tc>
          <w:tcPr>
            <w:tcW w:w="213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BFEB72A" w14:textId="77777777" w:rsidR="00B25734" w:rsidRDefault="00000000">
            <w:pPr>
              <w:jc w:val="right"/>
            </w:pPr>
            <w:r>
              <w:rPr>
                <w:sz w:val="19"/>
                <w:szCs w:val="19"/>
              </w:rPr>
              <w:t>60%</w:t>
            </w:r>
          </w:p>
        </w:tc>
        <w:tc>
          <w:tcPr>
            <w:tcW w:w="213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5C5966E" w14:textId="77777777" w:rsidR="00B25734" w:rsidRDefault="00000000">
            <w:pPr>
              <w:jc w:val="right"/>
            </w:pPr>
            <w:r>
              <w:rPr>
                <w:sz w:val="19"/>
                <w:szCs w:val="19"/>
              </w:rPr>
              <w:t>60%</w:t>
            </w:r>
          </w:p>
        </w:tc>
      </w:tr>
      <w:tr w:rsidR="00B25734" w14:paraId="6559D137" w14:textId="77777777">
        <w:tblPrEx>
          <w:tblCellMar>
            <w:top w:w="0" w:type="dxa"/>
            <w:bottom w:w="0" w:type="dxa"/>
          </w:tblCellMar>
        </w:tblPrEx>
        <w:trPr>
          <w:cantSplit/>
        </w:trPr>
        <w:tc>
          <w:tcPr>
            <w:tcW w:w="513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35D599C" w14:textId="77777777" w:rsidR="00B25734" w:rsidRDefault="00000000">
            <w:r>
              <w:rPr>
                <w:sz w:val="19"/>
                <w:szCs w:val="19"/>
              </w:rPr>
              <w:t>Annualised volatility</w:t>
            </w:r>
          </w:p>
        </w:tc>
        <w:tc>
          <w:tcPr>
            <w:tcW w:w="213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F4379EF" w14:textId="77777777" w:rsidR="00B25734" w:rsidRDefault="00000000">
            <w:pPr>
              <w:jc w:val="right"/>
            </w:pPr>
            <w:r>
              <w:rPr>
                <w:sz w:val="19"/>
                <w:szCs w:val="19"/>
              </w:rPr>
              <w:t>25%</w:t>
            </w:r>
          </w:p>
        </w:tc>
        <w:tc>
          <w:tcPr>
            <w:tcW w:w="213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AA98B82" w14:textId="77777777" w:rsidR="00B25734" w:rsidRDefault="00000000">
            <w:pPr>
              <w:jc w:val="right"/>
            </w:pPr>
            <w:r>
              <w:rPr>
                <w:sz w:val="19"/>
                <w:szCs w:val="19"/>
              </w:rPr>
              <w:t>50%</w:t>
            </w:r>
          </w:p>
        </w:tc>
      </w:tr>
      <w:tr w:rsidR="00B25734" w14:paraId="29BD4F8E" w14:textId="77777777">
        <w:tblPrEx>
          <w:tblCellMar>
            <w:top w:w="0" w:type="dxa"/>
            <w:bottom w:w="0" w:type="dxa"/>
          </w:tblCellMar>
        </w:tblPrEx>
        <w:trPr>
          <w:cantSplit/>
        </w:trPr>
        <w:tc>
          <w:tcPr>
            <w:tcW w:w="5134"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41BC26C3" w14:textId="77777777" w:rsidR="00B25734" w:rsidRDefault="00000000">
            <w:r>
              <w:rPr>
                <w:b/>
                <w:bCs/>
                <w:sz w:val="19"/>
                <w:szCs w:val="19"/>
              </w:rPr>
              <w:t>12-month score (return ÷ volatility)</w:t>
            </w:r>
          </w:p>
        </w:tc>
        <w:tc>
          <w:tcPr>
            <w:tcW w:w="2139"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6A27E360" w14:textId="77777777" w:rsidR="00B25734" w:rsidRDefault="00000000">
            <w:pPr>
              <w:jc w:val="right"/>
            </w:pPr>
            <w:r>
              <w:rPr>
                <w:b/>
                <w:bCs/>
                <w:sz w:val="19"/>
                <w:szCs w:val="19"/>
              </w:rPr>
              <w:t>2.4</w:t>
            </w:r>
          </w:p>
        </w:tc>
        <w:tc>
          <w:tcPr>
            <w:tcW w:w="2139"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174AC03B" w14:textId="77777777" w:rsidR="00B25734" w:rsidRDefault="00000000">
            <w:pPr>
              <w:jc w:val="right"/>
            </w:pPr>
            <w:r>
              <w:rPr>
                <w:b/>
                <w:bCs/>
                <w:sz w:val="19"/>
                <w:szCs w:val="19"/>
              </w:rPr>
              <w:t>1.2</w:t>
            </w:r>
          </w:p>
        </w:tc>
      </w:tr>
    </w:tbl>
    <w:p w14:paraId="5EA1D64C" w14:textId="77777777" w:rsidR="00B25734" w:rsidRDefault="00B25734">
      <w:pPr>
        <w:spacing w:after="120"/>
      </w:pPr>
    </w:p>
    <w:p w14:paraId="01A7080A" w14:textId="77777777" w:rsidR="00B25734" w:rsidRDefault="00000000">
      <w:pPr>
        <w:spacing w:after="140" w:line="300" w:lineRule="auto"/>
      </w:pPr>
      <w:r>
        <w:t xml:space="preserve">Both stocks returned 60%, but A did it with half the bumpiness, so it scores twice as high. Averaging four periods means a stock needs to have been strong over the long run </w:t>
      </w:r>
      <w:r>
        <w:rPr>
          <w:b/>
          <w:bCs/>
        </w:rPr>
        <w:t>and</w:t>
      </w:r>
      <w:r>
        <w:t xml:space="preserve"> recently. A stock that shot up in the last month after a year of nothing won't rank near the top.</w:t>
      </w:r>
    </w:p>
    <w:p w14:paraId="7FEC26B8" w14:textId="77777777" w:rsidR="00B25734" w:rsidRDefault="00000000">
      <w:pPr>
        <w:pStyle w:val="Heading2"/>
      </w:pPr>
      <w:r>
        <w:t>Why these particular rules?</w:t>
      </w:r>
    </w:p>
    <w:p w14:paraId="21965ECD" w14:textId="77777777" w:rsidR="00B25734" w:rsidRDefault="00000000">
      <w:pPr>
        <w:pStyle w:val="ListParagraph"/>
        <w:numPr>
          <w:ilvl w:val="0"/>
          <w:numId w:val="2"/>
        </w:numPr>
        <w:spacing w:after="80" w:line="290" w:lineRule="auto"/>
      </w:pPr>
      <w:r>
        <w:rPr>
          <w:b/>
          <w:bCs/>
        </w:rPr>
        <w:t>Near all-time high:</w:t>
      </w:r>
      <w:r>
        <w:t xml:space="preserve"> momentum is strongest in stocks close to their peaks. Stocks far below their highs often have a problem.</w:t>
      </w:r>
    </w:p>
    <w:p w14:paraId="20BFAA87" w14:textId="77777777" w:rsidR="00B25734" w:rsidRDefault="00000000">
      <w:pPr>
        <w:pStyle w:val="ListParagraph"/>
        <w:numPr>
          <w:ilvl w:val="0"/>
          <w:numId w:val="2"/>
        </w:numPr>
        <w:spacing w:after="80" w:line="290" w:lineRule="auto"/>
      </w:pPr>
      <w:r>
        <w:rPr>
          <w:b/>
          <w:bCs/>
        </w:rPr>
        <w:t>Above the 233-day average:</w:t>
      </w:r>
      <w:r>
        <w:t xml:space="preserve"> a basic check that the long-term trend is up. (In practice, as Chapter 7 shows, stocks strong enough to rank in the top 10 are almost always in an uptrend already.)</w:t>
      </w:r>
    </w:p>
    <w:p w14:paraId="73FDBE87" w14:textId="77777777" w:rsidR="00B25734" w:rsidRDefault="00000000">
      <w:pPr>
        <w:pStyle w:val="ListParagraph"/>
        <w:numPr>
          <w:ilvl w:val="0"/>
          <w:numId w:val="2"/>
        </w:numPr>
        <w:spacing w:after="80" w:line="290" w:lineRule="auto"/>
      </w:pPr>
      <w:r>
        <w:rPr>
          <w:b/>
          <w:bCs/>
        </w:rPr>
        <w:t>₹1 crore daily turnover:</w:t>
      </w:r>
      <w:r>
        <w:t xml:space="preserve"> avoids small, thinly traded stocks where buying and selling would move the price against you.</w:t>
      </w:r>
    </w:p>
    <w:p w14:paraId="688337CD" w14:textId="77777777" w:rsidR="00B25734" w:rsidRDefault="00000000">
      <w:pPr>
        <w:pStyle w:val="ListParagraph"/>
        <w:numPr>
          <w:ilvl w:val="0"/>
          <w:numId w:val="2"/>
        </w:numPr>
        <w:spacing w:after="80" w:line="290" w:lineRule="auto"/>
      </w:pPr>
      <w:r>
        <w:rPr>
          <w:b/>
          <w:bCs/>
        </w:rPr>
        <w:t>Ten stocks:</w:t>
      </w:r>
      <w:r>
        <w:t xml:space="preserve"> enough to spread risk, few enough to matter. Chapter 7 tests 5, 10, 15 and 20.</w:t>
      </w:r>
    </w:p>
    <w:p w14:paraId="0D00AFEF" w14:textId="77777777" w:rsidR="00B25734" w:rsidRDefault="00000000">
      <w:pPr>
        <w:pStyle w:val="ListParagraph"/>
        <w:numPr>
          <w:ilvl w:val="0"/>
          <w:numId w:val="2"/>
        </w:numPr>
        <w:spacing w:after="80" w:line="290" w:lineRule="auto"/>
      </w:pPr>
      <w:r>
        <w:rPr>
          <w:b/>
          <w:bCs/>
        </w:rPr>
        <w:t>The top-30 buffer:</w:t>
      </w:r>
      <w:r>
        <w:t xml:space="preserve"> cuts trading roughly in half compared with selling anything that leaves the top 10, without hurting returns.</w:t>
      </w:r>
    </w:p>
    <w:p w14:paraId="6E6A0BFC" w14:textId="77777777" w:rsidR="00B25734" w:rsidRDefault="00000000">
      <w:pPr>
        <w:pBdr>
          <w:left w:val="single" w:sz="18" w:space="8" w:color="A8492F"/>
        </w:pBdr>
        <w:shd w:val="clear" w:color="auto" w:fill="F3EFE8"/>
        <w:spacing w:before="120" w:after="200" w:line="290" w:lineRule="auto"/>
        <w:ind w:left="180" w:right="180"/>
      </w:pPr>
      <w:r>
        <w:rPr>
          <w:b/>
          <w:bCs/>
          <w:color w:val="A8492F"/>
        </w:rPr>
        <w:t xml:space="preserve">A note on these rules. </w:t>
      </w:r>
      <w:r>
        <w:t>They were written down before this study. They come from a working spreadsheet scanner, not from searching past data for the best-looking settings. Chapter 7 then tests what happens when each rule is changed.</w:t>
      </w:r>
    </w:p>
    <w:p w14:paraId="755AAA2B" w14:textId="77777777" w:rsidR="00B25734" w:rsidRDefault="00000000">
      <w:pPr>
        <w:pStyle w:val="Heading1"/>
        <w:pageBreakBefore/>
      </w:pPr>
      <w:r>
        <w:lastRenderedPageBreak/>
        <w:t>5. How we tested it honestly</w:t>
      </w:r>
    </w:p>
    <w:p w14:paraId="323F3BEB" w14:textId="77777777" w:rsidR="00B25734" w:rsidRDefault="00000000">
      <w:pPr>
        <w:spacing w:after="140" w:line="300" w:lineRule="auto"/>
      </w:pPr>
      <w:r>
        <w:t xml:space="preserve">A </w:t>
      </w:r>
      <w:r>
        <w:rPr>
          <w:b/>
          <w:bCs/>
        </w:rPr>
        <w:t>backtest</w:t>
      </w:r>
      <w:r>
        <w:t xml:space="preserve"> replays a strategy's rules on past prices to see what would have happened. It is the only way to test an idea without risking money, and also the easiest way to fool yourself. This chapter explains the traps and how the study avoided them.</w:t>
      </w:r>
    </w:p>
    <w:p w14:paraId="3EEA696F" w14:textId="77777777" w:rsidR="00B25734" w:rsidRDefault="00000000">
      <w:pPr>
        <w:pStyle w:val="Heading2"/>
      </w:pPr>
      <w:r>
        <w:t>Trap 1: using today's list of stocks for the past</w:t>
      </w:r>
    </w:p>
    <w:p w14:paraId="41DB909B" w14:textId="77777777" w:rsidR="00B25734" w:rsidRDefault="00000000">
      <w:pPr>
        <w:spacing w:after="140" w:line="300" w:lineRule="auto"/>
      </w:pPr>
      <w:r>
        <w:t xml:space="preserve">The easy way to test a Nifty 500 strategy is to download today's list of 500 stocks and test on their past prices. That quietly cheats. </w:t>
      </w:r>
      <w:r>
        <w:rPr>
          <w:b/>
          <w:bCs/>
        </w:rPr>
        <w:t>Today's list contains the survivors</w:t>
      </w:r>
      <w:r>
        <w:t xml:space="preserve">: companies that did well enough to be in the index now. Companies that crashed, went bankrupt, merged or were dropped from the index are missing. Testing only on survivors is like judging a school by the students who graduated and ignoring those who dropped out. This error is called </w:t>
      </w:r>
      <w:r>
        <w:rPr>
          <w:b/>
          <w:bCs/>
        </w:rPr>
        <w:t>survivorship bias</w:t>
      </w:r>
      <w:r>
        <w:t>.</w:t>
      </w:r>
    </w:p>
    <w:p w14:paraId="1F475683" w14:textId="77777777" w:rsidR="00B25734" w:rsidRDefault="00000000">
      <w:pPr>
        <w:spacing w:after="140" w:line="300" w:lineRule="auto"/>
      </w:pPr>
      <w:r>
        <w:t>To avoid it, the study rebuilt the real Nifty 500 list for each past date. NSE only publishes today's list, but the Wayback Machine (web.archive.org) has saved copies of NSE's own list file over the years. The study found 9 such lists from Jul 2020 to Sep 2026. On each trading day, the backtest uses the latest list that existed on that day.</w:t>
      </w:r>
    </w:p>
    <w:p w14:paraId="0ECEAF04" w14:textId="77777777" w:rsidR="00B25734" w:rsidRDefault="00000000">
      <w:pPr>
        <w:keepNext/>
        <w:spacing w:before="160" w:after="80"/>
      </w:pPr>
      <w:r>
        <w:rPr>
          <w:b/>
          <w:bCs/>
          <w:color w:val="667069"/>
          <w:sz w:val="18"/>
          <w:szCs w:val="18"/>
        </w:rPr>
        <w:t xml:space="preserve">Table 4. </w:t>
      </w:r>
      <w:r>
        <w:rPr>
          <w:color w:val="667069"/>
          <w:sz w:val="18"/>
          <w:szCs w:val="18"/>
        </w:rPr>
        <w:t>The same rules on biased and honest stock lists.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58"/>
        <w:gridCol w:w="1518"/>
        <w:gridCol w:w="1518"/>
        <w:gridCol w:w="1518"/>
      </w:tblGrid>
      <w:tr w:rsidR="00B25734" w14:paraId="0A2813D9" w14:textId="77777777">
        <w:tblPrEx>
          <w:tblCellMar>
            <w:top w:w="0" w:type="dxa"/>
            <w:bottom w:w="0" w:type="dxa"/>
          </w:tblCellMar>
        </w:tblPrEx>
        <w:trPr>
          <w:tblHeader/>
        </w:trPr>
        <w:tc>
          <w:tcPr>
            <w:tcW w:w="4858"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2A1CF49C" w14:textId="77777777" w:rsidR="00B25734" w:rsidRDefault="00000000">
            <w:r>
              <w:rPr>
                <w:b/>
                <w:bCs/>
                <w:color w:val="667069"/>
                <w:sz w:val="17"/>
                <w:szCs w:val="17"/>
              </w:rPr>
              <w:t>Stock list</w:t>
            </w:r>
          </w:p>
        </w:tc>
        <w:tc>
          <w:tcPr>
            <w:tcW w:w="1518"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33E0DB71" w14:textId="77777777" w:rsidR="00B25734" w:rsidRDefault="00000000">
            <w:pPr>
              <w:jc w:val="right"/>
            </w:pPr>
            <w:r>
              <w:rPr>
                <w:b/>
                <w:bCs/>
                <w:color w:val="667069"/>
                <w:sz w:val="17"/>
                <w:szCs w:val="17"/>
              </w:rPr>
              <w:t>CAGR</w:t>
            </w:r>
          </w:p>
        </w:tc>
        <w:tc>
          <w:tcPr>
            <w:tcW w:w="1518"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544F3E90" w14:textId="77777777" w:rsidR="00B25734" w:rsidRDefault="00000000">
            <w:pPr>
              <w:jc w:val="right"/>
            </w:pPr>
            <w:r>
              <w:rPr>
                <w:b/>
                <w:bCs/>
                <w:color w:val="667069"/>
                <w:sz w:val="17"/>
                <w:szCs w:val="17"/>
              </w:rPr>
              <w:t>Worst fall</w:t>
            </w:r>
          </w:p>
        </w:tc>
        <w:tc>
          <w:tcPr>
            <w:tcW w:w="1518"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7F200335" w14:textId="77777777" w:rsidR="00B25734" w:rsidRDefault="00000000">
            <w:pPr>
              <w:jc w:val="right"/>
            </w:pPr>
            <w:r>
              <w:rPr>
                <w:b/>
                <w:bCs/>
                <w:color w:val="667069"/>
                <w:sz w:val="17"/>
                <w:szCs w:val="17"/>
              </w:rPr>
              <w:t>Sharpe</w:t>
            </w:r>
          </w:p>
        </w:tc>
      </w:tr>
      <w:tr w:rsidR="00B25734" w14:paraId="22832658" w14:textId="77777777">
        <w:tblPrEx>
          <w:tblCellMar>
            <w:top w:w="0" w:type="dxa"/>
            <w:bottom w:w="0" w:type="dxa"/>
          </w:tblCellMar>
        </w:tblPrEx>
        <w:trPr>
          <w:cantSplit/>
        </w:trPr>
        <w:tc>
          <w:tcPr>
            <w:tcW w:w="485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E8E2E98" w14:textId="77777777" w:rsidR="00B25734" w:rsidRDefault="00000000">
            <w:r>
              <w:rPr>
                <w:sz w:val="19"/>
                <w:szCs w:val="19"/>
              </w:rPr>
              <w:t>Today's Nifty 500 list, used for every month (biased)</w:t>
            </w:r>
          </w:p>
        </w:tc>
        <w:tc>
          <w:tcPr>
            <w:tcW w:w="151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F9E50FC" w14:textId="77777777" w:rsidR="00B25734" w:rsidRDefault="00000000">
            <w:pPr>
              <w:jc w:val="right"/>
            </w:pPr>
            <w:r>
              <w:rPr>
                <w:sz w:val="19"/>
                <w:szCs w:val="19"/>
              </w:rPr>
              <w:t>36.0%</w:t>
            </w:r>
          </w:p>
        </w:tc>
        <w:tc>
          <w:tcPr>
            <w:tcW w:w="151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795D699" w14:textId="77777777" w:rsidR="00B25734" w:rsidRDefault="00000000">
            <w:pPr>
              <w:jc w:val="right"/>
            </w:pPr>
            <w:r>
              <w:rPr>
                <w:sz w:val="19"/>
                <w:szCs w:val="19"/>
              </w:rPr>
              <w:t>-21.5%</w:t>
            </w:r>
          </w:p>
        </w:tc>
        <w:tc>
          <w:tcPr>
            <w:tcW w:w="151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A567995" w14:textId="77777777" w:rsidR="00B25734" w:rsidRDefault="00000000">
            <w:pPr>
              <w:jc w:val="right"/>
            </w:pPr>
            <w:r>
              <w:rPr>
                <w:sz w:val="19"/>
                <w:szCs w:val="19"/>
              </w:rPr>
              <w:t>1.31</w:t>
            </w:r>
          </w:p>
        </w:tc>
      </w:tr>
      <w:tr w:rsidR="00B25734" w14:paraId="14FB3764" w14:textId="77777777">
        <w:tblPrEx>
          <w:tblCellMar>
            <w:top w:w="0" w:type="dxa"/>
            <w:bottom w:w="0" w:type="dxa"/>
          </w:tblCellMar>
        </w:tblPrEx>
        <w:trPr>
          <w:cantSplit/>
        </w:trPr>
        <w:tc>
          <w:tcPr>
            <w:tcW w:w="4858"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1C62AFF3" w14:textId="77777777" w:rsidR="00B25734" w:rsidRDefault="00000000">
            <w:r>
              <w:rPr>
                <w:b/>
                <w:bCs/>
                <w:sz w:val="19"/>
                <w:szCs w:val="19"/>
              </w:rPr>
              <w:t>Point-in-time Nifty 500 lists (honest)</w:t>
            </w:r>
          </w:p>
        </w:tc>
        <w:tc>
          <w:tcPr>
            <w:tcW w:w="1518"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1104B6AD" w14:textId="77777777" w:rsidR="00B25734" w:rsidRDefault="00000000">
            <w:pPr>
              <w:jc w:val="right"/>
            </w:pPr>
            <w:r>
              <w:rPr>
                <w:b/>
                <w:bCs/>
                <w:sz w:val="19"/>
                <w:szCs w:val="19"/>
              </w:rPr>
              <w:t>32.8%</w:t>
            </w:r>
          </w:p>
        </w:tc>
        <w:tc>
          <w:tcPr>
            <w:tcW w:w="1518"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7CE0C391" w14:textId="77777777" w:rsidR="00B25734" w:rsidRDefault="00000000">
            <w:pPr>
              <w:jc w:val="right"/>
            </w:pPr>
            <w:r>
              <w:rPr>
                <w:b/>
                <w:bCs/>
                <w:sz w:val="19"/>
                <w:szCs w:val="19"/>
              </w:rPr>
              <w:t>-25.5%</w:t>
            </w:r>
          </w:p>
        </w:tc>
        <w:tc>
          <w:tcPr>
            <w:tcW w:w="1518"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55BB7EC5" w14:textId="77777777" w:rsidR="00B25734" w:rsidRDefault="00000000">
            <w:pPr>
              <w:jc w:val="right"/>
            </w:pPr>
            <w:r>
              <w:rPr>
                <w:b/>
                <w:bCs/>
                <w:sz w:val="19"/>
                <w:szCs w:val="19"/>
              </w:rPr>
              <w:t>1.20</w:t>
            </w:r>
          </w:p>
        </w:tc>
      </w:tr>
    </w:tbl>
    <w:p w14:paraId="0488B96B" w14:textId="77777777" w:rsidR="00B25734" w:rsidRDefault="00B25734">
      <w:pPr>
        <w:spacing w:after="120"/>
      </w:pPr>
    </w:p>
    <w:p w14:paraId="0C3DF94B" w14:textId="77777777" w:rsidR="00B25734" w:rsidRDefault="00000000">
      <w:pPr>
        <w:keepNext/>
        <w:spacing w:before="120" w:after="60"/>
        <w:jc w:val="center"/>
      </w:pPr>
      <w:r>
        <w:rPr>
          <w:noProof/>
        </w:rPr>
        <w:drawing>
          <wp:inline distT="0" distB="0" distL="0" distR="0" wp14:anchorId="6B8BCD0A" wp14:editId="6D45ECD8">
            <wp:extent cx="5715000" cy="2638425"/>
            <wp:effectExtent l="0" t="0" r="0" b="0"/>
            <wp:docPr id="950913210" name="04_survivorship.png" descr="The same strategy, tested on today's list (biased) and on the list as it stood each month (honest)." title="The same strategy, tested on today's list (biased) and on the list as it stood each month (hon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638425"/>
                    </a:xfrm>
                    <a:prstGeom prst="rect">
                      <a:avLst/>
                    </a:prstGeom>
                  </pic:spPr>
                </pic:pic>
              </a:graphicData>
            </a:graphic>
          </wp:inline>
        </w:drawing>
      </w:r>
    </w:p>
    <w:p w14:paraId="4091674C" w14:textId="77777777" w:rsidR="00B25734" w:rsidRDefault="00000000">
      <w:pPr>
        <w:spacing w:after="240"/>
        <w:jc w:val="center"/>
      </w:pPr>
      <w:r>
        <w:rPr>
          <w:b/>
          <w:bCs/>
          <w:color w:val="667069"/>
          <w:sz w:val="18"/>
          <w:szCs w:val="18"/>
        </w:rPr>
        <w:t xml:space="preserve">Figure 3. </w:t>
      </w:r>
      <w:r>
        <w:rPr>
          <w:color w:val="667069"/>
          <w:sz w:val="18"/>
          <w:szCs w:val="18"/>
        </w:rPr>
        <w:t>The same strategy, tested on today's list (biased) and on the list as it stood each month (honest).</w:t>
      </w:r>
    </w:p>
    <w:p w14:paraId="2534992A" w14:textId="77777777" w:rsidR="00B25734" w:rsidRDefault="00000000">
      <w:pPr>
        <w:spacing w:after="140" w:line="300" w:lineRule="auto"/>
      </w:pPr>
      <w:r>
        <w:t xml:space="preserve">The shortcut would have added about </w:t>
      </w:r>
      <w:r>
        <w:rPr>
          <w:b/>
          <w:bCs/>
        </w:rPr>
        <w:t>3.2 pts a year</w:t>
      </w:r>
      <w:r>
        <w:t xml:space="preserve"> to the result and made the worst fall look </w:t>
      </w:r>
      <w:r>
        <w:rPr>
          <w:b/>
          <w:bCs/>
        </w:rPr>
        <w:t>4.0 pts smaller</w:t>
      </w:r>
      <w:r>
        <w:t xml:space="preserve"> than it really was. </w:t>
      </w:r>
      <w:r>
        <w:rPr>
          <w:b/>
          <w:bCs/>
        </w:rPr>
        <w:t>Every number in this book uses the honest lists.</w:t>
      </w:r>
      <w:r>
        <w:t xml:space="preserve"> If you ever see a momentum backtest on Indian stocks that doesn't say how it handled this, treat it with suspicion.</w:t>
      </w:r>
    </w:p>
    <w:p w14:paraId="6DE4AFD4" w14:textId="77777777" w:rsidR="00B25734" w:rsidRDefault="00000000">
      <w:pPr>
        <w:pStyle w:val="Heading2"/>
      </w:pPr>
      <w:r>
        <w:lastRenderedPageBreak/>
        <w:t>Trap 2: ignoring costs and taxes</w:t>
      </w:r>
    </w:p>
    <w:p w14:paraId="793A5478" w14:textId="77777777" w:rsidR="00B25734" w:rsidRDefault="00000000">
      <w:pPr>
        <w:spacing w:after="140" w:line="300" w:lineRule="auto"/>
      </w:pPr>
      <w:r>
        <w:t xml:space="preserve">Every trade costs money: brokerage, Securities Transaction Tax (STT), stamp duty, exchange charges, GST, and the gap between buying and selling prices. The study charges </w:t>
      </w:r>
      <w:r>
        <w:rPr>
          <w:b/>
          <w:bCs/>
        </w:rPr>
        <w:t>0.25% on every buy and every sell</w:t>
      </w:r>
      <w:r>
        <w:t>. Chapter 9 shows results with higher costs, and after Indian capital-gains tax.</w:t>
      </w:r>
    </w:p>
    <w:p w14:paraId="4DC7748E" w14:textId="77777777" w:rsidR="00B25734" w:rsidRDefault="00000000">
      <w:pPr>
        <w:pStyle w:val="Heading2"/>
      </w:pPr>
      <w:r>
        <w:t>Trap 3: trying many rules and keeping the best</w:t>
      </w:r>
    </w:p>
    <w:p w14:paraId="77CF5A40" w14:textId="77777777" w:rsidR="00B25734" w:rsidRDefault="00000000">
      <w:pPr>
        <w:spacing w:after="140" w:line="300" w:lineRule="auto"/>
      </w:pPr>
      <w:r>
        <w:t>If you test enough versions of a strategy, one will look great by luck. The study guards against this in three ways: the rules were fixed before testing; Chapter 7 shows that small changes to them give similar results; and it compares the strategy with 200 random copies to check that the ranking really adds value.</w:t>
      </w:r>
    </w:p>
    <w:p w14:paraId="68C65451" w14:textId="77777777" w:rsidR="00B25734" w:rsidRDefault="00000000">
      <w:pPr>
        <w:pStyle w:val="Heading2"/>
      </w:pPr>
      <w:r>
        <w:t>What the test can't do</w:t>
      </w:r>
    </w:p>
    <w:p w14:paraId="1B9D8610" w14:textId="77777777" w:rsidR="00B25734" w:rsidRDefault="00000000">
      <w:pPr>
        <w:pStyle w:val="ListParagraph"/>
        <w:numPr>
          <w:ilvl w:val="0"/>
          <w:numId w:val="2"/>
        </w:numPr>
        <w:spacing w:after="80" w:line="290" w:lineRule="auto"/>
      </w:pPr>
      <w:r>
        <w:rPr>
          <w:b/>
          <w:bCs/>
        </w:rPr>
        <w:t>Six years is short.</w:t>
      </w:r>
      <w:r>
        <w:t xml:space="preserve"> The period (Oct 2020 to Sep 2026) was mostly a strong market for Indian stocks, with corrections in 2022 and 2024–25 but no crash like 2008 or March 2020. Chapter 11 tests the rules over a longer period that includes March 2020.</w:t>
      </w:r>
    </w:p>
    <w:p w14:paraId="052CD71A" w14:textId="77777777" w:rsidR="00B25734" w:rsidRDefault="00000000">
      <w:pPr>
        <w:pStyle w:val="ListParagraph"/>
        <w:numPr>
          <w:ilvl w:val="0"/>
          <w:numId w:val="2"/>
        </w:numPr>
        <w:spacing w:after="80" w:line="290" w:lineRule="auto"/>
      </w:pPr>
      <w:r>
        <w:rPr>
          <w:b/>
          <w:bCs/>
        </w:rPr>
        <w:t>Some past members are missing.</w:t>
      </w:r>
      <w:r>
        <w:t xml:space="preserve"> A few companies that were in old Nifty 500 lists have no price history available (mostly merged or delisted ones). They are left out, so a small survivorship bias remains.</w:t>
      </w:r>
    </w:p>
    <w:p w14:paraId="2444B845" w14:textId="77777777" w:rsidR="00B25734" w:rsidRDefault="00000000">
      <w:pPr>
        <w:pStyle w:val="ListParagraph"/>
        <w:numPr>
          <w:ilvl w:val="0"/>
          <w:numId w:val="2"/>
        </w:numPr>
        <w:spacing w:after="80" w:line="290" w:lineRule="auto"/>
      </w:pPr>
      <w:r>
        <w:rPr>
          <w:b/>
          <w:bCs/>
        </w:rPr>
        <w:t>Gaps between archived lists.</w:t>
      </w:r>
      <w:r>
        <w:t xml:space="preserve"> No archived copy exists for some stretches (for example, July 2020 to May 2022). In those months the older list stays in use, so some index changes appear late.</w:t>
      </w:r>
    </w:p>
    <w:p w14:paraId="7B5DEEE7" w14:textId="77777777" w:rsidR="00B25734" w:rsidRDefault="00000000">
      <w:pPr>
        <w:pStyle w:val="ListParagraph"/>
        <w:numPr>
          <w:ilvl w:val="0"/>
          <w:numId w:val="2"/>
        </w:numPr>
        <w:spacing w:after="80" w:line="290" w:lineRule="auto"/>
      </w:pPr>
      <w:r>
        <w:rPr>
          <w:b/>
          <w:bCs/>
        </w:rPr>
        <w:t>Prices are adjusted for splits but not dividends</w:t>
      </w:r>
      <w:r>
        <w:t>, for both the strategy and the index. Dividends would add a little to both.</w:t>
      </w:r>
    </w:p>
    <w:p w14:paraId="5DA30AD4" w14:textId="77777777" w:rsidR="00B25734" w:rsidRDefault="00000000">
      <w:pPr>
        <w:pStyle w:val="ListParagraph"/>
        <w:numPr>
          <w:ilvl w:val="0"/>
          <w:numId w:val="2"/>
        </w:numPr>
        <w:spacing w:after="80" w:line="290" w:lineRule="auto"/>
      </w:pPr>
      <w:r>
        <w:rPr>
          <w:b/>
          <w:bCs/>
        </w:rPr>
        <w:t>Trades are assumed at the closing price.</w:t>
      </w:r>
      <w:r>
        <w:t xml:space="preserve"> Real trades may get slightly better or worse prices.</w:t>
      </w:r>
    </w:p>
    <w:p w14:paraId="52E34B0B" w14:textId="77777777" w:rsidR="00B25734" w:rsidRDefault="00000000">
      <w:pPr>
        <w:pStyle w:val="Heading1"/>
        <w:pageBreakBefore/>
      </w:pPr>
      <w:r>
        <w:lastRenderedPageBreak/>
        <w:t>6. The results</w:t>
      </w:r>
    </w:p>
    <w:p w14:paraId="74C2D1A4" w14:textId="77777777" w:rsidR="00B25734" w:rsidRDefault="00000000">
      <w:pPr>
        <w:pStyle w:val="Heading2"/>
      </w:pPr>
      <w:r>
        <w:t>The headline numbers</w:t>
      </w:r>
    </w:p>
    <w:p w14:paraId="70F168F3" w14:textId="77777777" w:rsidR="00B25734" w:rsidRDefault="00000000">
      <w:pPr>
        <w:keepNext/>
        <w:spacing w:before="160" w:after="80"/>
      </w:pPr>
      <w:r>
        <w:rPr>
          <w:b/>
          <w:bCs/>
          <w:color w:val="667069"/>
          <w:sz w:val="18"/>
          <w:szCs w:val="18"/>
        </w:rPr>
        <w:t xml:space="preserve">Table 5. </w:t>
      </w:r>
      <w:r>
        <w:rPr>
          <w:color w:val="667069"/>
          <w:sz w:val="18"/>
          <w:szCs w:val="18"/>
        </w:rPr>
        <w:t>Results from 30 Oct 2020 to 24 Sep 2026. Before tax, after 0.25% trading costs.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6"/>
        <w:gridCol w:w="2353"/>
        <w:gridCol w:w="2353"/>
      </w:tblGrid>
      <w:tr w:rsidR="00B25734" w14:paraId="7318FC9A" w14:textId="77777777">
        <w:tblPrEx>
          <w:tblCellMar>
            <w:top w:w="0" w:type="dxa"/>
            <w:bottom w:w="0" w:type="dxa"/>
          </w:tblCellMar>
        </w:tblPrEx>
        <w:trPr>
          <w:tblHeader/>
        </w:trPr>
        <w:tc>
          <w:tcPr>
            <w:tcW w:w="4706"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78543387" w14:textId="77777777" w:rsidR="00B25734" w:rsidRDefault="00B25734"/>
        </w:tc>
        <w:tc>
          <w:tcPr>
            <w:tcW w:w="2353"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5149A89E" w14:textId="77777777" w:rsidR="00B25734" w:rsidRDefault="00000000">
            <w:pPr>
              <w:jc w:val="right"/>
            </w:pPr>
            <w:r>
              <w:rPr>
                <w:b/>
                <w:bCs/>
                <w:color w:val="667069"/>
                <w:sz w:val="17"/>
                <w:szCs w:val="17"/>
              </w:rPr>
              <w:t>Momentum strategy</w:t>
            </w:r>
          </w:p>
        </w:tc>
        <w:tc>
          <w:tcPr>
            <w:tcW w:w="2353"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11D6A8DE" w14:textId="77777777" w:rsidR="00B25734" w:rsidRDefault="00000000">
            <w:pPr>
              <w:jc w:val="right"/>
            </w:pPr>
            <w:r>
              <w:rPr>
                <w:b/>
                <w:bCs/>
                <w:color w:val="667069"/>
                <w:sz w:val="17"/>
                <w:szCs w:val="17"/>
              </w:rPr>
              <w:t>Nifty 500 index</w:t>
            </w:r>
          </w:p>
        </w:tc>
      </w:tr>
      <w:tr w:rsidR="00B25734" w14:paraId="7189285E" w14:textId="77777777">
        <w:tblPrEx>
          <w:tblCellMar>
            <w:top w:w="0" w:type="dxa"/>
            <w:bottom w:w="0" w:type="dxa"/>
          </w:tblCellMar>
        </w:tblPrEx>
        <w:trPr>
          <w:cantSplit/>
        </w:trPr>
        <w:tc>
          <w:tcPr>
            <w:tcW w:w="4706"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209F8361" w14:textId="77777777" w:rsidR="00B25734" w:rsidRDefault="00000000">
            <w:r>
              <w:rPr>
                <w:b/>
                <w:bCs/>
                <w:sz w:val="19"/>
                <w:szCs w:val="19"/>
              </w:rPr>
              <w:t>Yearly growth (CAGR)</w:t>
            </w:r>
          </w:p>
        </w:tc>
        <w:tc>
          <w:tcPr>
            <w:tcW w:w="2353"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227FD537" w14:textId="77777777" w:rsidR="00B25734" w:rsidRDefault="00000000">
            <w:pPr>
              <w:jc w:val="right"/>
            </w:pPr>
            <w:r>
              <w:rPr>
                <w:b/>
                <w:bCs/>
                <w:sz w:val="19"/>
                <w:szCs w:val="19"/>
              </w:rPr>
              <w:t>32.8%</w:t>
            </w:r>
          </w:p>
        </w:tc>
        <w:tc>
          <w:tcPr>
            <w:tcW w:w="2353"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1D236291" w14:textId="77777777" w:rsidR="00B25734" w:rsidRDefault="00000000">
            <w:pPr>
              <w:jc w:val="right"/>
            </w:pPr>
            <w:r>
              <w:rPr>
                <w:b/>
                <w:bCs/>
                <w:sz w:val="19"/>
                <w:szCs w:val="19"/>
              </w:rPr>
              <w:t>15.6%</w:t>
            </w:r>
          </w:p>
        </w:tc>
      </w:tr>
      <w:tr w:rsidR="00B25734" w14:paraId="56056834" w14:textId="77777777">
        <w:tblPrEx>
          <w:tblCellMar>
            <w:top w:w="0" w:type="dxa"/>
            <w:bottom w:w="0" w:type="dxa"/>
          </w:tblCellMar>
        </w:tblPrEx>
        <w:trPr>
          <w:cantSplit/>
        </w:trPr>
        <w:tc>
          <w:tcPr>
            <w:tcW w:w="47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5DE9A3B" w14:textId="77777777" w:rsidR="00B25734" w:rsidRDefault="00000000">
            <w:r>
              <w:rPr>
                <w:sz w:val="19"/>
                <w:szCs w:val="19"/>
              </w:rPr>
              <w:t>₹1 lakh became</w:t>
            </w:r>
          </w:p>
        </w:tc>
        <w:tc>
          <w:tcPr>
            <w:tcW w:w="23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7CF9B7B" w14:textId="77777777" w:rsidR="00B25734" w:rsidRDefault="00000000">
            <w:pPr>
              <w:jc w:val="right"/>
            </w:pPr>
            <w:r>
              <w:rPr>
                <w:sz w:val="19"/>
                <w:szCs w:val="19"/>
              </w:rPr>
              <w:t>₹5.34 lakh</w:t>
            </w:r>
          </w:p>
        </w:tc>
        <w:tc>
          <w:tcPr>
            <w:tcW w:w="23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28C938D" w14:textId="77777777" w:rsidR="00B25734" w:rsidRDefault="00000000">
            <w:pPr>
              <w:jc w:val="right"/>
            </w:pPr>
            <w:r>
              <w:rPr>
                <w:sz w:val="19"/>
                <w:szCs w:val="19"/>
              </w:rPr>
              <w:t>₹2.35 lakh</w:t>
            </w:r>
          </w:p>
        </w:tc>
      </w:tr>
      <w:tr w:rsidR="00B25734" w14:paraId="6EB2CA04" w14:textId="77777777">
        <w:tblPrEx>
          <w:tblCellMar>
            <w:top w:w="0" w:type="dxa"/>
            <w:bottom w:w="0" w:type="dxa"/>
          </w:tblCellMar>
        </w:tblPrEx>
        <w:trPr>
          <w:cantSplit/>
        </w:trPr>
        <w:tc>
          <w:tcPr>
            <w:tcW w:w="47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87B86E2" w14:textId="77777777" w:rsidR="00B25734" w:rsidRDefault="00000000">
            <w:r>
              <w:rPr>
                <w:sz w:val="19"/>
                <w:szCs w:val="19"/>
              </w:rPr>
              <w:t>Worst fall from a high (max drawdown)</w:t>
            </w:r>
          </w:p>
        </w:tc>
        <w:tc>
          <w:tcPr>
            <w:tcW w:w="23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5F24679" w14:textId="77777777" w:rsidR="00B25734" w:rsidRDefault="00000000">
            <w:pPr>
              <w:jc w:val="right"/>
            </w:pPr>
            <w:r>
              <w:rPr>
                <w:sz w:val="19"/>
                <w:szCs w:val="19"/>
              </w:rPr>
              <w:t>-25.5%</w:t>
            </w:r>
          </w:p>
        </w:tc>
        <w:tc>
          <w:tcPr>
            <w:tcW w:w="23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A86568A" w14:textId="77777777" w:rsidR="00B25734" w:rsidRDefault="00000000">
            <w:pPr>
              <w:jc w:val="right"/>
            </w:pPr>
            <w:r>
              <w:rPr>
                <w:sz w:val="19"/>
                <w:szCs w:val="19"/>
              </w:rPr>
              <w:t>-18.8%</w:t>
            </w:r>
          </w:p>
        </w:tc>
      </w:tr>
      <w:tr w:rsidR="00B25734" w14:paraId="677C8BE8" w14:textId="77777777">
        <w:tblPrEx>
          <w:tblCellMar>
            <w:top w:w="0" w:type="dxa"/>
            <w:bottom w:w="0" w:type="dxa"/>
          </w:tblCellMar>
        </w:tblPrEx>
        <w:trPr>
          <w:cantSplit/>
        </w:trPr>
        <w:tc>
          <w:tcPr>
            <w:tcW w:w="47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BFCEC25" w14:textId="77777777" w:rsidR="00B25734" w:rsidRDefault="00000000">
            <w:r>
              <w:rPr>
                <w:sz w:val="19"/>
                <w:szCs w:val="19"/>
              </w:rPr>
              <w:t>Volatility (bumpiness) per year</w:t>
            </w:r>
          </w:p>
        </w:tc>
        <w:tc>
          <w:tcPr>
            <w:tcW w:w="23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0FC287A" w14:textId="77777777" w:rsidR="00B25734" w:rsidRDefault="00000000">
            <w:pPr>
              <w:jc w:val="right"/>
            </w:pPr>
            <w:r>
              <w:rPr>
                <w:sz w:val="19"/>
                <w:szCs w:val="19"/>
              </w:rPr>
              <w:t>20.7%</w:t>
            </w:r>
          </w:p>
        </w:tc>
        <w:tc>
          <w:tcPr>
            <w:tcW w:w="23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4A98C6A" w14:textId="77777777" w:rsidR="00B25734" w:rsidRDefault="00000000">
            <w:pPr>
              <w:jc w:val="right"/>
            </w:pPr>
            <w:r>
              <w:rPr>
                <w:sz w:val="19"/>
                <w:szCs w:val="19"/>
              </w:rPr>
              <w:t>14.6%</w:t>
            </w:r>
          </w:p>
        </w:tc>
      </w:tr>
      <w:tr w:rsidR="00B25734" w14:paraId="01ACD742" w14:textId="77777777">
        <w:tblPrEx>
          <w:tblCellMar>
            <w:top w:w="0" w:type="dxa"/>
            <w:bottom w:w="0" w:type="dxa"/>
          </w:tblCellMar>
        </w:tblPrEx>
        <w:trPr>
          <w:cantSplit/>
        </w:trPr>
        <w:tc>
          <w:tcPr>
            <w:tcW w:w="47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0103579" w14:textId="77777777" w:rsidR="00B25734" w:rsidRDefault="00000000">
            <w:r>
              <w:rPr>
                <w:sz w:val="19"/>
                <w:szCs w:val="19"/>
              </w:rPr>
              <w:t>Sharpe ratio (return for the risk taken)</w:t>
            </w:r>
          </w:p>
        </w:tc>
        <w:tc>
          <w:tcPr>
            <w:tcW w:w="23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8E035E6" w14:textId="77777777" w:rsidR="00B25734" w:rsidRDefault="00000000">
            <w:pPr>
              <w:jc w:val="right"/>
            </w:pPr>
            <w:r>
              <w:rPr>
                <w:sz w:val="19"/>
                <w:szCs w:val="19"/>
              </w:rPr>
              <w:t>1.20</w:t>
            </w:r>
          </w:p>
        </w:tc>
        <w:tc>
          <w:tcPr>
            <w:tcW w:w="23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C80BBAE" w14:textId="77777777" w:rsidR="00B25734" w:rsidRDefault="00000000">
            <w:pPr>
              <w:jc w:val="right"/>
            </w:pPr>
            <w:r>
              <w:rPr>
                <w:sz w:val="19"/>
                <w:szCs w:val="19"/>
              </w:rPr>
              <w:t>0.65</w:t>
            </w:r>
          </w:p>
        </w:tc>
      </w:tr>
      <w:tr w:rsidR="00B25734" w14:paraId="2659D0FF" w14:textId="77777777">
        <w:tblPrEx>
          <w:tblCellMar>
            <w:top w:w="0" w:type="dxa"/>
            <w:bottom w:w="0" w:type="dxa"/>
          </w:tblCellMar>
        </w:tblPrEx>
        <w:trPr>
          <w:cantSplit/>
        </w:trPr>
        <w:tc>
          <w:tcPr>
            <w:tcW w:w="47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ECAB8AB" w14:textId="77777777" w:rsidR="00B25734" w:rsidRDefault="00000000">
            <w:r>
              <w:rPr>
                <w:sz w:val="19"/>
                <w:szCs w:val="19"/>
              </w:rPr>
              <w:t>Trades</w:t>
            </w:r>
          </w:p>
        </w:tc>
        <w:tc>
          <w:tcPr>
            <w:tcW w:w="23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21B7315" w14:textId="77777777" w:rsidR="00B25734" w:rsidRDefault="00000000">
            <w:pPr>
              <w:jc w:val="right"/>
            </w:pPr>
            <w:r>
              <w:rPr>
                <w:sz w:val="19"/>
                <w:szCs w:val="19"/>
              </w:rPr>
              <w:t>151</w:t>
            </w:r>
          </w:p>
        </w:tc>
        <w:tc>
          <w:tcPr>
            <w:tcW w:w="23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21AB9E2" w14:textId="77777777" w:rsidR="00B25734" w:rsidRDefault="00000000">
            <w:pPr>
              <w:jc w:val="right"/>
            </w:pPr>
            <w:r>
              <w:rPr>
                <w:sz w:val="19"/>
                <w:szCs w:val="19"/>
              </w:rPr>
              <w:t>–</w:t>
            </w:r>
          </w:p>
        </w:tc>
      </w:tr>
      <w:tr w:rsidR="00B25734" w14:paraId="2459E9D1" w14:textId="77777777">
        <w:tblPrEx>
          <w:tblCellMar>
            <w:top w:w="0" w:type="dxa"/>
            <w:bottom w:w="0" w:type="dxa"/>
          </w:tblCellMar>
        </w:tblPrEx>
        <w:trPr>
          <w:cantSplit/>
        </w:trPr>
        <w:tc>
          <w:tcPr>
            <w:tcW w:w="47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EB37B76" w14:textId="77777777" w:rsidR="00B25734" w:rsidRDefault="00000000">
            <w:r>
              <w:rPr>
                <w:sz w:val="19"/>
                <w:szCs w:val="19"/>
              </w:rPr>
              <w:t>Share of trades that made money</w:t>
            </w:r>
          </w:p>
        </w:tc>
        <w:tc>
          <w:tcPr>
            <w:tcW w:w="23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69439E2" w14:textId="77777777" w:rsidR="00B25734" w:rsidRDefault="00000000">
            <w:pPr>
              <w:jc w:val="right"/>
            </w:pPr>
            <w:r>
              <w:rPr>
                <w:sz w:val="19"/>
                <w:szCs w:val="19"/>
              </w:rPr>
              <w:t>51%</w:t>
            </w:r>
          </w:p>
        </w:tc>
        <w:tc>
          <w:tcPr>
            <w:tcW w:w="23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F7D48AD" w14:textId="77777777" w:rsidR="00B25734" w:rsidRDefault="00000000">
            <w:pPr>
              <w:jc w:val="right"/>
            </w:pPr>
            <w:r>
              <w:rPr>
                <w:sz w:val="19"/>
                <w:szCs w:val="19"/>
              </w:rPr>
              <w:t>–</w:t>
            </w:r>
          </w:p>
        </w:tc>
      </w:tr>
    </w:tbl>
    <w:p w14:paraId="286BD004" w14:textId="77777777" w:rsidR="00B25734" w:rsidRDefault="00B25734">
      <w:pPr>
        <w:spacing w:after="120"/>
      </w:pPr>
    </w:p>
    <w:p w14:paraId="4B18022B" w14:textId="77777777" w:rsidR="00B25734" w:rsidRDefault="00000000">
      <w:pPr>
        <w:spacing w:after="140" w:line="300" w:lineRule="auto"/>
      </w:pPr>
      <w:r>
        <w:t xml:space="preserve">Over about six years, the strategy grew money roughly </w:t>
      </w:r>
      <w:r>
        <w:rPr>
          <w:b/>
          <w:bCs/>
        </w:rPr>
        <w:t>2.3 times as much</w:t>
      </w:r>
      <w:r>
        <w:t xml:space="preserve"> as the Nifty 500. It also took more risk: its worst fall (-25.5%) was deeper than the index's (-18.8%), and its value jumped around more. The </w:t>
      </w:r>
      <w:r>
        <w:rPr>
          <w:b/>
          <w:bCs/>
        </w:rPr>
        <w:t>Sharpe ratio</w:t>
      </w:r>
      <w:r>
        <w:t xml:space="preserve"> accounts for that: it measures return earned for each unit of bumpiness. The strategy's 1.20 against the index's 0.65 means it earned more even after allowing for its extra risk.</w:t>
      </w:r>
    </w:p>
    <w:p w14:paraId="731807DB" w14:textId="77777777" w:rsidR="00B25734" w:rsidRDefault="00000000">
      <w:pPr>
        <w:pStyle w:val="Heading2"/>
      </w:pPr>
      <w:r>
        <w:t>Year by year</w:t>
      </w:r>
    </w:p>
    <w:p w14:paraId="7BF24D66" w14:textId="77777777" w:rsidR="00B25734" w:rsidRDefault="00000000">
      <w:pPr>
        <w:keepNext/>
        <w:spacing w:before="120" w:after="60"/>
        <w:jc w:val="center"/>
      </w:pPr>
      <w:r>
        <w:rPr>
          <w:noProof/>
        </w:rPr>
        <w:drawing>
          <wp:inline distT="0" distB="0" distL="0" distR="0" wp14:anchorId="2E9C102F" wp14:editId="34259C56">
            <wp:extent cx="5715000" cy="2638425"/>
            <wp:effectExtent l="0" t="0" r="0" b="0"/>
            <wp:docPr id="417888912" name="03_yearly.png" descr="Return in each calendar year. * 2020 and 2026 are part-years." title="Return in each calendar year. * 2020 and 2026 are part-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638425"/>
                    </a:xfrm>
                    <a:prstGeom prst="rect">
                      <a:avLst/>
                    </a:prstGeom>
                  </pic:spPr>
                </pic:pic>
              </a:graphicData>
            </a:graphic>
          </wp:inline>
        </w:drawing>
      </w:r>
    </w:p>
    <w:p w14:paraId="1990312D" w14:textId="77777777" w:rsidR="00B25734" w:rsidRDefault="00000000">
      <w:pPr>
        <w:spacing w:after="240"/>
        <w:jc w:val="center"/>
      </w:pPr>
      <w:r>
        <w:rPr>
          <w:b/>
          <w:bCs/>
          <w:color w:val="667069"/>
          <w:sz w:val="18"/>
          <w:szCs w:val="18"/>
        </w:rPr>
        <w:t xml:space="preserve">Figure 4. </w:t>
      </w:r>
      <w:r>
        <w:rPr>
          <w:color w:val="667069"/>
          <w:sz w:val="18"/>
          <w:szCs w:val="18"/>
        </w:rPr>
        <w:t>Return in each calendar year. * 2020 and 2026 are part-years.</w:t>
      </w:r>
    </w:p>
    <w:p w14:paraId="4BBB4D36" w14:textId="77777777" w:rsidR="00B25734" w:rsidRDefault="00000000">
      <w:pPr>
        <w:keepNext/>
        <w:spacing w:before="160" w:after="80"/>
      </w:pPr>
      <w:r>
        <w:rPr>
          <w:b/>
          <w:bCs/>
          <w:color w:val="667069"/>
          <w:sz w:val="18"/>
          <w:szCs w:val="18"/>
        </w:rPr>
        <w:t xml:space="preserve">Table 6. </w:t>
      </w:r>
      <w:r>
        <w:rPr>
          <w:color w:val="667069"/>
          <w:sz w:val="18"/>
          <w:szCs w:val="18"/>
        </w:rPr>
        <w:t>Returns by calendar year.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1"/>
        <w:gridCol w:w="2497"/>
        <w:gridCol w:w="2497"/>
        <w:gridCol w:w="2497"/>
      </w:tblGrid>
      <w:tr w:rsidR="00B25734" w14:paraId="7D3AAA45" w14:textId="77777777">
        <w:tblPrEx>
          <w:tblCellMar>
            <w:top w:w="0" w:type="dxa"/>
            <w:bottom w:w="0" w:type="dxa"/>
          </w:tblCellMar>
        </w:tblPrEx>
        <w:trPr>
          <w:tblHeader/>
        </w:trPr>
        <w:tc>
          <w:tcPr>
            <w:tcW w:w="1921"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6B8DDD7E" w14:textId="77777777" w:rsidR="00B25734" w:rsidRDefault="00000000">
            <w:r>
              <w:rPr>
                <w:b/>
                <w:bCs/>
                <w:color w:val="667069"/>
                <w:sz w:val="17"/>
                <w:szCs w:val="17"/>
              </w:rPr>
              <w:t>Year</w:t>
            </w:r>
          </w:p>
        </w:tc>
        <w:tc>
          <w:tcPr>
            <w:tcW w:w="2497"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3C77128D" w14:textId="77777777" w:rsidR="00B25734" w:rsidRDefault="00000000">
            <w:pPr>
              <w:jc w:val="right"/>
            </w:pPr>
            <w:r>
              <w:rPr>
                <w:b/>
                <w:bCs/>
                <w:color w:val="667069"/>
                <w:sz w:val="17"/>
                <w:szCs w:val="17"/>
              </w:rPr>
              <w:t>Momentum strategy</w:t>
            </w:r>
          </w:p>
        </w:tc>
        <w:tc>
          <w:tcPr>
            <w:tcW w:w="2497"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3F0F74BA" w14:textId="77777777" w:rsidR="00B25734" w:rsidRDefault="00000000">
            <w:pPr>
              <w:jc w:val="right"/>
            </w:pPr>
            <w:r>
              <w:rPr>
                <w:b/>
                <w:bCs/>
                <w:color w:val="667069"/>
                <w:sz w:val="17"/>
                <w:szCs w:val="17"/>
              </w:rPr>
              <w:t>Nifty 500</w:t>
            </w:r>
          </w:p>
        </w:tc>
        <w:tc>
          <w:tcPr>
            <w:tcW w:w="2497"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4EFDE4AD" w14:textId="77777777" w:rsidR="00B25734" w:rsidRDefault="00000000">
            <w:pPr>
              <w:jc w:val="right"/>
            </w:pPr>
            <w:r>
              <w:rPr>
                <w:b/>
                <w:bCs/>
                <w:color w:val="667069"/>
                <w:sz w:val="17"/>
                <w:szCs w:val="17"/>
              </w:rPr>
              <w:t>Difference</w:t>
            </w:r>
          </w:p>
        </w:tc>
      </w:tr>
      <w:tr w:rsidR="00B25734" w14:paraId="038566F7" w14:textId="77777777">
        <w:tblPrEx>
          <w:tblCellMar>
            <w:top w:w="0" w:type="dxa"/>
            <w:bottom w:w="0" w:type="dxa"/>
          </w:tblCellMar>
        </w:tblPrEx>
        <w:trPr>
          <w:cantSplit/>
        </w:trPr>
        <w:tc>
          <w:tcPr>
            <w:tcW w:w="192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EA308B6" w14:textId="77777777" w:rsidR="00B25734" w:rsidRDefault="00000000">
            <w:r>
              <w:rPr>
                <w:sz w:val="19"/>
                <w:szCs w:val="19"/>
              </w:rPr>
              <w:t>2020 (part)</w:t>
            </w:r>
          </w:p>
        </w:tc>
        <w:tc>
          <w:tcPr>
            <w:tcW w:w="249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F91FA78" w14:textId="77777777" w:rsidR="00B25734" w:rsidRDefault="00000000">
            <w:pPr>
              <w:jc w:val="right"/>
            </w:pPr>
            <w:r>
              <w:rPr>
                <w:sz w:val="19"/>
                <w:szCs w:val="19"/>
              </w:rPr>
              <w:t>+22.5%</w:t>
            </w:r>
          </w:p>
        </w:tc>
        <w:tc>
          <w:tcPr>
            <w:tcW w:w="249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E42AAF3" w14:textId="77777777" w:rsidR="00B25734" w:rsidRDefault="00000000">
            <w:pPr>
              <w:jc w:val="right"/>
            </w:pPr>
            <w:r>
              <w:rPr>
                <w:sz w:val="19"/>
                <w:szCs w:val="19"/>
              </w:rPr>
              <w:t>+20.2%</w:t>
            </w:r>
          </w:p>
        </w:tc>
        <w:tc>
          <w:tcPr>
            <w:tcW w:w="249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EA538EB" w14:textId="77777777" w:rsidR="00B25734" w:rsidRDefault="00000000">
            <w:pPr>
              <w:jc w:val="right"/>
            </w:pPr>
            <w:r>
              <w:rPr>
                <w:sz w:val="19"/>
                <w:szCs w:val="19"/>
              </w:rPr>
              <w:t>+2.2 pts</w:t>
            </w:r>
          </w:p>
        </w:tc>
      </w:tr>
      <w:tr w:rsidR="00B25734" w14:paraId="55DA2CE1" w14:textId="77777777">
        <w:tblPrEx>
          <w:tblCellMar>
            <w:top w:w="0" w:type="dxa"/>
            <w:bottom w:w="0" w:type="dxa"/>
          </w:tblCellMar>
        </w:tblPrEx>
        <w:trPr>
          <w:cantSplit/>
        </w:trPr>
        <w:tc>
          <w:tcPr>
            <w:tcW w:w="192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FCBD22C" w14:textId="77777777" w:rsidR="00B25734" w:rsidRDefault="00000000">
            <w:r>
              <w:rPr>
                <w:sz w:val="19"/>
                <w:szCs w:val="19"/>
              </w:rPr>
              <w:t>2021</w:t>
            </w:r>
          </w:p>
        </w:tc>
        <w:tc>
          <w:tcPr>
            <w:tcW w:w="249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94A9D8E" w14:textId="77777777" w:rsidR="00B25734" w:rsidRDefault="00000000">
            <w:pPr>
              <w:jc w:val="right"/>
            </w:pPr>
            <w:r>
              <w:rPr>
                <w:sz w:val="19"/>
                <w:szCs w:val="19"/>
              </w:rPr>
              <w:t>+102.5%</w:t>
            </w:r>
          </w:p>
        </w:tc>
        <w:tc>
          <w:tcPr>
            <w:tcW w:w="249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E8B1391" w14:textId="77777777" w:rsidR="00B25734" w:rsidRDefault="00000000">
            <w:pPr>
              <w:jc w:val="right"/>
            </w:pPr>
            <w:r>
              <w:rPr>
                <w:sz w:val="19"/>
                <w:szCs w:val="19"/>
              </w:rPr>
              <w:t>+30.2%</w:t>
            </w:r>
          </w:p>
        </w:tc>
        <w:tc>
          <w:tcPr>
            <w:tcW w:w="249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87AB0B7" w14:textId="77777777" w:rsidR="00B25734" w:rsidRDefault="00000000">
            <w:pPr>
              <w:jc w:val="right"/>
            </w:pPr>
            <w:r>
              <w:rPr>
                <w:sz w:val="19"/>
                <w:szCs w:val="19"/>
              </w:rPr>
              <w:t>+72.3 pts</w:t>
            </w:r>
          </w:p>
        </w:tc>
      </w:tr>
      <w:tr w:rsidR="00B25734" w14:paraId="33AB88C8" w14:textId="77777777">
        <w:tblPrEx>
          <w:tblCellMar>
            <w:top w:w="0" w:type="dxa"/>
            <w:bottom w:w="0" w:type="dxa"/>
          </w:tblCellMar>
        </w:tblPrEx>
        <w:trPr>
          <w:cantSplit/>
        </w:trPr>
        <w:tc>
          <w:tcPr>
            <w:tcW w:w="192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DF889C2" w14:textId="77777777" w:rsidR="00B25734" w:rsidRDefault="00000000">
            <w:r>
              <w:rPr>
                <w:sz w:val="19"/>
                <w:szCs w:val="19"/>
              </w:rPr>
              <w:t>2022</w:t>
            </w:r>
          </w:p>
        </w:tc>
        <w:tc>
          <w:tcPr>
            <w:tcW w:w="249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2C99F09" w14:textId="77777777" w:rsidR="00B25734" w:rsidRDefault="00000000">
            <w:pPr>
              <w:jc w:val="right"/>
            </w:pPr>
            <w:r>
              <w:rPr>
                <w:sz w:val="19"/>
                <w:szCs w:val="19"/>
              </w:rPr>
              <w:t>+15.0%</w:t>
            </w:r>
          </w:p>
        </w:tc>
        <w:tc>
          <w:tcPr>
            <w:tcW w:w="249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BE6E1A6" w14:textId="77777777" w:rsidR="00B25734" w:rsidRDefault="00000000">
            <w:pPr>
              <w:jc w:val="right"/>
            </w:pPr>
            <w:r>
              <w:rPr>
                <w:sz w:val="19"/>
                <w:szCs w:val="19"/>
              </w:rPr>
              <w:t>+3.0%</w:t>
            </w:r>
          </w:p>
        </w:tc>
        <w:tc>
          <w:tcPr>
            <w:tcW w:w="249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36BA526" w14:textId="77777777" w:rsidR="00B25734" w:rsidRDefault="00000000">
            <w:pPr>
              <w:jc w:val="right"/>
            </w:pPr>
            <w:r>
              <w:rPr>
                <w:sz w:val="19"/>
                <w:szCs w:val="19"/>
              </w:rPr>
              <w:t>+11.9 pts</w:t>
            </w:r>
          </w:p>
        </w:tc>
      </w:tr>
      <w:tr w:rsidR="00B25734" w14:paraId="1083F39C" w14:textId="77777777">
        <w:tblPrEx>
          <w:tblCellMar>
            <w:top w:w="0" w:type="dxa"/>
            <w:bottom w:w="0" w:type="dxa"/>
          </w:tblCellMar>
        </w:tblPrEx>
        <w:trPr>
          <w:cantSplit/>
        </w:trPr>
        <w:tc>
          <w:tcPr>
            <w:tcW w:w="192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6AB42A9" w14:textId="77777777" w:rsidR="00B25734" w:rsidRDefault="00000000">
            <w:r>
              <w:rPr>
                <w:sz w:val="19"/>
                <w:szCs w:val="19"/>
              </w:rPr>
              <w:t>2023</w:t>
            </w:r>
          </w:p>
        </w:tc>
        <w:tc>
          <w:tcPr>
            <w:tcW w:w="249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3293DB7" w14:textId="77777777" w:rsidR="00B25734" w:rsidRDefault="00000000">
            <w:pPr>
              <w:jc w:val="right"/>
            </w:pPr>
            <w:r>
              <w:rPr>
                <w:sz w:val="19"/>
                <w:szCs w:val="19"/>
              </w:rPr>
              <w:t>+48.2%</w:t>
            </w:r>
          </w:p>
        </w:tc>
        <w:tc>
          <w:tcPr>
            <w:tcW w:w="249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03153AB" w14:textId="77777777" w:rsidR="00B25734" w:rsidRDefault="00000000">
            <w:pPr>
              <w:jc w:val="right"/>
            </w:pPr>
            <w:r>
              <w:rPr>
                <w:sz w:val="19"/>
                <w:szCs w:val="19"/>
              </w:rPr>
              <w:t>+25.8%</w:t>
            </w:r>
          </w:p>
        </w:tc>
        <w:tc>
          <w:tcPr>
            <w:tcW w:w="249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F63BE2F" w14:textId="77777777" w:rsidR="00B25734" w:rsidRDefault="00000000">
            <w:pPr>
              <w:jc w:val="right"/>
            </w:pPr>
            <w:r>
              <w:rPr>
                <w:sz w:val="19"/>
                <w:szCs w:val="19"/>
              </w:rPr>
              <w:t>+22.5 pts</w:t>
            </w:r>
          </w:p>
        </w:tc>
      </w:tr>
      <w:tr w:rsidR="00B25734" w14:paraId="6B62A72B" w14:textId="77777777">
        <w:tblPrEx>
          <w:tblCellMar>
            <w:top w:w="0" w:type="dxa"/>
            <w:bottom w:w="0" w:type="dxa"/>
          </w:tblCellMar>
        </w:tblPrEx>
        <w:trPr>
          <w:cantSplit/>
        </w:trPr>
        <w:tc>
          <w:tcPr>
            <w:tcW w:w="192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12555AE" w14:textId="77777777" w:rsidR="00B25734" w:rsidRDefault="00000000">
            <w:r>
              <w:rPr>
                <w:sz w:val="19"/>
                <w:szCs w:val="19"/>
              </w:rPr>
              <w:t>2024</w:t>
            </w:r>
          </w:p>
        </w:tc>
        <w:tc>
          <w:tcPr>
            <w:tcW w:w="249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054BBEC" w14:textId="77777777" w:rsidR="00B25734" w:rsidRDefault="00000000">
            <w:pPr>
              <w:jc w:val="right"/>
            </w:pPr>
            <w:r>
              <w:rPr>
                <w:sz w:val="19"/>
                <w:szCs w:val="19"/>
              </w:rPr>
              <w:t>+26.9%</w:t>
            </w:r>
          </w:p>
        </w:tc>
        <w:tc>
          <w:tcPr>
            <w:tcW w:w="249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DB9F9B1" w14:textId="77777777" w:rsidR="00B25734" w:rsidRDefault="00000000">
            <w:pPr>
              <w:jc w:val="right"/>
            </w:pPr>
            <w:r>
              <w:rPr>
                <w:sz w:val="19"/>
                <w:szCs w:val="19"/>
              </w:rPr>
              <w:t>+15.2%</w:t>
            </w:r>
          </w:p>
        </w:tc>
        <w:tc>
          <w:tcPr>
            <w:tcW w:w="249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2ACD48A" w14:textId="77777777" w:rsidR="00B25734" w:rsidRDefault="00000000">
            <w:pPr>
              <w:jc w:val="right"/>
            </w:pPr>
            <w:r>
              <w:rPr>
                <w:sz w:val="19"/>
                <w:szCs w:val="19"/>
              </w:rPr>
              <w:t>+11.7 pts</w:t>
            </w:r>
          </w:p>
        </w:tc>
      </w:tr>
      <w:tr w:rsidR="00B25734" w14:paraId="3C2F4481" w14:textId="77777777">
        <w:tblPrEx>
          <w:tblCellMar>
            <w:top w:w="0" w:type="dxa"/>
            <w:bottom w:w="0" w:type="dxa"/>
          </w:tblCellMar>
        </w:tblPrEx>
        <w:trPr>
          <w:cantSplit/>
        </w:trPr>
        <w:tc>
          <w:tcPr>
            <w:tcW w:w="192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2B41255" w14:textId="77777777" w:rsidR="00B25734" w:rsidRDefault="00000000">
            <w:r>
              <w:rPr>
                <w:sz w:val="19"/>
                <w:szCs w:val="19"/>
              </w:rPr>
              <w:lastRenderedPageBreak/>
              <w:t>2025</w:t>
            </w:r>
          </w:p>
        </w:tc>
        <w:tc>
          <w:tcPr>
            <w:tcW w:w="249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1302E82" w14:textId="77777777" w:rsidR="00B25734" w:rsidRDefault="00000000">
            <w:pPr>
              <w:jc w:val="right"/>
            </w:pPr>
            <w:r>
              <w:rPr>
                <w:sz w:val="19"/>
                <w:szCs w:val="19"/>
              </w:rPr>
              <w:t>-11.5%</w:t>
            </w:r>
          </w:p>
        </w:tc>
        <w:tc>
          <w:tcPr>
            <w:tcW w:w="249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074ECB9" w14:textId="77777777" w:rsidR="00B25734" w:rsidRDefault="00000000">
            <w:pPr>
              <w:jc w:val="right"/>
            </w:pPr>
            <w:r>
              <w:rPr>
                <w:sz w:val="19"/>
                <w:szCs w:val="19"/>
              </w:rPr>
              <w:t>+6.7%</w:t>
            </w:r>
          </w:p>
        </w:tc>
        <w:tc>
          <w:tcPr>
            <w:tcW w:w="249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0AA313A" w14:textId="77777777" w:rsidR="00B25734" w:rsidRDefault="00000000">
            <w:pPr>
              <w:jc w:val="right"/>
            </w:pPr>
            <w:r>
              <w:rPr>
                <w:sz w:val="19"/>
                <w:szCs w:val="19"/>
              </w:rPr>
              <w:t>-18.2 pts</w:t>
            </w:r>
          </w:p>
        </w:tc>
      </w:tr>
      <w:tr w:rsidR="00B25734" w14:paraId="1B4BE1F8" w14:textId="77777777">
        <w:tblPrEx>
          <w:tblCellMar>
            <w:top w:w="0" w:type="dxa"/>
            <w:bottom w:w="0" w:type="dxa"/>
          </w:tblCellMar>
        </w:tblPrEx>
        <w:trPr>
          <w:cantSplit/>
        </w:trPr>
        <w:tc>
          <w:tcPr>
            <w:tcW w:w="192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C63E44F" w14:textId="77777777" w:rsidR="00B25734" w:rsidRDefault="00000000">
            <w:r>
              <w:rPr>
                <w:sz w:val="19"/>
                <w:szCs w:val="19"/>
              </w:rPr>
              <w:t>2026 (part)</w:t>
            </w:r>
          </w:p>
        </w:tc>
        <w:tc>
          <w:tcPr>
            <w:tcW w:w="249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F3AB252" w14:textId="77777777" w:rsidR="00B25734" w:rsidRDefault="00000000">
            <w:pPr>
              <w:jc w:val="right"/>
            </w:pPr>
            <w:r>
              <w:rPr>
                <w:sz w:val="19"/>
                <w:szCs w:val="19"/>
              </w:rPr>
              <w:t>+12.4%</w:t>
            </w:r>
          </w:p>
        </w:tc>
        <w:tc>
          <w:tcPr>
            <w:tcW w:w="249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9D7C4F0" w14:textId="77777777" w:rsidR="00B25734" w:rsidRDefault="00000000">
            <w:pPr>
              <w:jc w:val="right"/>
            </w:pPr>
            <w:r>
              <w:rPr>
                <w:sz w:val="19"/>
                <w:szCs w:val="19"/>
              </w:rPr>
              <w:t>-5.5%</w:t>
            </w:r>
          </w:p>
        </w:tc>
        <w:tc>
          <w:tcPr>
            <w:tcW w:w="249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5AAFA29" w14:textId="77777777" w:rsidR="00B25734" w:rsidRDefault="00000000">
            <w:pPr>
              <w:jc w:val="right"/>
            </w:pPr>
            <w:r>
              <w:rPr>
                <w:sz w:val="19"/>
                <w:szCs w:val="19"/>
              </w:rPr>
              <w:t>+17.9 pts</w:t>
            </w:r>
          </w:p>
        </w:tc>
      </w:tr>
    </w:tbl>
    <w:p w14:paraId="4928B039" w14:textId="77777777" w:rsidR="00B25734" w:rsidRDefault="00B25734">
      <w:pPr>
        <w:spacing w:after="120"/>
      </w:pPr>
    </w:p>
    <w:p w14:paraId="38FD5F56" w14:textId="77777777" w:rsidR="00B25734" w:rsidRDefault="00000000">
      <w:pPr>
        <w:spacing w:after="140" w:line="300" w:lineRule="auto"/>
      </w:pPr>
      <w:r>
        <w:t xml:space="preserve">The best year was </w:t>
      </w:r>
      <w:r>
        <w:rPr>
          <w:b/>
          <w:bCs/>
        </w:rPr>
        <w:t>2021</w:t>
      </w:r>
      <w:r>
        <w:t xml:space="preserve"> (+103%), when strong stocks kept getting stronger. The worst was </w:t>
      </w:r>
      <w:r>
        <w:rPr>
          <w:b/>
          <w:bCs/>
        </w:rPr>
        <w:t>2025</w:t>
      </w:r>
      <w:r>
        <w:t xml:space="preserve"> (-11.5%), a year when the strategy lagged the index. This pattern is typical: momentum makes most of its money in a few big years and can have frustrating years in between.</w:t>
      </w:r>
    </w:p>
    <w:p w14:paraId="6B3F3DE8" w14:textId="77777777" w:rsidR="00B25734" w:rsidRDefault="00000000">
      <w:pPr>
        <w:pStyle w:val="Heading2"/>
      </w:pPr>
      <w:r>
        <w:t>The falls</w:t>
      </w:r>
    </w:p>
    <w:p w14:paraId="7436DB0C" w14:textId="77777777" w:rsidR="00B25734" w:rsidRDefault="00000000">
      <w:pPr>
        <w:keepNext/>
        <w:spacing w:before="120" w:after="60"/>
        <w:jc w:val="center"/>
      </w:pPr>
      <w:r>
        <w:rPr>
          <w:noProof/>
        </w:rPr>
        <w:drawing>
          <wp:inline distT="0" distB="0" distL="0" distR="0" wp14:anchorId="21EB711A" wp14:editId="605EAE76">
            <wp:extent cx="5715000" cy="2286000"/>
            <wp:effectExtent l="0" t="0" r="0" b="0"/>
            <wp:docPr id="833706434" name="02_drawdown.png" descr="How far the strategy and the index were below their previous high at each point." title="How far the strategy and the index were below their previous high at each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286000"/>
                    </a:xfrm>
                    <a:prstGeom prst="rect">
                      <a:avLst/>
                    </a:prstGeom>
                  </pic:spPr>
                </pic:pic>
              </a:graphicData>
            </a:graphic>
          </wp:inline>
        </w:drawing>
      </w:r>
    </w:p>
    <w:p w14:paraId="777E5F9B" w14:textId="77777777" w:rsidR="00B25734" w:rsidRDefault="00000000">
      <w:pPr>
        <w:spacing w:after="240"/>
        <w:jc w:val="center"/>
      </w:pPr>
      <w:r>
        <w:rPr>
          <w:b/>
          <w:bCs/>
          <w:color w:val="667069"/>
          <w:sz w:val="18"/>
          <w:szCs w:val="18"/>
        </w:rPr>
        <w:t xml:space="preserve">Figure 5. </w:t>
      </w:r>
      <w:r>
        <w:rPr>
          <w:color w:val="667069"/>
          <w:sz w:val="18"/>
          <w:szCs w:val="18"/>
        </w:rPr>
        <w:t>How far the strategy and the index were below their previous high at each point.</w:t>
      </w:r>
    </w:p>
    <w:p w14:paraId="4626AE13" w14:textId="77777777" w:rsidR="00B25734" w:rsidRDefault="00000000">
      <w:pPr>
        <w:keepNext/>
        <w:spacing w:before="160" w:after="80"/>
      </w:pPr>
      <w:r>
        <w:rPr>
          <w:b/>
          <w:bCs/>
          <w:color w:val="667069"/>
          <w:sz w:val="18"/>
          <w:szCs w:val="18"/>
        </w:rPr>
        <w:t xml:space="preserve">Table 7. </w:t>
      </w:r>
      <w:r>
        <w:rPr>
          <w:color w:val="667069"/>
          <w:sz w:val="18"/>
          <w:szCs w:val="18"/>
        </w:rPr>
        <w:t>The five biggest falls.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7"/>
        <w:gridCol w:w="2447"/>
        <w:gridCol w:w="1882"/>
        <w:gridCol w:w="2636"/>
      </w:tblGrid>
      <w:tr w:rsidR="00B25734" w14:paraId="18C69BED" w14:textId="77777777">
        <w:tblPrEx>
          <w:tblCellMar>
            <w:top w:w="0" w:type="dxa"/>
            <w:bottom w:w="0" w:type="dxa"/>
          </w:tblCellMar>
        </w:tblPrEx>
        <w:trPr>
          <w:tblHeader/>
        </w:trPr>
        <w:tc>
          <w:tcPr>
            <w:tcW w:w="2447"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54F0F6FA" w14:textId="77777777" w:rsidR="00B25734" w:rsidRDefault="00000000">
            <w:r>
              <w:rPr>
                <w:b/>
                <w:bCs/>
                <w:color w:val="667069"/>
                <w:sz w:val="17"/>
                <w:szCs w:val="17"/>
              </w:rPr>
              <w:t>From a high on</w:t>
            </w:r>
          </w:p>
        </w:tc>
        <w:tc>
          <w:tcPr>
            <w:tcW w:w="2447"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3B3FBA20" w14:textId="77777777" w:rsidR="00B25734" w:rsidRDefault="00000000">
            <w:pPr>
              <w:jc w:val="right"/>
            </w:pPr>
            <w:r>
              <w:rPr>
                <w:b/>
                <w:bCs/>
                <w:color w:val="667069"/>
                <w:sz w:val="17"/>
                <w:szCs w:val="17"/>
              </w:rPr>
              <w:t>To a low on</w:t>
            </w:r>
          </w:p>
        </w:tc>
        <w:tc>
          <w:tcPr>
            <w:tcW w:w="1882"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16D42748" w14:textId="77777777" w:rsidR="00B25734" w:rsidRDefault="00000000">
            <w:pPr>
              <w:jc w:val="right"/>
            </w:pPr>
            <w:r>
              <w:rPr>
                <w:b/>
                <w:bCs/>
                <w:color w:val="667069"/>
                <w:sz w:val="17"/>
                <w:szCs w:val="17"/>
              </w:rPr>
              <w:t>Fall</w:t>
            </w:r>
          </w:p>
        </w:tc>
        <w:tc>
          <w:tcPr>
            <w:tcW w:w="2636"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63F3BDD6" w14:textId="77777777" w:rsidR="00B25734" w:rsidRDefault="00000000">
            <w:pPr>
              <w:jc w:val="right"/>
            </w:pPr>
            <w:r>
              <w:rPr>
                <w:b/>
                <w:bCs/>
                <w:color w:val="667069"/>
                <w:sz w:val="17"/>
                <w:szCs w:val="17"/>
              </w:rPr>
              <w:t>Back to the high on</w:t>
            </w:r>
          </w:p>
        </w:tc>
      </w:tr>
      <w:tr w:rsidR="00B25734" w14:paraId="2BBC8BC7" w14:textId="77777777">
        <w:tblPrEx>
          <w:tblCellMar>
            <w:top w:w="0" w:type="dxa"/>
            <w:bottom w:w="0" w:type="dxa"/>
          </w:tblCellMar>
        </w:tblPrEx>
        <w:trPr>
          <w:cantSplit/>
        </w:trPr>
        <w:tc>
          <w:tcPr>
            <w:tcW w:w="24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6589D21" w14:textId="77777777" w:rsidR="00B25734" w:rsidRDefault="00000000">
            <w:r>
              <w:rPr>
                <w:sz w:val="19"/>
                <w:szCs w:val="19"/>
              </w:rPr>
              <w:t>23 Sep 2024</w:t>
            </w:r>
          </w:p>
        </w:tc>
        <w:tc>
          <w:tcPr>
            <w:tcW w:w="24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090C025" w14:textId="77777777" w:rsidR="00B25734" w:rsidRDefault="00000000">
            <w:pPr>
              <w:jc w:val="right"/>
            </w:pPr>
            <w:r>
              <w:rPr>
                <w:sz w:val="19"/>
                <w:szCs w:val="19"/>
              </w:rPr>
              <w:t>8 Dec 2025</w:t>
            </w:r>
          </w:p>
        </w:tc>
        <w:tc>
          <w:tcPr>
            <w:tcW w:w="188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C283E62" w14:textId="77777777" w:rsidR="00B25734" w:rsidRDefault="00000000">
            <w:pPr>
              <w:jc w:val="right"/>
            </w:pPr>
            <w:r>
              <w:rPr>
                <w:sz w:val="19"/>
                <w:szCs w:val="19"/>
              </w:rPr>
              <w:t>-25.5%</w:t>
            </w:r>
          </w:p>
        </w:tc>
        <w:tc>
          <w:tcPr>
            <w:tcW w:w="263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EEE0182" w14:textId="77777777" w:rsidR="00B25734" w:rsidRDefault="00000000">
            <w:pPr>
              <w:jc w:val="right"/>
            </w:pPr>
            <w:r>
              <w:rPr>
                <w:sz w:val="19"/>
                <w:szCs w:val="19"/>
              </w:rPr>
              <w:t>not yet</w:t>
            </w:r>
          </w:p>
        </w:tc>
      </w:tr>
      <w:tr w:rsidR="00B25734" w14:paraId="1ECC9156" w14:textId="77777777">
        <w:tblPrEx>
          <w:tblCellMar>
            <w:top w:w="0" w:type="dxa"/>
            <w:bottom w:w="0" w:type="dxa"/>
          </w:tblCellMar>
        </w:tblPrEx>
        <w:trPr>
          <w:cantSplit/>
        </w:trPr>
        <w:tc>
          <w:tcPr>
            <w:tcW w:w="24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B4B29EE" w14:textId="77777777" w:rsidR="00B25734" w:rsidRDefault="00000000">
            <w:r>
              <w:rPr>
                <w:sz w:val="19"/>
                <w:szCs w:val="19"/>
              </w:rPr>
              <w:t>16 Nov 2022</w:t>
            </w:r>
          </w:p>
        </w:tc>
        <w:tc>
          <w:tcPr>
            <w:tcW w:w="24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D948B19" w14:textId="77777777" w:rsidR="00B25734" w:rsidRDefault="00000000">
            <w:pPr>
              <w:jc w:val="right"/>
            </w:pPr>
            <w:r>
              <w:rPr>
                <w:sz w:val="19"/>
                <w:szCs w:val="19"/>
              </w:rPr>
              <w:t>22 Feb 2023</w:t>
            </w:r>
          </w:p>
        </w:tc>
        <w:tc>
          <w:tcPr>
            <w:tcW w:w="188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6A8E679" w14:textId="77777777" w:rsidR="00B25734" w:rsidRDefault="00000000">
            <w:pPr>
              <w:jc w:val="right"/>
            </w:pPr>
            <w:r>
              <w:rPr>
                <w:sz w:val="19"/>
                <w:szCs w:val="19"/>
              </w:rPr>
              <w:t>-17.5%</w:t>
            </w:r>
          </w:p>
        </w:tc>
        <w:tc>
          <w:tcPr>
            <w:tcW w:w="263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89E5FC2" w14:textId="77777777" w:rsidR="00B25734" w:rsidRDefault="00000000">
            <w:pPr>
              <w:jc w:val="right"/>
            </w:pPr>
            <w:r>
              <w:rPr>
                <w:sz w:val="19"/>
                <w:szCs w:val="19"/>
              </w:rPr>
              <w:t>21 Jul 2023</w:t>
            </w:r>
          </w:p>
        </w:tc>
      </w:tr>
      <w:tr w:rsidR="00B25734" w14:paraId="21C72685" w14:textId="77777777">
        <w:tblPrEx>
          <w:tblCellMar>
            <w:top w:w="0" w:type="dxa"/>
            <w:bottom w:w="0" w:type="dxa"/>
          </w:tblCellMar>
        </w:tblPrEx>
        <w:trPr>
          <w:cantSplit/>
        </w:trPr>
        <w:tc>
          <w:tcPr>
            <w:tcW w:w="24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8F04D63" w14:textId="77777777" w:rsidR="00B25734" w:rsidRDefault="00000000">
            <w:r>
              <w:rPr>
                <w:sz w:val="19"/>
                <w:szCs w:val="19"/>
              </w:rPr>
              <w:t>8 Feb 2024</w:t>
            </w:r>
          </w:p>
        </w:tc>
        <w:tc>
          <w:tcPr>
            <w:tcW w:w="24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5D58AD6" w14:textId="77777777" w:rsidR="00B25734" w:rsidRDefault="00000000">
            <w:pPr>
              <w:jc w:val="right"/>
            </w:pPr>
            <w:r>
              <w:rPr>
                <w:sz w:val="19"/>
                <w:szCs w:val="19"/>
              </w:rPr>
              <w:t>13 Mar 2024</w:t>
            </w:r>
          </w:p>
        </w:tc>
        <w:tc>
          <w:tcPr>
            <w:tcW w:w="188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C3BEC3E" w14:textId="77777777" w:rsidR="00B25734" w:rsidRDefault="00000000">
            <w:pPr>
              <w:jc w:val="right"/>
            </w:pPr>
            <w:r>
              <w:rPr>
                <w:sz w:val="19"/>
                <w:szCs w:val="19"/>
              </w:rPr>
              <w:t>-16.0%</w:t>
            </w:r>
          </w:p>
        </w:tc>
        <w:tc>
          <w:tcPr>
            <w:tcW w:w="263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1E2B859" w14:textId="77777777" w:rsidR="00B25734" w:rsidRDefault="00000000">
            <w:pPr>
              <w:jc w:val="right"/>
            </w:pPr>
            <w:r>
              <w:rPr>
                <w:sz w:val="19"/>
                <w:szCs w:val="19"/>
              </w:rPr>
              <w:t>27 May 2024</w:t>
            </w:r>
          </w:p>
        </w:tc>
      </w:tr>
      <w:tr w:rsidR="00B25734" w14:paraId="6CDB82A1" w14:textId="77777777">
        <w:tblPrEx>
          <w:tblCellMar>
            <w:top w:w="0" w:type="dxa"/>
            <w:bottom w:w="0" w:type="dxa"/>
          </w:tblCellMar>
        </w:tblPrEx>
        <w:trPr>
          <w:cantSplit/>
        </w:trPr>
        <w:tc>
          <w:tcPr>
            <w:tcW w:w="24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01D7D47" w14:textId="77777777" w:rsidR="00B25734" w:rsidRDefault="00000000">
            <w:r>
              <w:rPr>
                <w:sz w:val="19"/>
                <w:szCs w:val="19"/>
              </w:rPr>
              <w:t>17 Jan 2022</w:t>
            </w:r>
          </w:p>
        </w:tc>
        <w:tc>
          <w:tcPr>
            <w:tcW w:w="24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65BF924" w14:textId="77777777" w:rsidR="00B25734" w:rsidRDefault="00000000">
            <w:pPr>
              <w:jc w:val="right"/>
            </w:pPr>
            <w:r>
              <w:rPr>
                <w:sz w:val="19"/>
                <w:szCs w:val="19"/>
              </w:rPr>
              <w:t>24 Feb 2022</w:t>
            </w:r>
          </w:p>
        </w:tc>
        <w:tc>
          <w:tcPr>
            <w:tcW w:w="188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171A6BC" w14:textId="77777777" w:rsidR="00B25734" w:rsidRDefault="00000000">
            <w:pPr>
              <w:jc w:val="right"/>
            </w:pPr>
            <w:r>
              <w:rPr>
                <w:sz w:val="19"/>
                <w:szCs w:val="19"/>
              </w:rPr>
              <w:t>-15.9%</w:t>
            </w:r>
          </w:p>
        </w:tc>
        <w:tc>
          <w:tcPr>
            <w:tcW w:w="263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01626CF" w14:textId="77777777" w:rsidR="00B25734" w:rsidRDefault="00000000">
            <w:pPr>
              <w:jc w:val="right"/>
            </w:pPr>
            <w:r>
              <w:rPr>
                <w:sz w:val="19"/>
                <w:szCs w:val="19"/>
              </w:rPr>
              <w:t>6 Sep 2022</w:t>
            </w:r>
          </w:p>
        </w:tc>
      </w:tr>
      <w:tr w:rsidR="00B25734" w14:paraId="32BAC52B" w14:textId="77777777">
        <w:tblPrEx>
          <w:tblCellMar>
            <w:top w:w="0" w:type="dxa"/>
            <w:bottom w:w="0" w:type="dxa"/>
          </w:tblCellMar>
        </w:tblPrEx>
        <w:trPr>
          <w:cantSplit/>
        </w:trPr>
        <w:tc>
          <w:tcPr>
            <w:tcW w:w="24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C2F3F01" w14:textId="77777777" w:rsidR="00B25734" w:rsidRDefault="00000000">
            <w:r>
              <w:rPr>
                <w:sz w:val="19"/>
                <w:szCs w:val="19"/>
              </w:rPr>
              <w:t>3 Jun 2024</w:t>
            </w:r>
          </w:p>
        </w:tc>
        <w:tc>
          <w:tcPr>
            <w:tcW w:w="24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B90D4F6" w14:textId="77777777" w:rsidR="00B25734" w:rsidRDefault="00000000">
            <w:pPr>
              <w:jc w:val="right"/>
            </w:pPr>
            <w:r>
              <w:rPr>
                <w:sz w:val="19"/>
                <w:szCs w:val="19"/>
              </w:rPr>
              <w:t>4 Jun 2024</w:t>
            </w:r>
          </w:p>
        </w:tc>
        <w:tc>
          <w:tcPr>
            <w:tcW w:w="188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E46EC22" w14:textId="77777777" w:rsidR="00B25734" w:rsidRDefault="00000000">
            <w:pPr>
              <w:jc w:val="right"/>
            </w:pPr>
            <w:r>
              <w:rPr>
                <w:sz w:val="19"/>
                <w:szCs w:val="19"/>
              </w:rPr>
              <w:t>-12.9%</w:t>
            </w:r>
          </w:p>
        </w:tc>
        <w:tc>
          <w:tcPr>
            <w:tcW w:w="263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1DDBD7B" w14:textId="77777777" w:rsidR="00B25734" w:rsidRDefault="00000000">
            <w:pPr>
              <w:jc w:val="right"/>
            </w:pPr>
            <w:r>
              <w:rPr>
                <w:sz w:val="19"/>
                <w:szCs w:val="19"/>
              </w:rPr>
              <w:t>14 Jun 2024</w:t>
            </w:r>
          </w:p>
        </w:tc>
      </w:tr>
    </w:tbl>
    <w:p w14:paraId="422ABFEA" w14:textId="77777777" w:rsidR="00B25734" w:rsidRDefault="00B25734">
      <w:pPr>
        <w:spacing w:after="120"/>
      </w:pPr>
    </w:p>
    <w:p w14:paraId="7D1154D0" w14:textId="77777777" w:rsidR="00B25734" w:rsidRDefault="00000000">
      <w:pPr>
        <w:spacing w:after="140" w:line="300" w:lineRule="auto"/>
      </w:pPr>
      <w:r>
        <w:t>The worst fall started in Sep 2024 and bottomed in Dec 2025, 15 months later, and had not fully recovered by the end of the data. The safety switch moved to cash in January 2025, which stopped the fall from getting much deeper, but the portfolio still lost ground afterwards, both from the drop before the switch and from stocks that fell again after it re-entered.</w:t>
      </w:r>
    </w:p>
    <w:p w14:paraId="1CEFA37B" w14:textId="77777777" w:rsidR="00B25734" w:rsidRDefault="00000000">
      <w:pPr>
        <w:pStyle w:val="Heading2"/>
      </w:pPr>
      <w:r>
        <w:t>Month by month</w:t>
      </w:r>
    </w:p>
    <w:p w14:paraId="305F5929" w14:textId="77777777" w:rsidR="00B25734" w:rsidRDefault="00000000">
      <w:pPr>
        <w:spacing w:after="140" w:line="300" w:lineRule="auto"/>
      </w:pPr>
      <w:r>
        <w:t xml:space="preserve">Out of 71 months, </w:t>
      </w:r>
      <w:r>
        <w:rPr>
          <w:b/>
          <w:bCs/>
        </w:rPr>
        <w:t>72% were positive</w:t>
      </w:r>
      <w:r>
        <w:t xml:space="preserve"> and the strategy beat the Nifty 500 in 61% of them. The best month gained +16.9% and the worst lost -9.9%. Some of the "positive" months were spent quietly in the liquid fund.</w:t>
      </w:r>
    </w:p>
    <w:p w14:paraId="54EC4B91" w14:textId="77777777" w:rsidR="00B25734" w:rsidRDefault="00000000">
      <w:pPr>
        <w:pStyle w:val="Heading2"/>
      </w:pPr>
      <w:r>
        <w:lastRenderedPageBreak/>
        <w:t>The trades</w:t>
      </w:r>
    </w:p>
    <w:p w14:paraId="081BD312" w14:textId="77777777" w:rsidR="00B25734" w:rsidRDefault="00000000">
      <w:pPr>
        <w:spacing w:after="140" w:line="300" w:lineRule="auto"/>
      </w:pPr>
      <w:r>
        <w:t xml:space="preserve">The strategy made 151 completed trades. </w:t>
      </w:r>
      <w:r>
        <w:rPr>
          <w:b/>
          <w:bCs/>
        </w:rPr>
        <w:t>Only 51% made money</w:t>
      </w:r>
      <w:r>
        <w:t xml:space="preserve">, not much better than a coin flip. But the average winning trade gained </w:t>
      </w:r>
      <w:r>
        <w:rPr>
          <w:b/>
          <w:bCs/>
        </w:rPr>
        <w:t>+38%</w:t>
      </w:r>
      <w:r>
        <w:t xml:space="preserve">, while the average losing trade lost only </w:t>
      </w:r>
      <w:r>
        <w:rPr>
          <w:b/>
          <w:bCs/>
        </w:rPr>
        <w:t>-10%</w:t>
      </w:r>
      <w:r>
        <w:t xml:space="preserve">. Winners were about </w:t>
      </w:r>
      <w:r>
        <w:rPr>
          <w:b/>
          <w:bCs/>
        </w:rPr>
        <w:t>3.9 times bigger</w:t>
      </w:r>
      <w:r>
        <w:t xml:space="preserve"> than losers. The five best trades alone made 27% of all profits.</w:t>
      </w:r>
    </w:p>
    <w:p w14:paraId="2E7D0167" w14:textId="77777777" w:rsidR="00B25734" w:rsidRDefault="00000000">
      <w:pPr>
        <w:keepNext/>
        <w:spacing w:before="160" w:after="80"/>
      </w:pPr>
      <w:r>
        <w:rPr>
          <w:b/>
          <w:bCs/>
          <w:color w:val="667069"/>
          <w:sz w:val="18"/>
          <w:szCs w:val="18"/>
        </w:rPr>
        <w:t xml:space="preserve">Table 8. </w:t>
      </w:r>
      <w:r>
        <w:rPr>
          <w:color w:val="667069"/>
          <w:sz w:val="18"/>
          <w:szCs w:val="18"/>
        </w:rPr>
        <w:t>The five best trades.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4"/>
        <w:gridCol w:w="2046"/>
        <w:gridCol w:w="2046"/>
        <w:gridCol w:w="2046"/>
      </w:tblGrid>
      <w:tr w:rsidR="00B25734" w14:paraId="437D6F36" w14:textId="77777777">
        <w:tblPrEx>
          <w:tblCellMar>
            <w:top w:w="0" w:type="dxa"/>
            <w:bottom w:w="0" w:type="dxa"/>
          </w:tblCellMar>
        </w:tblPrEx>
        <w:trPr>
          <w:tblHeader/>
        </w:trPr>
        <w:tc>
          <w:tcPr>
            <w:tcW w:w="3274"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0CAB982D" w14:textId="77777777" w:rsidR="00B25734" w:rsidRDefault="00000000">
            <w:r>
              <w:rPr>
                <w:b/>
                <w:bCs/>
                <w:color w:val="667069"/>
                <w:sz w:val="17"/>
                <w:szCs w:val="17"/>
              </w:rPr>
              <w:t>Best trades</w:t>
            </w:r>
          </w:p>
        </w:tc>
        <w:tc>
          <w:tcPr>
            <w:tcW w:w="2046"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2DF99BF7" w14:textId="77777777" w:rsidR="00B25734" w:rsidRDefault="00000000">
            <w:pPr>
              <w:jc w:val="right"/>
            </w:pPr>
            <w:r>
              <w:rPr>
                <w:b/>
                <w:bCs/>
                <w:color w:val="667069"/>
                <w:sz w:val="17"/>
                <w:szCs w:val="17"/>
              </w:rPr>
              <w:t>Bought</w:t>
            </w:r>
          </w:p>
        </w:tc>
        <w:tc>
          <w:tcPr>
            <w:tcW w:w="2046"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5BE10D40" w14:textId="77777777" w:rsidR="00B25734" w:rsidRDefault="00000000">
            <w:pPr>
              <w:jc w:val="right"/>
            </w:pPr>
            <w:r>
              <w:rPr>
                <w:b/>
                <w:bCs/>
                <w:color w:val="667069"/>
                <w:sz w:val="17"/>
                <w:szCs w:val="17"/>
              </w:rPr>
              <w:t>Sold</w:t>
            </w:r>
          </w:p>
        </w:tc>
        <w:tc>
          <w:tcPr>
            <w:tcW w:w="2046"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63C624C4" w14:textId="77777777" w:rsidR="00B25734" w:rsidRDefault="00000000">
            <w:pPr>
              <w:jc w:val="right"/>
            </w:pPr>
            <w:r>
              <w:rPr>
                <w:b/>
                <w:bCs/>
                <w:color w:val="667069"/>
                <w:sz w:val="17"/>
                <w:szCs w:val="17"/>
              </w:rPr>
              <w:t>Return</w:t>
            </w:r>
          </w:p>
        </w:tc>
      </w:tr>
      <w:tr w:rsidR="00B25734" w14:paraId="7B918999" w14:textId="77777777">
        <w:tblPrEx>
          <w:tblCellMar>
            <w:top w:w="0" w:type="dxa"/>
            <w:bottom w:w="0" w:type="dxa"/>
          </w:tblCellMar>
        </w:tblPrEx>
        <w:trPr>
          <w:cantSplit/>
        </w:trPr>
        <w:tc>
          <w:tcPr>
            <w:tcW w:w="32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E2035B2" w14:textId="77777777" w:rsidR="00B25734" w:rsidRDefault="00000000">
            <w:r>
              <w:rPr>
                <w:sz w:val="19"/>
                <w:szCs w:val="19"/>
              </w:rPr>
              <w:t>ALKYLAMINE</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4B8C7A6" w14:textId="77777777" w:rsidR="00B25734" w:rsidRDefault="00000000">
            <w:pPr>
              <w:jc w:val="right"/>
            </w:pPr>
            <w:r>
              <w:rPr>
                <w:sz w:val="19"/>
                <w:szCs w:val="19"/>
              </w:rPr>
              <w:t>Oct 2020</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FD03146" w14:textId="77777777" w:rsidR="00B25734" w:rsidRDefault="00000000">
            <w:pPr>
              <w:jc w:val="right"/>
            </w:pPr>
            <w:r>
              <w:rPr>
                <w:sz w:val="19"/>
                <w:szCs w:val="19"/>
              </w:rPr>
              <w:t>Sep 2021</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0FF41F1" w14:textId="77777777" w:rsidR="00B25734" w:rsidRDefault="00000000">
            <w:pPr>
              <w:jc w:val="right"/>
            </w:pPr>
            <w:r>
              <w:rPr>
                <w:sz w:val="19"/>
                <w:szCs w:val="19"/>
              </w:rPr>
              <w:t>+221%</w:t>
            </w:r>
          </w:p>
        </w:tc>
      </w:tr>
      <w:tr w:rsidR="00B25734" w14:paraId="392C8334" w14:textId="77777777">
        <w:tblPrEx>
          <w:tblCellMar>
            <w:top w:w="0" w:type="dxa"/>
            <w:bottom w:w="0" w:type="dxa"/>
          </w:tblCellMar>
        </w:tblPrEx>
        <w:trPr>
          <w:cantSplit/>
        </w:trPr>
        <w:tc>
          <w:tcPr>
            <w:tcW w:w="32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958A4A0" w14:textId="77777777" w:rsidR="00B25734" w:rsidRDefault="00000000">
            <w:r>
              <w:rPr>
                <w:sz w:val="19"/>
                <w:szCs w:val="19"/>
              </w:rPr>
              <w:t>APLAPOLLO</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8B05348" w14:textId="77777777" w:rsidR="00B25734" w:rsidRDefault="00000000">
            <w:pPr>
              <w:jc w:val="right"/>
            </w:pPr>
            <w:r>
              <w:rPr>
                <w:sz w:val="19"/>
                <w:szCs w:val="19"/>
              </w:rPr>
              <w:t>Oct 2020</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F77E419" w14:textId="77777777" w:rsidR="00B25734" w:rsidRDefault="00000000">
            <w:pPr>
              <w:jc w:val="right"/>
            </w:pPr>
            <w:r>
              <w:rPr>
                <w:sz w:val="19"/>
                <w:szCs w:val="19"/>
              </w:rPr>
              <w:t>Sep 2021</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5765F22" w14:textId="77777777" w:rsidR="00B25734" w:rsidRDefault="00000000">
            <w:pPr>
              <w:jc w:val="right"/>
            </w:pPr>
            <w:r>
              <w:rPr>
                <w:sz w:val="19"/>
                <w:szCs w:val="19"/>
              </w:rPr>
              <w:t>+161%</w:t>
            </w:r>
          </w:p>
        </w:tc>
      </w:tr>
      <w:tr w:rsidR="00B25734" w14:paraId="6C982ED1" w14:textId="77777777">
        <w:tblPrEx>
          <w:tblCellMar>
            <w:top w:w="0" w:type="dxa"/>
            <w:bottom w:w="0" w:type="dxa"/>
          </w:tblCellMar>
        </w:tblPrEx>
        <w:trPr>
          <w:cantSplit/>
        </w:trPr>
        <w:tc>
          <w:tcPr>
            <w:tcW w:w="32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BB23249" w14:textId="77777777" w:rsidR="00B25734" w:rsidRDefault="00000000">
            <w:r>
              <w:rPr>
                <w:sz w:val="19"/>
                <w:szCs w:val="19"/>
              </w:rPr>
              <w:t>TRENT</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E4016E6" w14:textId="77777777" w:rsidR="00B25734" w:rsidRDefault="00000000">
            <w:pPr>
              <w:jc w:val="right"/>
            </w:pPr>
            <w:r>
              <w:rPr>
                <w:sz w:val="19"/>
                <w:szCs w:val="19"/>
              </w:rPr>
              <w:t>Nov 2023</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BBB6379" w14:textId="77777777" w:rsidR="00B25734" w:rsidRDefault="00000000">
            <w:pPr>
              <w:jc w:val="right"/>
            </w:pPr>
            <w:r>
              <w:rPr>
                <w:sz w:val="19"/>
                <w:szCs w:val="19"/>
              </w:rPr>
              <w:t>Jan 2025</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EE404C7" w14:textId="77777777" w:rsidR="00B25734" w:rsidRDefault="00000000">
            <w:pPr>
              <w:jc w:val="right"/>
            </w:pPr>
            <w:r>
              <w:rPr>
                <w:sz w:val="19"/>
                <w:szCs w:val="19"/>
              </w:rPr>
              <w:t>+140%</w:t>
            </w:r>
          </w:p>
        </w:tc>
      </w:tr>
      <w:tr w:rsidR="00B25734" w14:paraId="0BD0464B" w14:textId="77777777">
        <w:tblPrEx>
          <w:tblCellMar>
            <w:top w:w="0" w:type="dxa"/>
            <w:bottom w:w="0" w:type="dxa"/>
          </w:tblCellMar>
        </w:tblPrEx>
        <w:trPr>
          <w:cantSplit/>
        </w:trPr>
        <w:tc>
          <w:tcPr>
            <w:tcW w:w="32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548F0AD" w14:textId="77777777" w:rsidR="00B25734" w:rsidRDefault="00000000">
            <w:r>
              <w:rPr>
                <w:sz w:val="19"/>
                <w:szCs w:val="19"/>
              </w:rPr>
              <w:t>TATAELXSI</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A45F449" w14:textId="77777777" w:rsidR="00B25734" w:rsidRDefault="00000000">
            <w:pPr>
              <w:jc w:val="right"/>
            </w:pPr>
            <w:r>
              <w:rPr>
                <w:sz w:val="19"/>
                <w:szCs w:val="19"/>
              </w:rPr>
              <w:t>Jan 2021</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8B993BF" w14:textId="77777777" w:rsidR="00B25734" w:rsidRDefault="00000000">
            <w:pPr>
              <w:jc w:val="right"/>
            </w:pPr>
            <w:r>
              <w:rPr>
                <w:sz w:val="19"/>
                <w:szCs w:val="19"/>
              </w:rPr>
              <w:t>Feb 2022</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265F0B6" w14:textId="77777777" w:rsidR="00B25734" w:rsidRDefault="00000000">
            <w:pPr>
              <w:jc w:val="right"/>
            </w:pPr>
            <w:r>
              <w:rPr>
                <w:sz w:val="19"/>
                <w:szCs w:val="19"/>
              </w:rPr>
              <w:t>+138%</w:t>
            </w:r>
          </w:p>
        </w:tc>
      </w:tr>
      <w:tr w:rsidR="00B25734" w14:paraId="59EC2FE4" w14:textId="77777777">
        <w:tblPrEx>
          <w:tblCellMar>
            <w:top w:w="0" w:type="dxa"/>
            <w:bottom w:w="0" w:type="dxa"/>
          </w:tblCellMar>
        </w:tblPrEx>
        <w:trPr>
          <w:cantSplit/>
        </w:trPr>
        <w:tc>
          <w:tcPr>
            <w:tcW w:w="32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0256C5C" w14:textId="77777777" w:rsidR="00B25734" w:rsidRDefault="00000000">
            <w:r>
              <w:rPr>
                <w:sz w:val="19"/>
                <w:szCs w:val="19"/>
              </w:rPr>
              <w:t>FACT</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6BAD957" w14:textId="77777777" w:rsidR="00B25734" w:rsidRDefault="00000000">
            <w:pPr>
              <w:jc w:val="right"/>
            </w:pPr>
            <w:r>
              <w:rPr>
                <w:sz w:val="19"/>
                <w:szCs w:val="19"/>
              </w:rPr>
              <w:t>Apr 2023</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930C93B" w14:textId="77777777" w:rsidR="00B25734" w:rsidRDefault="00000000">
            <w:pPr>
              <w:jc w:val="right"/>
            </w:pPr>
            <w:r>
              <w:rPr>
                <w:sz w:val="19"/>
                <w:szCs w:val="19"/>
              </w:rPr>
              <w:t>Dec 2023</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FA4A21E" w14:textId="77777777" w:rsidR="00B25734" w:rsidRDefault="00000000">
            <w:pPr>
              <w:jc w:val="right"/>
            </w:pPr>
            <w:r>
              <w:rPr>
                <w:sz w:val="19"/>
                <w:szCs w:val="19"/>
              </w:rPr>
              <w:t>+134%</w:t>
            </w:r>
          </w:p>
        </w:tc>
      </w:tr>
    </w:tbl>
    <w:p w14:paraId="54F6133F" w14:textId="77777777" w:rsidR="00B25734" w:rsidRDefault="00B25734">
      <w:pPr>
        <w:spacing w:after="120"/>
      </w:pPr>
    </w:p>
    <w:p w14:paraId="7F4D346B" w14:textId="77777777" w:rsidR="00B25734" w:rsidRDefault="00000000">
      <w:pPr>
        <w:keepNext/>
        <w:spacing w:before="160" w:after="80"/>
      </w:pPr>
      <w:r>
        <w:rPr>
          <w:b/>
          <w:bCs/>
          <w:color w:val="667069"/>
          <w:sz w:val="18"/>
          <w:szCs w:val="18"/>
        </w:rPr>
        <w:t xml:space="preserve">Table 9. </w:t>
      </w:r>
      <w:r>
        <w:rPr>
          <w:color w:val="667069"/>
          <w:sz w:val="18"/>
          <w:szCs w:val="18"/>
        </w:rPr>
        <w:t>The five worst trades.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4"/>
        <w:gridCol w:w="2046"/>
        <w:gridCol w:w="2046"/>
        <w:gridCol w:w="2046"/>
      </w:tblGrid>
      <w:tr w:rsidR="00B25734" w14:paraId="23BD9F3D" w14:textId="77777777">
        <w:tblPrEx>
          <w:tblCellMar>
            <w:top w:w="0" w:type="dxa"/>
            <w:bottom w:w="0" w:type="dxa"/>
          </w:tblCellMar>
        </w:tblPrEx>
        <w:trPr>
          <w:tblHeader/>
        </w:trPr>
        <w:tc>
          <w:tcPr>
            <w:tcW w:w="3274"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4FE0F996" w14:textId="77777777" w:rsidR="00B25734" w:rsidRDefault="00000000">
            <w:r>
              <w:rPr>
                <w:b/>
                <w:bCs/>
                <w:color w:val="667069"/>
                <w:sz w:val="17"/>
                <w:szCs w:val="17"/>
              </w:rPr>
              <w:t>Worst trades</w:t>
            </w:r>
          </w:p>
        </w:tc>
        <w:tc>
          <w:tcPr>
            <w:tcW w:w="2046"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04D3CE21" w14:textId="77777777" w:rsidR="00B25734" w:rsidRDefault="00000000">
            <w:pPr>
              <w:jc w:val="right"/>
            </w:pPr>
            <w:r>
              <w:rPr>
                <w:b/>
                <w:bCs/>
                <w:color w:val="667069"/>
                <w:sz w:val="17"/>
                <w:szCs w:val="17"/>
              </w:rPr>
              <w:t>Bought</w:t>
            </w:r>
          </w:p>
        </w:tc>
        <w:tc>
          <w:tcPr>
            <w:tcW w:w="2046"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4C978B46" w14:textId="77777777" w:rsidR="00B25734" w:rsidRDefault="00000000">
            <w:pPr>
              <w:jc w:val="right"/>
            </w:pPr>
            <w:r>
              <w:rPr>
                <w:b/>
                <w:bCs/>
                <w:color w:val="667069"/>
                <w:sz w:val="17"/>
                <w:szCs w:val="17"/>
              </w:rPr>
              <w:t>Sold</w:t>
            </w:r>
          </w:p>
        </w:tc>
        <w:tc>
          <w:tcPr>
            <w:tcW w:w="2046"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6CC6DA9D" w14:textId="77777777" w:rsidR="00B25734" w:rsidRDefault="00000000">
            <w:pPr>
              <w:jc w:val="right"/>
            </w:pPr>
            <w:r>
              <w:rPr>
                <w:b/>
                <w:bCs/>
                <w:color w:val="667069"/>
                <w:sz w:val="17"/>
                <w:szCs w:val="17"/>
              </w:rPr>
              <w:t>Return</w:t>
            </w:r>
          </w:p>
        </w:tc>
      </w:tr>
      <w:tr w:rsidR="00B25734" w14:paraId="09E28DF2" w14:textId="77777777">
        <w:tblPrEx>
          <w:tblCellMar>
            <w:top w:w="0" w:type="dxa"/>
            <w:bottom w:w="0" w:type="dxa"/>
          </w:tblCellMar>
        </w:tblPrEx>
        <w:trPr>
          <w:cantSplit/>
        </w:trPr>
        <w:tc>
          <w:tcPr>
            <w:tcW w:w="32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C92B7B5" w14:textId="77777777" w:rsidR="00B25734" w:rsidRDefault="00000000">
            <w:r>
              <w:rPr>
                <w:sz w:val="19"/>
                <w:szCs w:val="19"/>
              </w:rPr>
              <w:t>FACT</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39E7EB5" w14:textId="77777777" w:rsidR="00B25734" w:rsidRDefault="00000000">
            <w:pPr>
              <w:jc w:val="right"/>
            </w:pPr>
            <w:r>
              <w:rPr>
                <w:sz w:val="19"/>
                <w:szCs w:val="19"/>
              </w:rPr>
              <w:t>Dec 2022</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26FCB6E" w14:textId="77777777" w:rsidR="00B25734" w:rsidRDefault="00000000">
            <w:pPr>
              <w:jc w:val="right"/>
            </w:pPr>
            <w:r>
              <w:rPr>
                <w:sz w:val="19"/>
                <w:szCs w:val="19"/>
              </w:rPr>
              <w:t>Feb 2023</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5DC2776" w14:textId="77777777" w:rsidR="00B25734" w:rsidRDefault="00000000">
            <w:pPr>
              <w:jc w:val="right"/>
            </w:pPr>
            <w:r>
              <w:rPr>
                <w:sz w:val="19"/>
                <w:szCs w:val="19"/>
              </w:rPr>
              <w:t>-38%</w:t>
            </w:r>
          </w:p>
        </w:tc>
      </w:tr>
      <w:tr w:rsidR="00B25734" w14:paraId="10E786BA" w14:textId="77777777">
        <w:tblPrEx>
          <w:tblCellMar>
            <w:top w:w="0" w:type="dxa"/>
            <w:bottom w:w="0" w:type="dxa"/>
          </w:tblCellMar>
        </w:tblPrEx>
        <w:trPr>
          <w:cantSplit/>
        </w:trPr>
        <w:tc>
          <w:tcPr>
            <w:tcW w:w="32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36C399B" w14:textId="77777777" w:rsidR="00B25734" w:rsidRDefault="00000000">
            <w:r>
              <w:rPr>
                <w:sz w:val="19"/>
                <w:szCs w:val="19"/>
              </w:rPr>
              <w:t>OIL</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9EACE17" w14:textId="77777777" w:rsidR="00B25734" w:rsidRDefault="00000000">
            <w:pPr>
              <w:jc w:val="right"/>
            </w:pPr>
            <w:r>
              <w:rPr>
                <w:sz w:val="19"/>
                <w:szCs w:val="19"/>
              </w:rPr>
              <w:t>Aug 2024</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FF13FF1" w14:textId="77777777" w:rsidR="00B25734" w:rsidRDefault="00000000">
            <w:pPr>
              <w:jc w:val="right"/>
            </w:pPr>
            <w:r>
              <w:rPr>
                <w:sz w:val="19"/>
                <w:szCs w:val="19"/>
              </w:rPr>
              <w:t>Oct 2024</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52ED67F" w14:textId="77777777" w:rsidR="00B25734" w:rsidRDefault="00000000">
            <w:pPr>
              <w:jc w:val="right"/>
            </w:pPr>
            <w:r>
              <w:rPr>
                <w:sz w:val="19"/>
                <w:szCs w:val="19"/>
              </w:rPr>
              <w:t>-36%</w:t>
            </w:r>
          </w:p>
        </w:tc>
      </w:tr>
      <w:tr w:rsidR="00B25734" w14:paraId="049493FC" w14:textId="77777777">
        <w:tblPrEx>
          <w:tblCellMar>
            <w:top w:w="0" w:type="dxa"/>
            <w:bottom w:w="0" w:type="dxa"/>
          </w:tblCellMar>
        </w:tblPrEx>
        <w:trPr>
          <w:cantSplit/>
        </w:trPr>
        <w:tc>
          <w:tcPr>
            <w:tcW w:w="32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D285714" w14:textId="77777777" w:rsidR="00B25734" w:rsidRDefault="00000000">
            <w:r>
              <w:rPr>
                <w:sz w:val="19"/>
                <w:szCs w:val="19"/>
              </w:rPr>
              <w:t>ATGL</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FA15503" w14:textId="77777777" w:rsidR="00B25734" w:rsidRDefault="00000000">
            <w:pPr>
              <w:jc w:val="right"/>
            </w:pPr>
            <w:r>
              <w:rPr>
                <w:sz w:val="19"/>
                <w:szCs w:val="19"/>
              </w:rPr>
              <w:t>Jul 2022</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B471726" w14:textId="77777777" w:rsidR="00B25734" w:rsidRDefault="00000000">
            <w:pPr>
              <w:jc w:val="right"/>
            </w:pPr>
            <w:r>
              <w:rPr>
                <w:sz w:val="19"/>
                <w:szCs w:val="19"/>
              </w:rPr>
              <w:t>Jan 2023</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14FFC72" w14:textId="77777777" w:rsidR="00B25734" w:rsidRDefault="00000000">
            <w:pPr>
              <w:jc w:val="right"/>
            </w:pPr>
            <w:r>
              <w:rPr>
                <w:sz w:val="19"/>
                <w:szCs w:val="19"/>
              </w:rPr>
              <w:t>-33%</w:t>
            </w:r>
          </w:p>
        </w:tc>
      </w:tr>
      <w:tr w:rsidR="00B25734" w14:paraId="405BCB0C" w14:textId="77777777">
        <w:tblPrEx>
          <w:tblCellMar>
            <w:top w:w="0" w:type="dxa"/>
            <w:bottom w:w="0" w:type="dxa"/>
          </w:tblCellMar>
        </w:tblPrEx>
        <w:trPr>
          <w:cantSplit/>
        </w:trPr>
        <w:tc>
          <w:tcPr>
            <w:tcW w:w="32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2FDD39B" w14:textId="77777777" w:rsidR="00B25734" w:rsidRDefault="00000000">
            <w:r>
              <w:rPr>
                <w:sz w:val="19"/>
                <w:szCs w:val="19"/>
              </w:rPr>
              <w:t>PCBL</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EABCFD3" w14:textId="77777777" w:rsidR="00B25734" w:rsidRDefault="00000000">
            <w:pPr>
              <w:jc w:val="right"/>
            </w:pPr>
            <w:r>
              <w:rPr>
                <w:sz w:val="19"/>
                <w:szCs w:val="19"/>
              </w:rPr>
              <w:t>Sep 2024</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050CEC8" w14:textId="77777777" w:rsidR="00B25734" w:rsidRDefault="00000000">
            <w:pPr>
              <w:jc w:val="right"/>
            </w:pPr>
            <w:r>
              <w:rPr>
                <w:sz w:val="19"/>
                <w:szCs w:val="19"/>
              </w:rPr>
              <w:t>Oct 2024</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719B5AF" w14:textId="77777777" w:rsidR="00B25734" w:rsidRDefault="00000000">
            <w:pPr>
              <w:jc w:val="right"/>
            </w:pPr>
            <w:r>
              <w:rPr>
                <w:sz w:val="19"/>
                <w:szCs w:val="19"/>
              </w:rPr>
              <w:t>-29%</w:t>
            </w:r>
          </w:p>
        </w:tc>
      </w:tr>
      <w:tr w:rsidR="00B25734" w14:paraId="527AC7D5" w14:textId="77777777">
        <w:tblPrEx>
          <w:tblCellMar>
            <w:top w:w="0" w:type="dxa"/>
            <w:bottom w:w="0" w:type="dxa"/>
          </w:tblCellMar>
        </w:tblPrEx>
        <w:trPr>
          <w:cantSplit/>
        </w:trPr>
        <w:tc>
          <w:tcPr>
            <w:tcW w:w="32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C896859" w14:textId="77777777" w:rsidR="00B25734" w:rsidRDefault="00000000">
            <w:r>
              <w:rPr>
                <w:sz w:val="19"/>
                <w:szCs w:val="19"/>
              </w:rPr>
              <w:t>BSE</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E74E1C4" w14:textId="77777777" w:rsidR="00B25734" w:rsidRDefault="00000000">
            <w:pPr>
              <w:jc w:val="right"/>
            </w:pPr>
            <w:r>
              <w:rPr>
                <w:sz w:val="19"/>
                <w:szCs w:val="19"/>
              </w:rPr>
              <w:t>May 2025</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5060853" w14:textId="77777777" w:rsidR="00B25734" w:rsidRDefault="00000000">
            <w:pPr>
              <w:jc w:val="right"/>
            </w:pPr>
            <w:r>
              <w:rPr>
                <w:sz w:val="19"/>
                <w:szCs w:val="19"/>
              </w:rPr>
              <w:t>Aug 2025</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37A361E" w14:textId="77777777" w:rsidR="00B25734" w:rsidRDefault="00000000">
            <w:pPr>
              <w:jc w:val="right"/>
            </w:pPr>
            <w:r>
              <w:rPr>
                <w:sz w:val="19"/>
                <w:szCs w:val="19"/>
              </w:rPr>
              <w:t>-22%</w:t>
            </w:r>
          </w:p>
        </w:tc>
      </w:tr>
    </w:tbl>
    <w:p w14:paraId="4B51134A" w14:textId="77777777" w:rsidR="00B25734" w:rsidRDefault="00B25734">
      <w:pPr>
        <w:spacing w:after="120"/>
      </w:pPr>
    </w:p>
    <w:p w14:paraId="005DE0B8" w14:textId="77777777" w:rsidR="00B25734" w:rsidRDefault="00000000">
      <w:pPr>
        <w:pBdr>
          <w:left w:val="single" w:sz="18" w:space="8" w:color="A8492F"/>
        </w:pBdr>
        <w:shd w:val="clear" w:color="auto" w:fill="F3EFE8"/>
        <w:spacing w:before="120" w:after="200" w:line="290" w:lineRule="auto"/>
        <w:ind w:left="180" w:right="180"/>
      </w:pPr>
      <w:r>
        <w:rPr>
          <w:b/>
          <w:bCs/>
          <w:color w:val="A8492F"/>
        </w:rPr>
        <w:t xml:space="preserve">This is the heart of momentum. </w:t>
      </w:r>
      <w:r>
        <w:t>You will be wrong about half the time. The strategy makes money because it cuts losers quickly (they drop out of the ranking) and lets winners run for as long as they stay strong. Anyone who sells winners early to "lock in profits", or holds losers hoping they come back, breaks the one thing that makes it work.</w:t>
      </w:r>
    </w:p>
    <w:p w14:paraId="2C82965C" w14:textId="77777777" w:rsidR="00B25734" w:rsidRDefault="00000000">
      <w:pPr>
        <w:pStyle w:val="Heading1"/>
        <w:pageBreakBefore/>
      </w:pPr>
      <w:r>
        <w:lastRenderedPageBreak/>
        <w:t>7. Stress tests: is it real?</w:t>
      </w:r>
    </w:p>
    <w:p w14:paraId="28CF2503" w14:textId="77777777" w:rsidR="00B25734" w:rsidRDefault="00000000">
      <w:pPr>
        <w:spacing w:after="140" w:line="300" w:lineRule="auto"/>
      </w:pPr>
      <w:r>
        <w:t>A good-looking backtest proves little by itself. This chapter asks four hard questions.</w:t>
      </w:r>
    </w:p>
    <w:p w14:paraId="2DCBA0EF" w14:textId="77777777" w:rsidR="00B25734" w:rsidRDefault="00000000">
      <w:pPr>
        <w:pStyle w:val="Heading2"/>
      </w:pPr>
      <w:r>
        <w:t>Test 1: skill or luck?</w:t>
      </w:r>
    </w:p>
    <w:p w14:paraId="77E9B72E" w14:textId="77777777" w:rsidR="00B25734" w:rsidRDefault="00000000">
      <w:pPr>
        <w:spacing w:after="140" w:line="300" w:lineRule="auto"/>
      </w:pPr>
      <w:r>
        <w:t xml:space="preserve">The study ran </w:t>
      </w:r>
      <w:r>
        <w:rPr>
          <w:b/>
          <w:bCs/>
        </w:rPr>
        <w:t>200 copies</w:t>
      </w:r>
      <w:r>
        <w:t xml:space="preserve"> of the strategy with the same filters, costs and safety switch, but picking stocks </w:t>
      </w:r>
      <w:r>
        <w:rPr>
          <w:b/>
          <w:bCs/>
        </w:rPr>
        <w:t>at random</w:t>
      </w:r>
      <w:r>
        <w:t xml:space="preserve"> from those that passed the filters instead of using the ranking. If the ranking were worthless, the real strategy would land in the middle of the random copies.</w:t>
      </w:r>
    </w:p>
    <w:p w14:paraId="5C254F0E" w14:textId="77777777" w:rsidR="00B25734" w:rsidRDefault="00000000">
      <w:pPr>
        <w:keepNext/>
        <w:spacing w:before="120" w:after="60"/>
        <w:jc w:val="center"/>
      </w:pPr>
      <w:r>
        <w:rPr>
          <w:noProof/>
        </w:rPr>
        <w:drawing>
          <wp:inline distT="0" distB="0" distL="0" distR="0" wp14:anchorId="2B57D1AA" wp14:editId="631336B4">
            <wp:extent cx="5715000" cy="2371725"/>
            <wp:effectExtent l="0" t="0" r="0" b="0"/>
            <wp:docPr id="1538916964" name="05_luck.png" descr="Yearly returns of 200 random copies (grey bars) and the real strategy (red line)." title="Yearly returns of 200 random copies (grey bars) and the real strategy (red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371725"/>
                    </a:xfrm>
                    <a:prstGeom prst="rect">
                      <a:avLst/>
                    </a:prstGeom>
                  </pic:spPr>
                </pic:pic>
              </a:graphicData>
            </a:graphic>
          </wp:inline>
        </w:drawing>
      </w:r>
    </w:p>
    <w:p w14:paraId="1E56A2EE" w14:textId="77777777" w:rsidR="00B25734" w:rsidRDefault="00000000">
      <w:pPr>
        <w:spacing w:after="240"/>
        <w:jc w:val="center"/>
      </w:pPr>
      <w:r>
        <w:rPr>
          <w:b/>
          <w:bCs/>
          <w:color w:val="667069"/>
          <w:sz w:val="18"/>
          <w:szCs w:val="18"/>
        </w:rPr>
        <w:t xml:space="preserve">Figure 6. </w:t>
      </w:r>
      <w:r>
        <w:rPr>
          <w:color w:val="667069"/>
          <w:sz w:val="18"/>
          <w:szCs w:val="18"/>
        </w:rPr>
        <w:t>Yearly returns of 200 random copies (grey bars) and the real strategy (red line).</w:t>
      </w:r>
    </w:p>
    <w:p w14:paraId="7CB54BF0" w14:textId="77777777" w:rsidR="00B25734" w:rsidRDefault="00000000">
      <w:pPr>
        <w:spacing w:after="140" w:line="300" w:lineRule="auto"/>
      </w:pPr>
      <w:r>
        <w:t xml:space="preserve">The random copies earned a median </w:t>
      </w:r>
      <w:r>
        <w:rPr>
          <w:b/>
          <w:bCs/>
        </w:rPr>
        <w:t>21.4%</w:t>
      </w:r>
      <w:r>
        <w:t xml:space="preserve"> a year (the middle 90% ranged from 13.6% to 29.3%). The real strategy earned 32.8% and beat </w:t>
      </w:r>
      <w:r>
        <w:rPr>
          <w:b/>
          <w:bCs/>
        </w:rPr>
        <w:t>197 of the 200</w:t>
      </w:r>
      <w:r>
        <w:t>. The ranking adds real value. Notice too that the random copies beat the Nifty 500 (15.6%) on their own: the filters and the safety switch help even without the ranking.</w:t>
      </w:r>
    </w:p>
    <w:p w14:paraId="522F4154" w14:textId="77777777" w:rsidR="00B25734" w:rsidRDefault="00000000">
      <w:pPr>
        <w:pStyle w:val="Heading2"/>
      </w:pPr>
      <w:r>
        <w:t>Test 2: does it depend on one lucky setting?</w:t>
      </w:r>
    </w:p>
    <w:p w14:paraId="79EA1931" w14:textId="77777777" w:rsidR="00B25734" w:rsidRDefault="00000000">
      <w:pPr>
        <w:spacing w:after="140" w:line="300" w:lineRule="auto"/>
      </w:pPr>
      <w:r>
        <w:t>If only the exact original settings worked, the result would probably be a fluke of fitting the past. Here each rule is changed while everything else stays the same.</w:t>
      </w:r>
    </w:p>
    <w:p w14:paraId="24D5594D" w14:textId="77777777" w:rsidR="00B25734" w:rsidRDefault="00000000">
      <w:pPr>
        <w:keepNext/>
        <w:spacing w:before="160" w:after="80"/>
      </w:pPr>
      <w:r>
        <w:rPr>
          <w:b/>
          <w:bCs/>
          <w:color w:val="667069"/>
          <w:sz w:val="18"/>
          <w:szCs w:val="18"/>
        </w:rPr>
        <w:t xml:space="preserve">Table 10. </w:t>
      </w:r>
      <w:r>
        <w:rPr>
          <w:color w:val="667069"/>
          <w:sz w:val="18"/>
          <w:szCs w:val="18"/>
        </w:rPr>
        <w:t>One rule changed at a time, everything else the same.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6"/>
        <w:gridCol w:w="1569"/>
        <w:gridCol w:w="1569"/>
        <w:gridCol w:w="1568"/>
      </w:tblGrid>
      <w:tr w:rsidR="00B25734" w14:paraId="299DDE8A" w14:textId="77777777">
        <w:tblPrEx>
          <w:tblCellMar>
            <w:top w:w="0" w:type="dxa"/>
            <w:bottom w:w="0" w:type="dxa"/>
          </w:tblCellMar>
        </w:tblPrEx>
        <w:trPr>
          <w:tblHeader/>
        </w:trPr>
        <w:tc>
          <w:tcPr>
            <w:tcW w:w="4706"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27CF930D" w14:textId="77777777" w:rsidR="00B25734" w:rsidRDefault="00000000">
            <w:r>
              <w:rPr>
                <w:b/>
                <w:bCs/>
                <w:color w:val="667069"/>
                <w:sz w:val="17"/>
                <w:szCs w:val="17"/>
              </w:rPr>
              <w:t>Change</w:t>
            </w:r>
          </w:p>
        </w:tc>
        <w:tc>
          <w:tcPr>
            <w:tcW w:w="1569"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6149166A" w14:textId="77777777" w:rsidR="00B25734" w:rsidRDefault="00000000">
            <w:pPr>
              <w:jc w:val="right"/>
            </w:pPr>
            <w:r>
              <w:rPr>
                <w:b/>
                <w:bCs/>
                <w:color w:val="667069"/>
                <w:sz w:val="17"/>
                <w:szCs w:val="17"/>
              </w:rPr>
              <w:t>CAGR</w:t>
            </w:r>
          </w:p>
        </w:tc>
        <w:tc>
          <w:tcPr>
            <w:tcW w:w="1569"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4BEDBF4B" w14:textId="77777777" w:rsidR="00B25734" w:rsidRDefault="00000000">
            <w:pPr>
              <w:jc w:val="right"/>
            </w:pPr>
            <w:r>
              <w:rPr>
                <w:b/>
                <w:bCs/>
                <w:color w:val="667069"/>
                <w:sz w:val="17"/>
                <w:szCs w:val="17"/>
              </w:rPr>
              <w:t>Worst fall</w:t>
            </w:r>
          </w:p>
        </w:tc>
        <w:tc>
          <w:tcPr>
            <w:tcW w:w="1568"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7AD07177" w14:textId="77777777" w:rsidR="00B25734" w:rsidRDefault="00000000">
            <w:pPr>
              <w:jc w:val="right"/>
            </w:pPr>
            <w:r>
              <w:rPr>
                <w:b/>
                <w:bCs/>
                <w:color w:val="667069"/>
                <w:sz w:val="17"/>
                <w:szCs w:val="17"/>
              </w:rPr>
              <w:t>Sharpe</w:t>
            </w:r>
          </w:p>
        </w:tc>
      </w:tr>
      <w:tr w:rsidR="00B25734" w14:paraId="3F1D5A00" w14:textId="77777777">
        <w:tblPrEx>
          <w:tblCellMar>
            <w:top w:w="0" w:type="dxa"/>
            <w:bottom w:w="0" w:type="dxa"/>
          </w:tblCellMar>
        </w:tblPrEx>
        <w:trPr>
          <w:cantSplit/>
        </w:trPr>
        <w:tc>
          <w:tcPr>
            <w:tcW w:w="4706"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286F14CC" w14:textId="77777777" w:rsidR="00B25734" w:rsidRDefault="00000000">
            <w:r>
              <w:rPr>
                <w:b/>
                <w:bCs/>
                <w:sz w:val="19"/>
                <w:szCs w:val="19"/>
              </w:rPr>
              <w:t>Our rules, unchanged</w:t>
            </w:r>
          </w:p>
        </w:tc>
        <w:tc>
          <w:tcPr>
            <w:tcW w:w="1569"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487DA695" w14:textId="77777777" w:rsidR="00B25734" w:rsidRDefault="00000000">
            <w:pPr>
              <w:jc w:val="right"/>
            </w:pPr>
            <w:r>
              <w:rPr>
                <w:b/>
                <w:bCs/>
                <w:sz w:val="19"/>
                <w:szCs w:val="19"/>
              </w:rPr>
              <w:t>32.8%</w:t>
            </w:r>
          </w:p>
        </w:tc>
        <w:tc>
          <w:tcPr>
            <w:tcW w:w="1569"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176C7F1E" w14:textId="77777777" w:rsidR="00B25734" w:rsidRDefault="00000000">
            <w:pPr>
              <w:jc w:val="right"/>
            </w:pPr>
            <w:r>
              <w:rPr>
                <w:b/>
                <w:bCs/>
                <w:sz w:val="19"/>
                <w:szCs w:val="19"/>
              </w:rPr>
              <w:t>-25.5%</w:t>
            </w:r>
          </w:p>
        </w:tc>
        <w:tc>
          <w:tcPr>
            <w:tcW w:w="1568"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38556556" w14:textId="77777777" w:rsidR="00B25734" w:rsidRDefault="00000000">
            <w:pPr>
              <w:jc w:val="right"/>
            </w:pPr>
            <w:r>
              <w:rPr>
                <w:b/>
                <w:bCs/>
                <w:sz w:val="19"/>
                <w:szCs w:val="19"/>
              </w:rPr>
              <w:t>1.20</w:t>
            </w:r>
          </w:p>
        </w:tc>
      </w:tr>
      <w:tr w:rsidR="00B25734" w14:paraId="44AA3F85" w14:textId="77777777">
        <w:tblPrEx>
          <w:tblCellMar>
            <w:top w:w="0" w:type="dxa"/>
            <w:bottom w:w="0" w:type="dxa"/>
          </w:tblCellMar>
        </w:tblPrEx>
        <w:trPr>
          <w:cantSplit/>
        </w:trPr>
        <w:tc>
          <w:tcPr>
            <w:tcW w:w="47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4128FF5" w14:textId="77777777" w:rsidR="00B25734" w:rsidRDefault="00000000">
            <w:r>
              <w:rPr>
                <w:sz w:val="19"/>
                <w:szCs w:val="19"/>
              </w:rPr>
              <w:t>Hold 5 stocks instead of 10</w:t>
            </w:r>
          </w:p>
        </w:tc>
        <w:tc>
          <w:tcPr>
            <w:tcW w:w="15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729A1AA" w14:textId="77777777" w:rsidR="00B25734" w:rsidRDefault="00000000">
            <w:pPr>
              <w:jc w:val="right"/>
            </w:pPr>
            <w:r>
              <w:rPr>
                <w:sz w:val="19"/>
                <w:szCs w:val="19"/>
              </w:rPr>
              <w:t>26.2%</w:t>
            </w:r>
          </w:p>
        </w:tc>
        <w:tc>
          <w:tcPr>
            <w:tcW w:w="15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32BD3AB" w14:textId="77777777" w:rsidR="00B25734" w:rsidRDefault="00000000">
            <w:pPr>
              <w:jc w:val="right"/>
            </w:pPr>
            <w:r>
              <w:rPr>
                <w:sz w:val="19"/>
                <w:szCs w:val="19"/>
              </w:rPr>
              <w:t>-34.6%</w:t>
            </w:r>
          </w:p>
        </w:tc>
        <w:tc>
          <w:tcPr>
            <w:tcW w:w="156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36429F3" w14:textId="77777777" w:rsidR="00B25734" w:rsidRDefault="00000000">
            <w:pPr>
              <w:jc w:val="right"/>
            </w:pPr>
            <w:r>
              <w:rPr>
                <w:sz w:val="19"/>
                <w:szCs w:val="19"/>
              </w:rPr>
              <w:t>0.84</w:t>
            </w:r>
          </w:p>
        </w:tc>
      </w:tr>
      <w:tr w:rsidR="00B25734" w14:paraId="04ED12AE" w14:textId="77777777">
        <w:tblPrEx>
          <w:tblCellMar>
            <w:top w:w="0" w:type="dxa"/>
            <w:bottom w:w="0" w:type="dxa"/>
          </w:tblCellMar>
        </w:tblPrEx>
        <w:trPr>
          <w:cantSplit/>
        </w:trPr>
        <w:tc>
          <w:tcPr>
            <w:tcW w:w="47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253AEE7" w14:textId="77777777" w:rsidR="00B25734" w:rsidRDefault="00000000">
            <w:r>
              <w:rPr>
                <w:sz w:val="19"/>
                <w:szCs w:val="19"/>
              </w:rPr>
              <w:t>Hold 15 stocks</w:t>
            </w:r>
          </w:p>
        </w:tc>
        <w:tc>
          <w:tcPr>
            <w:tcW w:w="15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F69A8BC" w14:textId="77777777" w:rsidR="00B25734" w:rsidRDefault="00000000">
            <w:pPr>
              <w:jc w:val="right"/>
            </w:pPr>
            <w:r>
              <w:rPr>
                <w:sz w:val="19"/>
                <w:szCs w:val="19"/>
              </w:rPr>
              <w:t>33.2%</w:t>
            </w:r>
          </w:p>
        </w:tc>
        <w:tc>
          <w:tcPr>
            <w:tcW w:w="15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37B25D0" w14:textId="77777777" w:rsidR="00B25734" w:rsidRDefault="00000000">
            <w:pPr>
              <w:jc w:val="right"/>
            </w:pPr>
            <w:r>
              <w:rPr>
                <w:sz w:val="19"/>
                <w:szCs w:val="19"/>
              </w:rPr>
              <w:t>-18.8%</w:t>
            </w:r>
          </w:p>
        </w:tc>
        <w:tc>
          <w:tcPr>
            <w:tcW w:w="156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6667D98" w14:textId="77777777" w:rsidR="00B25734" w:rsidRDefault="00000000">
            <w:pPr>
              <w:jc w:val="right"/>
            </w:pPr>
            <w:r>
              <w:rPr>
                <w:sz w:val="19"/>
                <w:szCs w:val="19"/>
              </w:rPr>
              <w:t>1.25</w:t>
            </w:r>
          </w:p>
        </w:tc>
      </w:tr>
      <w:tr w:rsidR="00B25734" w14:paraId="2B535722" w14:textId="77777777">
        <w:tblPrEx>
          <w:tblCellMar>
            <w:top w:w="0" w:type="dxa"/>
            <w:bottom w:w="0" w:type="dxa"/>
          </w:tblCellMar>
        </w:tblPrEx>
        <w:trPr>
          <w:cantSplit/>
        </w:trPr>
        <w:tc>
          <w:tcPr>
            <w:tcW w:w="47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5F24440" w14:textId="77777777" w:rsidR="00B25734" w:rsidRDefault="00000000">
            <w:r>
              <w:rPr>
                <w:sz w:val="19"/>
                <w:szCs w:val="19"/>
              </w:rPr>
              <w:t>Hold 20 stocks</w:t>
            </w:r>
          </w:p>
        </w:tc>
        <w:tc>
          <w:tcPr>
            <w:tcW w:w="15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A311715" w14:textId="77777777" w:rsidR="00B25734" w:rsidRDefault="00000000">
            <w:pPr>
              <w:jc w:val="right"/>
            </w:pPr>
            <w:r>
              <w:rPr>
                <w:sz w:val="19"/>
                <w:szCs w:val="19"/>
              </w:rPr>
              <w:t>31.6%</w:t>
            </w:r>
          </w:p>
        </w:tc>
        <w:tc>
          <w:tcPr>
            <w:tcW w:w="15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84F2D37" w14:textId="77777777" w:rsidR="00B25734" w:rsidRDefault="00000000">
            <w:pPr>
              <w:jc w:val="right"/>
            </w:pPr>
            <w:r>
              <w:rPr>
                <w:sz w:val="19"/>
                <w:szCs w:val="19"/>
              </w:rPr>
              <w:t>-15.5%</w:t>
            </w:r>
          </w:p>
        </w:tc>
        <w:tc>
          <w:tcPr>
            <w:tcW w:w="156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0864D61" w14:textId="77777777" w:rsidR="00B25734" w:rsidRDefault="00000000">
            <w:pPr>
              <w:jc w:val="right"/>
            </w:pPr>
            <w:r>
              <w:rPr>
                <w:sz w:val="19"/>
                <w:szCs w:val="19"/>
              </w:rPr>
              <w:t>1.25</w:t>
            </w:r>
          </w:p>
        </w:tc>
      </w:tr>
      <w:tr w:rsidR="00B25734" w14:paraId="3061A3B2" w14:textId="77777777">
        <w:tblPrEx>
          <w:tblCellMar>
            <w:top w:w="0" w:type="dxa"/>
            <w:bottom w:w="0" w:type="dxa"/>
          </w:tblCellMar>
        </w:tblPrEx>
        <w:trPr>
          <w:cantSplit/>
        </w:trPr>
        <w:tc>
          <w:tcPr>
            <w:tcW w:w="47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7428579" w14:textId="77777777" w:rsidR="00B25734" w:rsidRDefault="00000000">
            <w:r>
              <w:rPr>
                <w:sz w:val="19"/>
                <w:szCs w:val="19"/>
              </w:rPr>
              <w:t>Sell when out of the top 10 (no buffer)</w:t>
            </w:r>
          </w:p>
        </w:tc>
        <w:tc>
          <w:tcPr>
            <w:tcW w:w="15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E074FCC" w14:textId="77777777" w:rsidR="00B25734" w:rsidRDefault="00000000">
            <w:pPr>
              <w:jc w:val="right"/>
            </w:pPr>
            <w:r>
              <w:rPr>
                <w:sz w:val="19"/>
                <w:szCs w:val="19"/>
              </w:rPr>
              <w:t>30.8%</w:t>
            </w:r>
          </w:p>
        </w:tc>
        <w:tc>
          <w:tcPr>
            <w:tcW w:w="15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98CFA9C" w14:textId="77777777" w:rsidR="00B25734" w:rsidRDefault="00000000">
            <w:pPr>
              <w:jc w:val="right"/>
            </w:pPr>
            <w:r>
              <w:rPr>
                <w:sz w:val="19"/>
                <w:szCs w:val="19"/>
              </w:rPr>
              <w:t>-28.2%</w:t>
            </w:r>
          </w:p>
        </w:tc>
        <w:tc>
          <w:tcPr>
            <w:tcW w:w="156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07700AC" w14:textId="77777777" w:rsidR="00B25734" w:rsidRDefault="00000000">
            <w:pPr>
              <w:jc w:val="right"/>
            </w:pPr>
            <w:r>
              <w:rPr>
                <w:sz w:val="19"/>
                <w:szCs w:val="19"/>
              </w:rPr>
              <w:t>1.08</w:t>
            </w:r>
          </w:p>
        </w:tc>
      </w:tr>
      <w:tr w:rsidR="00B25734" w14:paraId="1EDE18A3" w14:textId="77777777">
        <w:tblPrEx>
          <w:tblCellMar>
            <w:top w:w="0" w:type="dxa"/>
            <w:bottom w:w="0" w:type="dxa"/>
          </w:tblCellMar>
        </w:tblPrEx>
        <w:trPr>
          <w:cantSplit/>
        </w:trPr>
        <w:tc>
          <w:tcPr>
            <w:tcW w:w="47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CD1BC02" w14:textId="77777777" w:rsidR="00B25734" w:rsidRDefault="00000000">
            <w:r>
              <w:rPr>
                <w:sz w:val="19"/>
                <w:szCs w:val="19"/>
              </w:rPr>
              <w:t>Sell when out of the top 50</w:t>
            </w:r>
          </w:p>
        </w:tc>
        <w:tc>
          <w:tcPr>
            <w:tcW w:w="15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5265220" w14:textId="77777777" w:rsidR="00B25734" w:rsidRDefault="00000000">
            <w:pPr>
              <w:jc w:val="right"/>
            </w:pPr>
            <w:r>
              <w:rPr>
                <w:sz w:val="19"/>
                <w:szCs w:val="19"/>
              </w:rPr>
              <w:t>30.7%</w:t>
            </w:r>
          </w:p>
        </w:tc>
        <w:tc>
          <w:tcPr>
            <w:tcW w:w="15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A294E59" w14:textId="77777777" w:rsidR="00B25734" w:rsidRDefault="00000000">
            <w:pPr>
              <w:jc w:val="right"/>
            </w:pPr>
            <w:r>
              <w:rPr>
                <w:sz w:val="19"/>
                <w:szCs w:val="19"/>
              </w:rPr>
              <w:t>-23.4%</w:t>
            </w:r>
          </w:p>
        </w:tc>
        <w:tc>
          <w:tcPr>
            <w:tcW w:w="156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DAF7311" w14:textId="77777777" w:rsidR="00B25734" w:rsidRDefault="00000000">
            <w:pPr>
              <w:jc w:val="right"/>
            </w:pPr>
            <w:r>
              <w:rPr>
                <w:sz w:val="19"/>
                <w:szCs w:val="19"/>
              </w:rPr>
              <w:t>1.14</w:t>
            </w:r>
          </w:p>
        </w:tc>
      </w:tr>
      <w:tr w:rsidR="00B25734" w14:paraId="4A2B7B28" w14:textId="77777777">
        <w:tblPrEx>
          <w:tblCellMar>
            <w:top w:w="0" w:type="dxa"/>
            <w:bottom w:w="0" w:type="dxa"/>
          </w:tblCellMar>
        </w:tblPrEx>
        <w:trPr>
          <w:cantSplit/>
        </w:trPr>
        <w:tc>
          <w:tcPr>
            <w:tcW w:w="47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963E74D" w14:textId="77777777" w:rsidR="00B25734" w:rsidRDefault="00000000">
            <w:r>
              <w:rPr>
                <w:sz w:val="19"/>
                <w:szCs w:val="19"/>
              </w:rPr>
              <w:t>Score on 12 months only</w:t>
            </w:r>
          </w:p>
        </w:tc>
        <w:tc>
          <w:tcPr>
            <w:tcW w:w="15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8AD56C2" w14:textId="77777777" w:rsidR="00B25734" w:rsidRDefault="00000000">
            <w:pPr>
              <w:jc w:val="right"/>
            </w:pPr>
            <w:r>
              <w:rPr>
                <w:sz w:val="19"/>
                <w:szCs w:val="19"/>
              </w:rPr>
              <w:t>27.7%</w:t>
            </w:r>
          </w:p>
        </w:tc>
        <w:tc>
          <w:tcPr>
            <w:tcW w:w="15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CE60586" w14:textId="77777777" w:rsidR="00B25734" w:rsidRDefault="00000000">
            <w:pPr>
              <w:jc w:val="right"/>
            </w:pPr>
            <w:r>
              <w:rPr>
                <w:sz w:val="19"/>
                <w:szCs w:val="19"/>
              </w:rPr>
              <w:t>-18.6%</w:t>
            </w:r>
          </w:p>
        </w:tc>
        <w:tc>
          <w:tcPr>
            <w:tcW w:w="156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F6ED699" w14:textId="77777777" w:rsidR="00B25734" w:rsidRDefault="00000000">
            <w:pPr>
              <w:jc w:val="right"/>
            </w:pPr>
            <w:r>
              <w:rPr>
                <w:sz w:val="19"/>
                <w:szCs w:val="19"/>
              </w:rPr>
              <w:t>1.03</w:t>
            </w:r>
          </w:p>
        </w:tc>
      </w:tr>
      <w:tr w:rsidR="00B25734" w14:paraId="5C07C805" w14:textId="77777777">
        <w:tblPrEx>
          <w:tblCellMar>
            <w:top w:w="0" w:type="dxa"/>
            <w:bottom w:w="0" w:type="dxa"/>
          </w:tblCellMar>
        </w:tblPrEx>
        <w:trPr>
          <w:cantSplit/>
        </w:trPr>
        <w:tc>
          <w:tcPr>
            <w:tcW w:w="47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12083A1" w14:textId="77777777" w:rsidR="00B25734" w:rsidRDefault="00000000">
            <w:r>
              <w:rPr>
                <w:sz w:val="19"/>
                <w:szCs w:val="19"/>
              </w:rPr>
              <w:t>Score on 6 months only</w:t>
            </w:r>
          </w:p>
        </w:tc>
        <w:tc>
          <w:tcPr>
            <w:tcW w:w="15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7665FA6" w14:textId="77777777" w:rsidR="00B25734" w:rsidRDefault="00000000">
            <w:pPr>
              <w:jc w:val="right"/>
            </w:pPr>
            <w:r>
              <w:rPr>
                <w:sz w:val="19"/>
                <w:szCs w:val="19"/>
              </w:rPr>
              <w:t>35.6%</w:t>
            </w:r>
          </w:p>
        </w:tc>
        <w:tc>
          <w:tcPr>
            <w:tcW w:w="15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D704AEF" w14:textId="77777777" w:rsidR="00B25734" w:rsidRDefault="00000000">
            <w:pPr>
              <w:jc w:val="right"/>
            </w:pPr>
            <w:r>
              <w:rPr>
                <w:sz w:val="19"/>
                <w:szCs w:val="19"/>
              </w:rPr>
              <w:t>-21.2%</w:t>
            </w:r>
          </w:p>
        </w:tc>
        <w:tc>
          <w:tcPr>
            <w:tcW w:w="156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7F779C8" w14:textId="77777777" w:rsidR="00B25734" w:rsidRDefault="00000000">
            <w:pPr>
              <w:jc w:val="right"/>
            </w:pPr>
            <w:r>
              <w:rPr>
                <w:sz w:val="19"/>
                <w:szCs w:val="19"/>
              </w:rPr>
              <w:t>1.32</w:t>
            </w:r>
          </w:p>
        </w:tc>
      </w:tr>
      <w:tr w:rsidR="00B25734" w14:paraId="192EBDED" w14:textId="77777777">
        <w:tblPrEx>
          <w:tblCellMar>
            <w:top w:w="0" w:type="dxa"/>
            <w:bottom w:w="0" w:type="dxa"/>
          </w:tblCellMar>
        </w:tblPrEx>
        <w:trPr>
          <w:cantSplit/>
        </w:trPr>
        <w:tc>
          <w:tcPr>
            <w:tcW w:w="47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19143E8" w14:textId="77777777" w:rsidR="00B25734" w:rsidRDefault="00000000">
            <w:r>
              <w:rPr>
                <w:sz w:val="19"/>
                <w:szCs w:val="19"/>
              </w:rPr>
              <w:t>Must be within 15% of all-time high</w:t>
            </w:r>
          </w:p>
        </w:tc>
        <w:tc>
          <w:tcPr>
            <w:tcW w:w="15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CE6D7D3" w14:textId="77777777" w:rsidR="00B25734" w:rsidRDefault="00000000">
            <w:pPr>
              <w:jc w:val="right"/>
            </w:pPr>
            <w:r>
              <w:rPr>
                <w:sz w:val="19"/>
                <w:szCs w:val="19"/>
              </w:rPr>
              <w:t>36.0%</w:t>
            </w:r>
          </w:p>
        </w:tc>
        <w:tc>
          <w:tcPr>
            <w:tcW w:w="15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EF28A80" w14:textId="77777777" w:rsidR="00B25734" w:rsidRDefault="00000000">
            <w:pPr>
              <w:jc w:val="right"/>
            </w:pPr>
            <w:r>
              <w:rPr>
                <w:sz w:val="19"/>
                <w:szCs w:val="19"/>
              </w:rPr>
              <w:t>-19.8%</w:t>
            </w:r>
          </w:p>
        </w:tc>
        <w:tc>
          <w:tcPr>
            <w:tcW w:w="156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9B829F7" w14:textId="77777777" w:rsidR="00B25734" w:rsidRDefault="00000000">
            <w:pPr>
              <w:jc w:val="right"/>
            </w:pPr>
            <w:r>
              <w:rPr>
                <w:sz w:val="19"/>
                <w:szCs w:val="19"/>
              </w:rPr>
              <w:t>1.35</w:t>
            </w:r>
          </w:p>
        </w:tc>
      </w:tr>
      <w:tr w:rsidR="00B25734" w14:paraId="4D06D9B6" w14:textId="77777777">
        <w:tblPrEx>
          <w:tblCellMar>
            <w:top w:w="0" w:type="dxa"/>
            <w:bottom w:w="0" w:type="dxa"/>
          </w:tblCellMar>
        </w:tblPrEx>
        <w:trPr>
          <w:cantSplit/>
        </w:trPr>
        <w:tc>
          <w:tcPr>
            <w:tcW w:w="47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138F4BB" w14:textId="77777777" w:rsidR="00B25734" w:rsidRDefault="00000000">
            <w:r>
              <w:rPr>
                <w:sz w:val="19"/>
                <w:szCs w:val="19"/>
              </w:rPr>
              <w:lastRenderedPageBreak/>
              <w:t>No all-time-high filter</w:t>
            </w:r>
          </w:p>
        </w:tc>
        <w:tc>
          <w:tcPr>
            <w:tcW w:w="15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1117648" w14:textId="77777777" w:rsidR="00B25734" w:rsidRDefault="00000000">
            <w:pPr>
              <w:jc w:val="right"/>
            </w:pPr>
            <w:r>
              <w:rPr>
                <w:sz w:val="19"/>
                <w:szCs w:val="19"/>
              </w:rPr>
              <w:t>28.9%</w:t>
            </w:r>
          </w:p>
        </w:tc>
        <w:tc>
          <w:tcPr>
            <w:tcW w:w="15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5F3ABE1" w14:textId="77777777" w:rsidR="00B25734" w:rsidRDefault="00000000">
            <w:pPr>
              <w:jc w:val="right"/>
            </w:pPr>
            <w:r>
              <w:rPr>
                <w:sz w:val="19"/>
                <w:szCs w:val="19"/>
              </w:rPr>
              <w:t>-24.7%</w:t>
            </w:r>
          </w:p>
        </w:tc>
        <w:tc>
          <w:tcPr>
            <w:tcW w:w="156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015BD2B" w14:textId="77777777" w:rsidR="00B25734" w:rsidRDefault="00000000">
            <w:pPr>
              <w:jc w:val="right"/>
            </w:pPr>
            <w:r>
              <w:rPr>
                <w:sz w:val="19"/>
                <w:szCs w:val="19"/>
              </w:rPr>
              <w:t>1.02</w:t>
            </w:r>
          </w:p>
        </w:tc>
      </w:tr>
      <w:tr w:rsidR="00B25734" w14:paraId="6FEBA0A5" w14:textId="77777777">
        <w:tblPrEx>
          <w:tblCellMar>
            <w:top w:w="0" w:type="dxa"/>
            <w:bottom w:w="0" w:type="dxa"/>
          </w:tblCellMar>
        </w:tblPrEx>
        <w:trPr>
          <w:cantSplit/>
        </w:trPr>
        <w:tc>
          <w:tcPr>
            <w:tcW w:w="47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ADAF2B6" w14:textId="77777777" w:rsidR="00B25734" w:rsidRDefault="00000000">
            <w:r>
              <w:rPr>
                <w:sz w:val="19"/>
                <w:szCs w:val="19"/>
              </w:rPr>
              <w:t>No 233-day trend filter</w:t>
            </w:r>
          </w:p>
        </w:tc>
        <w:tc>
          <w:tcPr>
            <w:tcW w:w="15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C9DF08E" w14:textId="77777777" w:rsidR="00B25734" w:rsidRDefault="00000000">
            <w:pPr>
              <w:jc w:val="right"/>
            </w:pPr>
            <w:r>
              <w:rPr>
                <w:sz w:val="19"/>
                <w:szCs w:val="19"/>
              </w:rPr>
              <w:t>32.8%</w:t>
            </w:r>
          </w:p>
        </w:tc>
        <w:tc>
          <w:tcPr>
            <w:tcW w:w="15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2225985" w14:textId="77777777" w:rsidR="00B25734" w:rsidRDefault="00000000">
            <w:pPr>
              <w:jc w:val="right"/>
            </w:pPr>
            <w:r>
              <w:rPr>
                <w:sz w:val="19"/>
                <w:szCs w:val="19"/>
              </w:rPr>
              <w:t>-25.5%</w:t>
            </w:r>
          </w:p>
        </w:tc>
        <w:tc>
          <w:tcPr>
            <w:tcW w:w="156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AD1064D" w14:textId="77777777" w:rsidR="00B25734" w:rsidRDefault="00000000">
            <w:pPr>
              <w:jc w:val="right"/>
            </w:pPr>
            <w:r>
              <w:rPr>
                <w:sz w:val="19"/>
                <w:szCs w:val="19"/>
              </w:rPr>
              <w:t>1.20</w:t>
            </w:r>
          </w:p>
        </w:tc>
      </w:tr>
      <w:tr w:rsidR="00B25734" w14:paraId="6DEB99B0" w14:textId="77777777">
        <w:tblPrEx>
          <w:tblCellMar>
            <w:top w:w="0" w:type="dxa"/>
            <w:bottom w:w="0" w:type="dxa"/>
          </w:tblCellMar>
        </w:tblPrEx>
        <w:trPr>
          <w:cantSplit/>
        </w:trPr>
        <w:tc>
          <w:tcPr>
            <w:tcW w:w="47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D7ED0B4" w14:textId="77777777" w:rsidR="00B25734" w:rsidRDefault="00000000">
            <w:r>
              <w:rPr>
                <w:sz w:val="19"/>
                <w:szCs w:val="19"/>
              </w:rPr>
              <w:t>Trade every 3 months, not monthly</w:t>
            </w:r>
          </w:p>
        </w:tc>
        <w:tc>
          <w:tcPr>
            <w:tcW w:w="15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5195F7C" w14:textId="77777777" w:rsidR="00B25734" w:rsidRDefault="00000000">
            <w:pPr>
              <w:jc w:val="right"/>
            </w:pPr>
            <w:r>
              <w:rPr>
                <w:sz w:val="19"/>
                <w:szCs w:val="19"/>
              </w:rPr>
              <w:t>17.3%</w:t>
            </w:r>
          </w:p>
        </w:tc>
        <w:tc>
          <w:tcPr>
            <w:tcW w:w="15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970E692" w14:textId="77777777" w:rsidR="00B25734" w:rsidRDefault="00000000">
            <w:pPr>
              <w:jc w:val="right"/>
            </w:pPr>
            <w:r>
              <w:rPr>
                <w:sz w:val="19"/>
                <w:szCs w:val="19"/>
              </w:rPr>
              <w:t>-31.6%</w:t>
            </w:r>
          </w:p>
        </w:tc>
        <w:tc>
          <w:tcPr>
            <w:tcW w:w="156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B4A56A9" w14:textId="77777777" w:rsidR="00B25734" w:rsidRDefault="00000000">
            <w:pPr>
              <w:jc w:val="right"/>
            </w:pPr>
            <w:r>
              <w:rPr>
                <w:sz w:val="19"/>
                <w:szCs w:val="19"/>
              </w:rPr>
              <w:t>0.60</w:t>
            </w:r>
          </w:p>
        </w:tc>
      </w:tr>
    </w:tbl>
    <w:p w14:paraId="0273DE5E" w14:textId="77777777" w:rsidR="00B25734" w:rsidRDefault="00B25734">
      <w:pPr>
        <w:spacing w:after="120"/>
      </w:pPr>
    </w:p>
    <w:p w14:paraId="32265F24" w14:textId="77777777" w:rsidR="00B25734" w:rsidRDefault="00000000">
      <w:pPr>
        <w:pStyle w:val="ListParagraph"/>
        <w:numPr>
          <w:ilvl w:val="0"/>
          <w:numId w:val="2"/>
        </w:numPr>
        <w:spacing w:after="80" w:line="290" w:lineRule="auto"/>
      </w:pPr>
      <w:r>
        <w:rPr>
          <w:b/>
          <w:bCs/>
        </w:rPr>
        <w:t>Most changes move the result by a few points, not tens.</w:t>
      </w:r>
      <w:r>
        <w:t xml:space="preserve"> That is a good sign: the strategy isn't balanced on a knife-edge.</w:t>
      </w:r>
    </w:p>
    <w:p w14:paraId="051CBB41" w14:textId="77777777" w:rsidR="00B25734" w:rsidRDefault="00000000">
      <w:pPr>
        <w:pStyle w:val="ListParagraph"/>
        <w:numPr>
          <w:ilvl w:val="0"/>
          <w:numId w:val="2"/>
        </w:numPr>
        <w:spacing w:after="80" w:line="290" w:lineRule="auto"/>
      </w:pPr>
      <w:r>
        <w:rPr>
          <w:b/>
          <w:bCs/>
        </w:rPr>
        <w:t>Holding more stocks cut the falls.</w:t>
      </w:r>
      <w:r>
        <w:t xml:space="preserve"> With 15 or 20 stocks, the worst fall was -18.8% and -15.5%, against -25.5% with 10. Returns were similar, so holding 15 to 20 gave a noticeably smoother ride.</w:t>
      </w:r>
    </w:p>
    <w:p w14:paraId="3A48688E" w14:textId="77777777" w:rsidR="00B25734" w:rsidRDefault="00000000">
      <w:pPr>
        <w:pStyle w:val="ListParagraph"/>
        <w:numPr>
          <w:ilvl w:val="0"/>
          <w:numId w:val="2"/>
        </w:numPr>
        <w:spacing w:after="80" w:line="290" w:lineRule="auto"/>
      </w:pPr>
      <w:r>
        <w:rPr>
          <w:b/>
          <w:bCs/>
        </w:rPr>
        <w:t>Trading only every three months was clearly worse</w:t>
      </w:r>
      <w:r>
        <w:t xml:space="preserve"> (17.3% a year). Momentum fades; the portfolio needs refreshing monthly.</w:t>
      </w:r>
    </w:p>
    <w:p w14:paraId="06DFF56B" w14:textId="77777777" w:rsidR="00B25734" w:rsidRDefault="00000000">
      <w:pPr>
        <w:pStyle w:val="ListParagraph"/>
        <w:numPr>
          <w:ilvl w:val="0"/>
          <w:numId w:val="2"/>
        </w:numPr>
        <w:spacing w:after="80" w:line="290" w:lineRule="auto"/>
      </w:pPr>
      <w:r>
        <w:rPr>
          <w:b/>
          <w:bCs/>
        </w:rPr>
        <w:t>The trend filter never changed anything</w:t>
      </w:r>
      <w:r>
        <w:t>, because stocks strong enough to reach the top 10 are almost always in an uptrend anyway.</w:t>
      </w:r>
    </w:p>
    <w:p w14:paraId="58D6B793" w14:textId="77777777" w:rsidR="00B25734" w:rsidRDefault="00000000">
      <w:pPr>
        <w:pStyle w:val="Heading3"/>
      </w:pPr>
      <w:r>
        <w:t>How many stocks to hold vs. when to sell</w:t>
      </w:r>
    </w:p>
    <w:p w14:paraId="404D7AF6" w14:textId="77777777" w:rsidR="00B25734" w:rsidRDefault="00000000">
      <w:pPr>
        <w:keepNext/>
        <w:spacing w:before="160" w:after="80"/>
      </w:pPr>
      <w:r>
        <w:rPr>
          <w:b/>
          <w:bCs/>
          <w:color w:val="667069"/>
          <w:sz w:val="18"/>
          <w:szCs w:val="18"/>
        </w:rPr>
        <w:t xml:space="preserve">Table 11. </w:t>
      </w:r>
      <w:r>
        <w:rPr>
          <w:color w:val="667069"/>
          <w:sz w:val="18"/>
          <w:szCs w:val="18"/>
        </w:rPr>
        <w:t>Yearly return (and worst fall) for each combination.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2"/>
        <w:gridCol w:w="1810"/>
        <w:gridCol w:w="1810"/>
        <w:gridCol w:w="1810"/>
        <w:gridCol w:w="1810"/>
      </w:tblGrid>
      <w:tr w:rsidR="00B25734" w14:paraId="451179D5" w14:textId="77777777">
        <w:tblPrEx>
          <w:tblCellMar>
            <w:top w:w="0" w:type="dxa"/>
            <w:bottom w:w="0" w:type="dxa"/>
          </w:tblCellMar>
        </w:tblPrEx>
        <w:trPr>
          <w:tblHeader/>
        </w:trPr>
        <w:tc>
          <w:tcPr>
            <w:tcW w:w="2172"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7773132B" w14:textId="77777777" w:rsidR="00B25734" w:rsidRDefault="00B25734"/>
        </w:tc>
        <w:tc>
          <w:tcPr>
            <w:tcW w:w="1810"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14B356BA" w14:textId="77777777" w:rsidR="00B25734" w:rsidRDefault="00000000">
            <w:pPr>
              <w:jc w:val="right"/>
            </w:pPr>
            <w:r>
              <w:rPr>
                <w:b/>
                <w:bCs/>
                <w:color w:val="667069"/>
                <w:sz w:val="17"/>
                <w:szCs w:val="17"/>
              </w:rPr>
              <w:t>Sell when out of top 10</w:t>
            </w:r>
          </w:p>
        </w:tc>
        <w:tc>
          <w:tcPr>
            <w:tcW w:w="1810"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3F12EC05" w14:textId="77777777" w:rsidR="00B25734" w:rsidRDefault="00000000">
            <w:pPr>
              <w:jc w:val="right"/>
            </w:pPr>
            <w:r>
              <w:rPr>
                <w:b/>
                <w:bCs/>
                <w:color w:val="667069"/>
                <w:sz w:val="17"/>
                <w:szCs w:val="17"/>
              </w:rPr>
              <w:t>Sell when out of top 20</w:t>
            </w:r>
          </w:p>
        </w:tc>
        <w:tc>
          <w:tcPr>
            <w:tcW w:w="1810"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53F55C79" w14:textId="77777777" w:rsidR="00B25734" w:rsidRDefault="00000000">
            <w:pPr>
              <w:jc w:val="right"/>
            </w:pPr>
            <w:r>
              <w:rPr>
                <w:b/>
                <w:bCs/>
                <w:color w:val="667069"/>
                <w:sz w:val="17"/>
                <w:szCs w:val="17"/>
              </w:rPr>
              <w:t>Sell when out of top 30</w:t>
            </w:r>
          </w:p>
        </w:tc>
        <w:tc>
          <w:tcPr>
            <w:tcW w:w="1810"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06E973F0" w14:textId="77777777" w:rsidR="00B25734" w:rsidRDefault="00000000">
            <w:pPr>
              <w:jc w:val="right"/>
            </w:pPr>
            <w:r>
              <w:rPr>
                <w:b/>
                <w:bCs/>
                <w:color w:val="667069"/>
                <w:sz w:val="17"/>
                <w:szCs w:val="17"/>
              </w:rPr>
              <w:t>Sell when out of top 50</w:t>
            </w:r>
          </w:p>
        </w:tc>
      </w:tr>
      <w:tr w:rsidR="00B25734" w14:paraId="040912B0" w14:textId="77777777">
        <w:tblPrEx>
          <w:tblCellMar>
            <w:top w:w="0" w:type="dxa"/>
            <w:bottom w:w="0" w:type="dxa"/>
          </w:tblCellMar>
        </w:tblPrEx>
        <w:trPr>
          <w:cantSplit/>
        </w:trPr>
        <w:tc>
          <w:tcPr>
            <w:tcW w:w="217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A7BAA55" w14:textId="77777777" w:rsidR="00B25734" w:rsidRDefault="00000000">
            <w:r>
              <w:rPr>
                <w:sz w:val="19"/>
                <w:szCs w:val="19"/>
              </w:rPr>
              <w:t>Hold top 5</w:t>
            </w:r>
          </w:p>
        </w:tc>
        <w:tc>
          <w:tcPr>
            <w:tcW w:w="181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5426370" w14:textId="77777777" w:rsidR="00B25734" w:rsidRDefault="00000000">
            <w:pPr>
              <w:jc w:val="right"/>
            </w:pPr>
            <w:r>
              <w:rPr>
                <w:sz w:val="19"/>
                <w:szCs w:val="19"/>
              </w:rPr>
              <w:t>30.5% (-32%)</w:t>
            </w:r>
          </w:p>
        </w:tc>
        <w:tc>
          <w:tcPr>
            <w:tcW w:w="181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EED6A05" w14:textId="77777777" w:rsidR="00B25734" w:rsidRDefault="00000000">
            <w:pPr>
              <w:jc w:val="right"/>
            </w:pPr>
            <w:r>
              <w:rPr>
                <w:sz w:val="19"/>
                <w:szCs w:val="19"/>
              </w:rPr>
              <w:t>25.5% (-30%)</w:t>
            </w:r>
          </w:p>
        </w:tc>
        <w:tc>
          <w:tcPr>
            <w:tcW w:w="181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50933B5" w14:textId="77777777" w:rsidR="00B25734" w:rsidRDefault="00000000">
            <w:pPr>
              <w:jc w:val="right"/>
            </w:pPr>
            <w:r>
              <w:rPr>
                <w:sz w:val="19"/>
                <w:szCs w:val="19"/>
              </w:rPr>
              <w:t>26.2% (-35%)</w:t>
            </w:r>
          </w:p>
        </w:tc>
        <w:tc>
          <w:tcPr>
            <w:tcW w:w="181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D118430" w14:textId="77777777" w:rsidR="00B25734" w:rsidRDefault="00000000">
            <w:pPr>
              <w:jc w:val="right"/>
            </w:pPr>
            <w:r>
              <w:rPr>
                <w:sz w:val="19"/>
                <w:szCs w:val="19"/>
              </w:rPr>
              <w:t>28.9% (-23%)</w:t>
            </w:r>
          </w:p>
        </w:tc>
      </w:tr>
      <w:tr w:rsidR="00B25734" w14:paraId="19FF0E43" w14:textId="77777777">
        <w:tblPrEx>
          <w:tblCellMar>
            <w:top w:w="0" w:type="dxa"/>
            <w:bottom w:w="0" w:type="dxa"/>
          </w:tblCellMar>
        </w:tblPrEx>
        <w:trPr>
          <w:cantSplit/>
        </w:trPr>
        <w:tc>
          <w:tcPr>
            <w:tcW w:w="2172"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6B1E96F8" w14:textId="77777777" w:rsidR="00B25734" w:rsidRDefault="00000000">
            <w:r>
              <w:rPr>
                <w:b/>
                <w:bCs/>
                <w:sz w:val="19"/>
                <w:szCs w:val="19"/>
              </w:rPr>
              <w:t>Hold top 10</w:t>
            </w:r>
          </w:p>
        </w:tc>
        <w:tc>
          <w:tcPr>
            <w:tcW w:w="1810"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0F92884E" w14:textId="77777777" w:rsidR="00B25734" w:rsidRDefault="00000000">
            <w:pPr>
              <w:jc w:val="right"/>
            </w:pPr>
            <w:r>
              <w:rPr>
                <w:b/>
                <w:bCs/>
                <w:sz w:val="19"/>
                <w:szCs w:val="19"/>
              </w:rPr>
              <w:t>30.8% (-28%)</w:t>
            </w:r>
          </w:p>
        </w:tc>
        <w:tc>
          <w:tcPr>
            <w:tcW w:w="1810"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0383D482" w14:textId="77777777" w:rsidR="00B25734" w:rsidRDefault="00000000">
            <w:pPr>
              <w:jc w:val="right"/>
            </w:pPr>
            <w:r>
              <w:rPr>
                <w:b/>
                <w:bCs/>
                <w:sz w:val="19"/>
                <w:szCs w:val="19"/>
              </w:rPr>
              <w:t>30.6% (-24%)</w:t>
            </w:r>
          </w:p>
        </w:tc>
        <w:tc>
          <w:tcPr>
            <w:tcW w:w="1810"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737C2D3B" w14:textId="77777777" w:rsidR="00B25734" w:rsidRDefault="00000000">
            <w:pPr>
              <w:jc w:val="right"/>
            </w:pPr>
            <w:r>
              <w:rPr>
                <w:b/>
                <w:bCs/>
                <w:sz w:val="19"/>
                <w:szCs w:val="19"/>
              </w:rPr>
              <w:t>32.8% (-26%)</w:t>
            </w:r>
          </w:p>
        </w:tc>
        <w:tc>
          <w:tcPr>
            <w:tcW w:w="1810"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7DE01E80" w14:textId="77777777" w:rsidR="00B25734" w:rsidRDefault="00000000">
            <w:pPr>
              <w:jc w:val="right"/>
            </w:pPr>
            <w:r>
              <w:rPr>
                <w:b/>
                <w:bCs/>
                <w:sz w:val="19"/>
                <w:szCs w:val="19"/>
              </w:rPr>
              <w:t>30.7% (-23%)</w:t>
            </w:r>
          </w:p>
        </w:tc>
      </w:tr>
      <w:tr w:rsidR="00B25734" w14:paraId="05C94D36" w14:textId="77777777">
        <w:tblPrEx>
          <w:tblCellMar>
            <w:top w:w="0" w:type="dxa"/>
            <w:bottom w:w="0" w:type="dxa"/>
          </w:tblCellMar>
        </w:tblPrEx>
        <w:trPr>
          <w:cantSplit/>
        </w:trPr>
        <w:tc>
          <w:tcPr>
            <w:tcW w:w="217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8D2DA42" w14:textId="77777777" w:rsidR="00B25734" w:rsidRDefault="00000000">
            <w:r>
              <w:rPr>
                <w:sz w:val="19"/>
                <w:szCs w:val="19"/>
              </w:rPr>
              <w:t>Hold top 15</w:t>
            </w:r>
          </w:p>
        </w:tc>
        <w:tc>
          <w:tcPr>
            <w:tcW w:w="181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C0BFF79" w14:textId="77777777" w:rsidR="00B25734" w:rsidRDefault="00000000">
            <w:pPr>
              <w:jc w:val="right"/>
            </w:pPr>
            <w:r>
              <w:rPr>
                <w:sz w:val="19"/>
                <w:szCs w:val="19"/>
              </w:rPr>
              <w:t>–</w:t>
            </w:r>
          </w:p>
        </w:tc>
        <w:tc>
          <w:tcPr>
            <w:tcW w:w="181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354BB91" w14:textId="77777777" w:rsidR="00B25734" w:rsidRDefault="00000000">
            <w:pPr>
              <w:jc w:val="right"/>
            </w:pPr>
            <w:r>
              <w:rPr>
                <w:sz w:val="19"/>
                <w:szCs w:val="19"/>
              </w:rPr>
              <w:t>31.1% (-19%)</w:t>
            </w:r>
          </w:p>
        </w:tc>
        <w:tc>
          <w:tcPr>
            <w:tcW w:w="181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4AC9833" w14:textId="77777777" w:rsidR="00B25734" w:rsidRDefault="00000000">
            <w:pPr>
              <w:jc w:val="right"/>
            </w:pPr>
            <w:r>
              <w:rPr>
                <w:sz w:val="19"/>
                <w:szCs w:val="19"/>
              </w:rPr>
              <w:t>33.2% (-19%)</w:t>
            </w:r>
          </w:p>
        </w:tc>
        <w:tc>
          <w:tcPr>
            <w:tcW w:w="181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C578D02" w14:textId="77777777" w:rsidR="00B25734" w:rsidRDefault="00000000">
            <w:pPr>
              <w:jc w:val="right"/>
            </w:pPr>
            <w:r>
              <w:rPr>
                <w:sz w:val="19"/>
                <w:szCs w:val="19"/>
              </w:rPr>
              <w:t>35.2% (-21%)</w:t>
            </w:r>
          </w:p>
        </w:tc>
      </w:tr>
      <w:tr w:rsidR="00B25734" w14:paraId="419C4790" w14:textId="77777777">
        <w:tblPrEx>
          <w:tblCellMar>
            <w:top w:w="0" w:type="dxa"/>
            <w:bottom w:w="0" w:type="dxa"/>
          </w:tblCellMar>
        </w:tblPrEx>
        <w:trPr>
          <w:cantSplit/>
        </w:trPr>
        <w:tc>
          <w:tcPr>
            <w:tcW w:w="217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6A3CF09" w14:textId="77777777" w:rsidR="00B25734" w:rsidRDefault="00000000">
            <w:r>
              <w:rPr>
                <w:sz w:val="19"/>
                <w:szCs w:val="19"/>
              </w:rPr>
              <w:t>Hold top 20</w:t>
            </w:r>
          </w:p>
        </w:tc>
        <w:tc>
          <w:tcPr>
            <w:tcW w:w="181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54A4B83" w14:textId="77777777" w:rsidR="00B25734" w:rsidRDefault="00000000">
            <w:pPr>
              <w:jc w:val="right"/>
            </w:pPr>
            <w:r>
              <w:rPr>
                <w:sz w:val="19"/>
                <w:szCs w:val="19"/>
              </w:rPr>
              <w:t>–</w:t>
            </w:r>
          </w:p>
        </w:tc>
        <w:tc>
          <w:tcPr>
            <w:tcW w:w="181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E3F9FC1" w14:textId="77777777" w:rsidR="00B25734" w:rsidRDefault="00000000">
            <w:pPr>
              <w:jc w:val="right"/>
            </w:pPr>
            <w:r>
              <w:rPr>
                <w:sz w:val="19"/>
                <w:szCs w:val="19"/>
              </w:rPr>
              <w:t>31.7% (-16%)</w:t>
            </w:r>
          </w:p>
        </w:tc>
        <w:tc>
          <w:tcPr>
            <w:tcW w:w="181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9E08DAC" w14:textId="77777777" w:rsidR="00B25734" w:rsidRDefault="00000000">
            <w:pPr>
              <w:jc w:val="right"/>
            </w:pPr>
            <w:r>
              <w:rPr>
                <w:sz w:val="19"/>
                <w:szCs w:val="19"/>
              </w:rPr>
              <w:t>31.6% (-15%)</w:t>
            </w:r>
          </w:p>
        </w:tc>
        <w:tc>
          <w:tcPr>
            <w:tcW w:w="181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6A7E22B" w14:textId="77777777" w:rsidR="00B25734" w:rsidRDefault="00000000">
            <w:pPr>
              <w:jc w:val="right"/>
            </w:pPr>
            <w:r>
              <w:rPr>
                <w:sz w:val="19"/>
                <w:szCs w:val="19"/>
              </w:rPr>
              <w:t>33.7% (-18%)</w:t>
            </w:r>
          </w:p>
        </w:tc>
      </w:tr>
    </w:tbl>
    <w:p w14:paraId="23724524" w14:textId="77777777" w:rsidR="00B25734" w:rsidRDefault="00B25734">
      <w:pPr>
        <w:spacing w:after="120"/>
      </w:pPr>
    </w:p>
    <w:p w14:paraId="71D34A25" w14:textId="77777777" w:rsidR="00B25734" w:rsidRDefault="00000000">
      <w:pPr>
        <w:spacing w:after="140" w:line="300" w:lineRule="auto"/>
      </w:pPr>
      <w:r>
        <w:t>Every combination made money, and none depends on luck of one setting. Holding more stocks consistently reduced the worst fall. Selling sooner ("out of top 10") did not help and meant much more trading.</w:t>
      </w:r>
    </w:p>
    <w:p w14:paraId="51D06600" w14:textId="77777777" w:rsidR="00B25734" w:rsidRDefault="00000000">
      <w:pPr>
        <w:pStyle w:val="Heading2"/>
      </w:pPr>
      <w:r>
        <w:t>Test 3: was the trading day lucky?</w:t>
      </w:r>
    </w:p>
    <w:p w14:paraId="42E5F1E1" w14:textId="77777777" w:rsidR="00B25734" w:rsidRDefault="00000000">
      <w:pPr>
        <w:keepNext/>
        <w:spacing w:before="160" w:after="80"/>
      </w:pPr>
      <w:r>
        <w:rPr>
          <w:b/>
          <w:bCs/>
          <w:color w:val="667069"/>
          <w:sz w:val="18"/>
          <w:szCs w:val="18"/>
        </w:rPr>
        <w:t xml:space="preserve">Table 12. </w:t>
      </w:r>
      <w:r>
        <w:rPr>
          <w:color w:val="667069"/>
          <w:sz w:val="18"/>
          <w:szCs w:val="18"/>
        </w:rPr>
        <w:t>The same strategy traded on different days of the month.</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83"/>
        <w:gridCol w:w="1743"/>
        <w:gridCol w:w="1743"/>
        <w:gridCol w:w="1743"/>
      </w:tblGrid>
      <w:tr w:rsidR="00B25734" w14:paraId="33244041" w14:textId="77777777">
        <w:tblPrEx>
          <w:tblCellMar>
            <w:top w:w="0" w:type="dxa"/>
            <w:bottom w:w="0" w:type="dxa"/>
          </w:tblCellMar>
        </w:tblPrEx>
        <w:trPr>
          <w:tblHeader/>
        </w:trPr>
        <w:tc>
          <w:tcPr>
            <w:tcW w:w="4183"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0A7D2374" w14:textId="77777777" w:rsidR="00B25734" w:rsidRDefault="00000000">
            <w:r>
              <w:rPr>
                <w:b/>
                <w:bCs/>
                <w:color w:val="667069"/>
                <w:sz w:val="17"/>
                <w:szCs w:val="17"/>
              </w:rPr>
              <w:t>Trade on</w:t>
            </w:r>
          </w:p>
        </w:tc>
        <w:tc>
          <w:tcPr>
            <w:tcW w:w="1743"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7DC5BD07" w14:textId="77777777" w:rsidR="00B25734" w:rsidRDefault="00000000">
            <w:pPr>
              <w:jc w:val="right"/>
            </w:pPr>
            <w:r>
              <w:rPr>
                <w:b/>
                <w:bCs/>
                <w:color w:val="667069"/>
                <w:sz w:val="17"/>
                <w:szCs w:val="17"/>
              </w:rPr>
              <w:t>CAGR</w:t>
            </w:r>
          </w:p>
        </w:tc>
        <w:tc>
          <w:tcPr>
            <w:tcW w:w="1743"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25F1B5F9" w14:textId="77777777" w:rsidR="00B25734" w:rsidRDefault="00000000">
            <w:pPr>
              <w:jc w:val="right"/>
            </w:pPr>
            <w:r>
              <w:rPr>
                <w:b/>
                <w:bCs/>
                <w:color w:val="667069"/>
                <w:sz w:val="17"/>
                <w:szCs w:val="17"/>
              </w:rPr>
              <w:t>Worst fall</w:t>
            </w:r>
          </w:p>
        </w:tc>
        <w:tc>
          <w:tcPr>
            <w:tcW w:w="1743"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44DED1D2" w14:textId="77777777" w:rsidR="00B25734" w:rsidRDefault="00000000">
            <w:pPr>
              <w:jc w:val="right"/>
            </w:pPr>
            <w:r>
              <w:rPr>
                <w:b/>
                <w:bCs/>
                <w:color w:val="667069"/>
                <w:sz w:val="17"/>
                <w:szCs w:val="17"/>
              </w:rPr>
              <w:t>Sharpe</w:t>
            </w:r>
          </w:p>
        </w:tc>
      </w:tr>
      <w:tr w:rsidR="00B25734" w14:paraId="5BB56E19" w14:textId="77777777">
        <w:tblPrEx>
          <w:tblCellMar>
            <w:top w:w="0" w:type="dxa"/>
            <w:bottom w:w="0" w:type="dxa"/>
          </w:tblCellMar>
        </w:tblPrEx>
        <w:trPr>
          <w:cantSplit/>
        </w:trPr>
        <w:tc>
          <w:tcPr>
            <w:tcW w:w="4183"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10C1C4B9" w14:textId="77777777" w:rsidR="00B25734" w:rsidRDefault="00000000">
            <w:r>
              <w:rPr>
                <w:b/>
                <w:bCs/>
                <w:sz w:val="19"/>
                <w:szCs w:val="19"/>
              </w:rPr>
              <w:t>Last trading day (our rule)</w:t>
            </w:r>
          </w:p>
        </w:tc>
        <w:tc>
          <w:tcPr>
            <w:tcW w:w="1743"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74A4AF24" w14:textId="77777777" w:rsidR="00B25734" w:rsidRDefault="00000000">
            <w:pPr>
              <w:jc w:val="right"/>
            </w:pPr>
            <w:r>
              <w:rPr>
                <w:b/>
                <w:bCs/>
                <w:sz w:val="19"/>
                <w:szCs w:val="19"/>
              </w:rPr>
              <w:t>32.8%</w:t>
            </w:r>
          </w:p>
        </w:tc>
        <w:tc>
          <w:tcPr>
            <w:tcW w:w="1743"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6CDFF249" w14:textId="77777777" w:rsidR="00B25734" w:rsidRDefault="00000000">
            <w:pPr>
              <w:jc w:val="right"/>
            </w:pPr>
            <w:r>
              <w:rPr>
                <w:b/>
                <w:bCs/>
                <w:sz w:val="19"/>
                <w:szCs w:val="19"/>
              </w:rPr>
              <w:t>-25.5%</w:t>
            </w:r>
          </w:p>
        </w:tc>
        <w:tc>
          <w:tcPr>
            <w:tcW w:w="1743"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665EBE3F" w14:textId="77777777" w:rsidR="00B25734" w:rsidRDefault="00000000">
            <w:pPr>
              <w:jc w:val="right"/>
            </w:pPr>
            <w:r>
              <w:rPr>
                <w:b/>
                <w:bCs/>
                <w:sz w:val="19"/>
                <w:szCs w:val="19"/>
              </w:rPr>
              <w:t>1.20</w:t>
            </w:r>
          </w:p>
        </w:tc>
      </w:tr>
      <w:tr w:rsidR="00B25734" w14:paraId="6082BC86" w14:textId="77777777">
        <w:tblPrEx>
          <w:tblCellMar>
            <w:top w:w="0" w:type="dxa"/>
            <w:bottom w:w="0" w:type="dxa"/>
          </w:tblCellMar>
        </w:tblPrEx>
        <w:trPr>
          <w:cantSplit/>
        </w:trPr>
        <w:tc>
          <w:tcPr>
            <w:tcW w:w="418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A4D8E8C" w14:textId="77777777" w:rsidR="00B25734" w:rsidRDefault="00000000">
            <w:r>
              <w:rPr>
                <w:sz w:val="19"/>
                <w:szCs w:val="19"/>
              </w:rPr>
              <w:t>1 day before month-end</w:t>
            </w:r>
          </w:p>
        </w:tc>
        <w:tc>
          <w:tcPr>
            <w:tcW w:w="174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C62660D" w14:textId="77777777" w:rsidR="00B25734" w:rsidRDefault="00000000">
            <w:pPr>
              <w:jc w:val="right"/>
            </w:pPr>
            <w:r>
              <w:rPr>
                <w:sz w:val="19"/>
                <w:szCs w:val="19"/>
              </w:rPr>
              <w:t>31.3%</w:t>
            </w:r>
          </w:p>
        </w:tc>
        <w:tc>
          <w:tcPr>
            <w:tcW w:w="174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5F1EEB8" w14:textId="77777777" w:rsidR="00B25734" w:rsidRDefault="00000000">
            <w:pPr>
              <w:jc w:val="right"/>
            </w:pPr>
            <w:r>
              <w:rPr>
                <w:sz w:val="19"/>
                <w:szCs w:val="19"/>
              </w:rPr>
              <w:t>-31.2%</w:t>
            </w:r>
          </w:p>
        </w:tc>
        <w:tc>
          <w:tcPr>
            <w:tcW w:w="174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D5FD531" w14:textId="77777777" w:rsidR="00B25734" w:rsidRDefault="00000000">
            <w:pPr>
              <w:jc w:val="right"/>
            </w:pPr>
            <w:r>
              <w:rPr>
                <w:sz w:val="19"/>
                <w:szCs w:val="19"/>
              </w:rPr>
              <w:t>1.13</w:t>
            </w:r>
          </w:p>
        </w:tc>
      </w:tr>
      <w:tr w:rsidR="00B25734" w14:paraId="0DF3EE46" w14:textId="77777777">
        <w:tblPrEx>
          <w:tblCellMar>
            <w:top w:w="0" w:type="dxa"/>
            <w:bottom w:w="0" w:type="dxa"/>
          </w:tblCellMar>
        </w:tblPrEx>
        <w:trPr>
          <w:cantSplit/>
        </w:trPr>
        <w:tc>
          <w:tcPr>
            <w:tcW w:w="418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287471C" w14:textId="77777777" w:rsidR="00B25734" w:rsidRDefault="00000000">
            <w:r>
              <w:rPr>
                <w:sz w:val="19"/>
                <w:szCs w:val="19"/>
              </w:rPr>
              <w:t>2 days before</w:t>
            </w:r>
          </w:p>
        </w:tc>
        <w:tc>
          <w:tcPr>
            <w:tcW w:w="174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ABFBC42" w14:textId="77777777" w:rsidR="00B25734" w:rsidRDefault="00000000">
            <w:pPr>
              <w:jc w:val="right"/>
            </w:pPr>
            <w:r>
              <w:rPr>
                <w:sz w:val="19"/>
                <w:szCs w:val="19"/>
              </w:rPr>
              <w:t>28.9%</w:t>
            </w:r>
          </w:p>
        </w:tc>
        <w:tc>
          <w:tcPr>
            <w:tcW w:w="174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8A62DEE" w14:textId="77777777" w:rsidR="00B25734" w:rsidRDefault="00000000">
            <w:pPr>
              <w:jc w:val="right"/>
            </w:pPr>
            <w:r>
              <w:rPr>
                <w:sz w:val="19"/>
                <w:szCs w:val="19"/>
              </w:rPr>
              <w:t>-29.3%</w:t>
            </w:r>
          </w:p>
        </w:tc>
        <w:tc>
          <w:tcPr>
            <w:tcW w:w="174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A3CEA42" w14:textId="77777777" w:rsidR="00B25734" w:rsidRDefault="00000000">
            <w:pPr>
              <w:jc w:val="right"/>
            </w:pPr>
            <w:r>
              <w:rPr>
                <w:sz w:val="19"/>
                <w:szCs w:val="19"/>
              </w:rPr>
              <w:t>1.05</w:t>
            </w:r>
          </w:p>
        </w:tc>
      </w:tr>
      <w:tr w:rsidR="00B25734" w14:paraId="183AFDDC" w14:textId="77777777">
        <w:tblPrEx>
          <w:tblCellMar>
            <w:top w:w="0" w:type="dxa"/>
            <w:bottom w:w="0" w:type="dxa"/>
          </w:tblCellMar>
        </w:tblPrEx>
        <w:trPr>
          <w:cantSplit/>
        </w:trPr>
        <w:tc>
          <w:tcPr>
            <w:tcW w:w="418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208B67D" w14:textId="77777777" w:rsidR="00B25734" w:rsidRDefault="00000000">
            <w:r>
              <w:rPr>
                <w:sz w:val="19"/>
                <w:szCs w:val="19"/>
              </w:rPr>
              <w:t>3 days before</w:t>
            </w:r>
          </w:p>
        </w:tc>
        <w:tc>
          <w:tcPr>
            <w:tcW w:w="174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34DC90F" w14:textId="77777777" w:rsidR="00B25734" w:rsidRDefault="00000000">
            <w:pPr>
              <w:jc w:val="right"/>
            </w:pPr>
            <w:r>
              <w:rPr>
                <w:sz w:val="19"/>
                <w:szCs w:val="19"/>
              </w:rPr>
              <w:t>29.7%</w:t>
            </w:r>
          </w:p>
        </w:tc>
        <w:tc>
          <w:tcPr>
            <w:tcW w:w="174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A26EA49" w14:textId="77777777" w:rsidR="00B25734" w:rsidRDefault="00000000">
            <w:pPr>
              <w:jc w:val="right"/>
            </w:pPr>
            <w:r>
              <w:rPr>
                <w:sz w:val="19"/>
                <w:szCs w:val="19"/>
              </w:rPr>
              <w:t>-25.2%</w:t>
            </w:r>
          </w:p>
        </w:tc>
        <w:tc>
          <w:tcPr>
            <w:tcW w:w="174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1F6E850" w14:textId="77777777" w:rsidR="00B25734" w:rsidRDefault="00000000">
            <w:pPr>
              <w:jc w:val="right"/>
            </w:pPr>
            <w:r>
              <w:rPr>
                <w:sz w:val="19"/>
                <w:szCs w:val="19"/>
              </w:rPr>
              <w:t>1.09</w:t>
            </w:r>
          </w:p>
        </w:tc>
      </w:tr>
      <w:tr w:rsidR="00B25734" w14:paraId="26A1F31F" w14:textId="77777777">
        <w:tblPrEx>
          <w:tblCellMar>
            <w:top w:w="0" w:type="dxa"/>
            <w:bottom w:w="0" w:type="dxa"/>
          </w:tblCellMar>
        </w:tblPrEx>
        <w:trPr>
          <w:cantSplit/>
        </w:trPr>
        <w:tc>
          <w:tcPr>
            <w:tcW w:w="418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A29AEA0" w14:textId="77777777" w:rsidR="00B25734" w:rsidRDefault="00000000">
            <w:r>
              <w:rPr>
                <w:sz w:val="19"/>
                <w:szCs w:val="19"/>
              </w:rPr>
              <w:t>5 days before</w:t>
            </w:r>
          </w:p>
        </w:tc>
        <w:tc>
          <w:tcPr>
            <w:tcW w:w="174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C1CF177" w14:textId="77777777" w:rsidR="00B25734" w:rsidRDefault="00000000">
            <w:pPr>
              <w:jc w:val="right"/>
            </w:pPr>
            <w:r>
              <w:rPr>
                <w:sz w:val="19"/>
                <w:szCs w:val="19"/>
              </w:rPr>
              <w:t>29.7%</w:t>
            </w:r>
          </w:p>
        </w:tc>
        <w:tc>
          <w:tcPr>
            <w:tcW w:w="174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D6824B2" w14:textId="77777777" w:rsidR="00B25734" w:rsidRDefault="00000000">
            <w:pPr>
              <w:jc w:val="right"/>
            </w:pPr>
            <w:r>
              <w:rPr>
                <w:sz w:val="19"/>
                <w:szCs w:val="19"/>
              </w:rPr>
              <w:t>-22.7%</w:t>
            </w:r>
          </w:p>
        </w:tc>
        <w:tc>
          <w:tcPr>
            <w:tcW w:w="174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F547890" w14:textId="77777777" w:rsidR="00B25734" w:rsidRDefault="00000000">
            <w:pPr>
              <w:jc w:val="right"/>
            </w:pPr>
            <w:r>
              <w:rPr>
                <w:sz w:val="19"/>
                <w:szCs w:val="19"/>
              </w:rPr>
              <w:t>1.11</w:t>
            </w:r>
          </w:p>
        </w:tc>
      </w:tr>
      <w:tr w:rsidR="00B25734" w14:paraId="5DEBE8DF" w14:textId="77777777">
        <w:tblPrEx>
          <w:tblCellMar>
            <w:top w:w="0" w:type="dxa"/>
            <w:bottom w:w="0" w:type="dxa"/>
          </w:tblCellMar>
        </w:tblPrEx>
        <w:trPr>
          <w:cantSplit/>
        </w:trPr>
        <w:tc>
          <w:tcPr>
            <w:tcW w:w="418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DF8B8B1" w14:textId="77777777" w:rsidR="00B25734" w:rsidRDefault="00000000">
            <w:r>
              <w:rPr>
                <w:sz w:val="19"/>
                <w:szCs w:val="19"/>
              </w:rPr>
              <w:t>Mid-month (15th)</w:t>
            </w:r>
          </w:p>
        </w:tc>
        <w:tc>
          <w:tcPr>
            <w:tcW w:w="174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9D21C44" w14:textId="77777777" w:rsidR="00B25734" w:rsidRDefault="00000000">
            <w:pPr>
              <w:jc w:val="right"/>
            </w:pPr>
            <w:r>
              <w:rPr>
                <w:sz w:val="19"/>
                <w:szCs w:val="19"/>
              </w:rPr>
              <w:t>29.0%</w:t>
            </w:r>
          </w:p>
        </w:tc>
        <w:tc>
          <w:tcPr>
            <w:tcW w:w="174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C933EDC" w14:textId="77777777" w:rsidR="00B25734" w:rsidRDefault="00000000">
            <w:pPr>
              <w:jc w:val="right"/>
            </w:pPr>
            <w:r>
              <w:rPr>
                <w:sz w:val="19"/>
                <w:szCs w:val="19"/>
              </w:rPr>
              <w:t>-21.7%</w:t>
            </w:r>
          </w:p>
        </w:tc>
        <w:tc>
          <w:tcPr>
            <w:tcW w:w="174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7DF55D0" w14:textId="77777777" w:rsidR="00B25734" w:rsidRDefault="00000000">
            <w:pPr>
              <w:jc w:val="right"/>
            </w:pPr>
            <w:r>
              <w:rPr>
                <w:sz w:val="19"/>
                <w:szCs w:val="19"/>
              </w:rPr>
              <w:t>1.06</w:t>
            </w:r>
          </w:p>
        </w:tc>
      </w:tr>
    </w:tbl>
    <w:p w14:paraId="3E51AAD3" w14:textId="77777777" w:rsidR="00B25734" w:rsidRDefault="00B25734">
      <w:pPr>
        <w:spacing w:after="120"/>
      </w:pPr>
    </w:p>
    <w:p w14:paraId="5E132523" w14:textId="77777777" w:rsidR="00B25734" w:rsidRDefault="00000000">
      <w:pPr>
        <w:spacing w:after="140" w:line="300" w:lineRule="auto"/>
      </w:pPr>
      <w:r>
        <w:t xml:space="preserve">Whichever day you trade, the strategy works, earning 28.9% to 32.8% a year. But the month-end day used in this book happened to be the best of these, so </w:t>
      </w:r>
      <w:r>
        <w:rPr>
          <w:b/>
          <w:bCs/>
        </w:rPr>
        <w:t>expect a couple of points less</w:t>
      </w:r>
      <w:r>
        <w:t xml:space="preserve"> in real life. It's honest to plan for that.</w:t>
      </w:r>
    </w:p>
    <w:p w14:paraId="1F848A4E" w14:textId="77777777" w:rsidR="00B25734" w:rsidRDefault="00000000">
      <w:pPr>
        <w:pStyle w:val="Heading2"/>
      </w:pPr>
      <w:r>
        <w:lastRenderedPageBreak/>
        <w:t>Test 4: survivorship bias</w:t>
      </w:r>
    </w:p>
    <w:p w14:paraId="3ABA9CF7" w14:textId="77777777" w:rsidR="00B25734" w:rsidRDefault="00000000">
      <w:pPr>
        <w:spacing w:after="140" w:line="300" w:lineRule="auto"/>
      </w:pPr>
      <w:r>
        <w:t>Covered in Chapter 5: the honest lists cost about 3.2 pts a year compared with using today's list, and every number in this book already includes that.</w:t>
      </w:r>
    </w:p>
    <w:p w14:paraId="24248646" w14:textId="77777777" w:rsidR="00B25734" w:rsidRDefault="00000000">
      <w:pPr>
        <w:pStyle w:val="Heading1"/>
        <w:pageBreakBefore/>
      </w:pPr>
      <w:r>
        <w:lastRenderedPageBreak/>
        <w:t>8. The safety switch: getting out of the way</w:t>
      </w:r>
    </w:p>
    <w:p w14:paraId="283FFD67" w14:textId="77777777" w:rsidR="00B25734" w:rsidRDefault="00000000">
      <w:pPr>
        <w:spacing w:after="140" w:line="300" w:lineRule="auto"/>
      </w:pPr>
      <w:r>
        <w:t>Momentum's biggest danger is a falling market. When the whole market drops, yesterday's winners often drop hardest. The safety switch is designed to step aside during those periods and wait in a liquid fund.</w:t>
      </w:r>
    </w:p>
    <w:p w14:paraId="39E92751" w14:textId="77777777" w:rsidR="00B25734" w:rsidRDefault="00000000">
      <w:pPr>
        <w:keepNext/>
        <w:spacing w:before="120" w:after="60"/>
        <w:jc w:val="center"/>
      </w:pPr>
      <w:r>
        <w:rPr>
          <w:noProof/>
        </w:rPr>
        <w:drawing>
          <wp:inline distT="0" distB="0" distL="0" distR="0" wp14:anchorId="73269052" wp14:editId="297BA070">
            <wp:extent cx="5715000" cy="2809875"/>
            <wp:effectExtent l="0" t="0" r="0" b="0"/>
            <wp:docPr id="614809526" name="06_switch.png" descr="The Nifty 500, its 200-day average, and the periods the strategy spent in the liquid fund (shaded)." title="The Nifty 500, its 200-day average, and the periods the strategy spent in the liquid fund (sh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809875"/>
                    </a:xfrm>
                    <a:prstGeom prst="rect">
                      <a:avLst/>
                    </a:prstGeom>
                  </pic:spPr>
                </pic:pic>
              </a:graphicData>
            </a:graphic>
          </wp:inline>
        </w:drawing>
      </w:r>
    </w:p>
    <w:p w14:paraId="40963288" w14:textId="77777777" w:rsidR="00B25734" w:rsidRDefault="00000000">
      <w:pPr>
        <w:spacing w:after="240"/>
        <w:jc w:val="center"/>
      </w:pPr>
      <w:r>
        <w:rPr>
          <w:b/>
          <w:bCs/>
          <w:color w:val="667069"/>
          <w:sz w:val="18"/>
          <w:szCs w:val="18"/>
        </w:rPr>
        <w:t xml:space="preserve">Figure 7. </w:t>
      </w:r>
      <w:r>
        <w:rPr>
          <w:color w:val="667069"/>
          <w:sz w:val="18"/>
          <w:szCs w:val="18"/>
        </w:rPr>
        <w:t>The Nifty 500, its 200-day average, and the periods the strategy spent in the liquid fund (shaded).</w:t>
      </w:r>
    </w:p>
    <w:p w14:paraId="5D1D58A8" w14:textId="77777777" w:rsidR="00B25734" w:rsidRDefault="00000000">
      <w:pPr>
        <w:pStyle w:val="Heading2"/>
      </w:pPr>
      <w:r>
        <w:t>Every time the switch moved to cash</w:t>
      </w:r>
    </w:p>
    <w:p w14:paraId="49DF0949" w14:textId="77777777" w:rsidR="00B25734" w:rsidRDefault="00000000">
      <w:pPr>
        <w:keepNext/>
        <w:spacing w:before="160" w:after="80"/>
      </w:pPr>
      <w:r>
        <w:rPr>
          <w:b/>
          <w:bCs/>
          <w:color w:val="667069"/>
          <w:sz w:val="18"/>
          <w:szCs w:val="18"/>
        </w:rPr>
        <w:t xml:space="preserve">Table 13. </w:t>
      </w:r>
      <w:r>
        <w:rPr>
          <w:color w:val="667069"/>
          <w:sz w:val="18"/>
          <w:szCs w:val="18"/>
        </w:rPr>
        <w:t>The strategy's periods in the liquid fund.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7"/>
        <w:gridCol w:w="2447"/>
        <w:gridCol w:w="2447"/>
        <w:gridCol w:w="2071"/>
      </w:tblGrid>
      <w:tr w:rsidR="00B25734" w14:paraId="2E120173" w14:textId="77777777">
        <w:tblPrEx>
          <w:tblCellMar>
            <w:top w:w="0" w:type="dxa"/>
            <w:bottom w:w="0" w:type="dxa"/>
          </w:tblCellMar>
        </w:tblPrEx>
        <w:trPr>
          <w:tblHeader/>
        </w:trPr>
        <w:tc>
          <w:tcPr>
            <w:tcW w:w="2447"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0C7410B6" w14:textId="77777777" w:rsidR="00B25734" w:rsidRDefault="00000000">
            <w:r>
              <w:rPr>
                <w:b/>
                <w:bCs/>
                <w:color w:val="667069"/>
                <w:sz w:val="17"/>
                <w:szCs w:val="17"/>
              </w:rPr>
              <w:t>Sold everything on</w:t>
            </w:r>
          </w:p>
        </w:tc>
        <w:tc>
          <w:tcPr>
            <w:tcW w:w="2447"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5BB1CBC4" w14:textId="77777777" w:rsidR="00B25734" w:rsidRDefault="00000000">
            <w:pPr>
              <w:jc w:val="right"/>
            </w:pPr>
            <w:r>
              <w:rPr>
                <w:b/>
                <w:bCs/>
                <w:color w:val="667069"/>
                <w:sz w:val="17"/>
                <w:szCs w:val="17"/>
              </w:rPr>
              <w:t>Bought back on</w:t>
            </w:r>
          </w:p>
        </w:tc>
        <w:tc>
          <w:tcPr>
            <w:tcW w:w="2447"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4EE2FA24" w14:textId="77777777" w:rsidR="00B25734" w:rsidRDefault="00000000">
            <w:pPr>
              <w:jc w:val="right"/>
            </w:pPr>
            <w:r>
              <w:rPr>
                <w:b/>
                <w:bCs/>
                <w:color w:val="667069"/>
                <w:sz w:val="17"/>
                <w:szCs w:val="17"/>
              </w:rPr>
              <w:t>Nifty 500 meanwhile</w:t>
            </w:r>
          </w:p>
        </w:tc>
        <w:tc>
          <w:tcPr>
            <w:tcW w:w="2071"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74A30C0B" w14:textId="77777777" w:rsidR="00B25734" w:rsidRDefault="00000000">
            <w:pPr>
              <w:jc w:val="right"/>
            </w:pPr>
            <w:r>
              <w:rPr>
                <w:b/>
                <w:bCs/>
                <w:color w:val="667069"/>
                <w:sz w:val="17"/>
                <w:szCs w:val="17"/>
              </w:rPr>
              <w:t>Liquid fund</w:t>
            </w:r>
          </w:p>
        </w:tc>
      </w:tr>
      <w:tr w:rsidR="00B25734" w14:paraId="61F1AC86" w14:textId="77777777">
        <w:tblPrEx>
          <w:tblCellMar>
            <w:top w:w="0" w:type="dxa"/>
            <w:bottom w:w="0" w:type="dxa"/>
          </w:tblCellMar>
        </w:tblPrEx>
        <w:trPr>
          <w:cantSplit/>
        </w:trPr>
        <w:tc>
          <w:tcPr>
            <w:tcW w:w="24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3CE7192" w14:textId="77777777" w:rsidR="00B25734" w:rsidRDefault="00000000">
            <w:r>
              <w:rPr>
                <w:sz w:val="19"/>
                <w:szCs w:val="19"/>
              </w:rPr>
              <w:t>28 Feb 2022</w:t>
            </w:r>
          </w:p>
        </w:tc>
        <w:tc>
          <w:tcPr>
            <w:tcW w:w="24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1E7AAE2" w14:textId="77777777" w:rsidR="00B25734" w:rsidRDefault="00000000">
            <w:pPr>
              <w:jc w:val="right"/>
            </w:pPr>
            <w:r>
              <w:rPr>
                <w:sz w:val="19"/>
                <w:szCs w:val="19"/>
              </w:rPr>
              <w:t>31 Mar 2022</w:t>
            </w:r>
          </w:p>
        </w:tc>
        <w:tc>
          <w:tcPr>
            <w:tcW w:w="24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F936675" w14:textId="77777777" w:rsidR="00B25734" w:rsidRDefault="00000000">
            <w:pPr>
              <w:jc w:val="right"/>
            </w:pPr>
            <w:r>
              <w:rPr>
                <w:sz w:val="19"/>
                <w:szCs w:val="19"/>
              </w:rPr>
              <w:t>+4.1%</w:t>
            </w:r>
          </w:p>
        </w:tc>
        <w:tc>
          <w:tcPr>
            <w:tcW w:w="207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4CE85D8" w14:textId="77777777" w:rsidR="00B25734" w:rsidRDefault="00000000">
            <w:pPr>
              <w:jc w:val="right"/>
            </w:pPr>
            <w:r>
              <w:rPr>
                <w:sz w:val="19"/>
                <w:szCs w:val="19"/>
              </w:rPr>
              <w:t>+0.5%</w:t>
            </w:r>
          </w:p>
        </w:tc>
      </w:tr>
      <w:tr w:rsidR="00B25734" w14:paraId="393EF8A2" w14:textId="77777777">
        <w:tblPrEx>
          <w:tblCellMar>
            <w:top w:w="0" w:type="dxa"/>
            <w:bottom w:w="0" w:type="dxa"/>
          </w:tblCellMar>
        </w:tblPrEx>
        <w:trPr>
          <w:cantSplit/>
        </w:trPr>
        <w:tc>
          <w:tcPr>
            <w:tcW w:w="24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F747097" w14:textId="77777777" w:rsidR="00B25734" w:rsidRDefault="00000000">
            <w:r>
              <w:rPr>
                <w:sz w:val="19"/>
                <w:szCs w:val="19"/>
              </w:rPr>
              <w:t>5 May 2022</w:t>
            </w:r>
          </w:p>
        </w:tc>
        <w:tc>
          <w:tcPr>
            <w:tcW w:w="24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1101784" w14:textId="77777777" w:rsidR="00B25734" w:rsidRDefault="00000000">
            <w:pPr>
              <w:jc w:val="right"/>
            </w:pPr>
            <w:r>
              <w:rPr>
                <w:sz w:val="19"/>
                <w:szCs w:val="19"/>
              </w:rPr>
              <w:t>29 Jul 2022</w:t>
            </w:r>
          </w:p>
        </w:tc>
        <w:tc>
          <w:tcPr>
            <w:tcW w:w="24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162E171" w14:textId="77777777" w:rsidR="00B25734" w:rsidRDefault="00000000">
            <w:pPr>
              <w:jc w:val="right"/>
            </w:pPr>
            <w:r>
              <w:rPr>
                <w:sz w:val="19"/>
                <w:szCs w:val="19"/>
              </w:rPr>
              <w:t>+1.9%</w:t>
            </w:r>
          </w:p>
        </w:tc>
        <w:tc>
          <w:tcPr>
            <w:tcW w:w="207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96F98A0" w14:textId="77777777" w:rsidR="00B25734" w:rsidRDefault="00000000">
            <w:pPr>
              <w:jc w:val="right"/>
            </w:pPr>
            <w:r>
              <w:rPr>
                <w:sz w:val="19"/>
                <w:szCs w:val="19"/>
              </w:rPr>
              <w:t>+1.5%</w:t>
            </w:r>
          </w:p>
        </w:tc>
      </w:tr>
      <w:tr w:rsidR="00B25734" w14:paraId="0B5BBE8E" w14:textId="77777777">
        <w:tblPrEx>
          <w:tblCellMar>
            <w:top w:w="0" w:type="dxa"/>
            <w:bottom w:w="0" w:type="dxa"/>
          </w:tblCellMar>
        </w:tblPrEx>
        <w:trPr>
          <w:cantSplit/>
        </w:trPr>
        <w:tc>
          <w:tcPr>
            <w:tcW w:w="24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FD535C5" w14:textId="77777777" w:rsidR="00B25734" w:rsidRDefault="00000000">
            <w:r>
              <w:rPr>
                <w:sz w:val="19"/>
                <w:szCs w:val="19"/>
              </w:rPr>
              <w:t>24 Feb 2023</w:t>
            </w:r>
          </w:p>
        </w:tc>
        <w:tc>
          <w:tcPr>
            <w:tcW w:w="24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17C9503" w14:textId="77777777" w:rsidR="00B25734" w:rsidRDefault="00000000">
            <w:pPr>
              <w:jc w:val="right"/>
            </w:pPr>
            <w:r>
              <w:rPr>
                <w:sz w:val="19"/>
                <w:szCs w:val="19"/>
              </w:rPr>
              <w:t>28 Apr 2023</w:t>
            </w:r>
          </w:p>
        </w:tc>
        <w:tc>
          <w:tcPr>
            <w:tcW w:w="24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36D9B1C" w14:textId="77777777" w:rsidR="00B25734" w:rsidRDefault="00000000">
            <w:pPr>
              <w:jc w:val="right"/>
            </w:pPr>
            <w:r>
              <w:rPr>
                <w:sz w:val="19"/>
                <w:szCs w:val="19"/>
              </w:rPr>
              <w:t>+4.0%</w:t>
            </w:r>
          </w:p>
        </w:tc>
        <w:tc>
          <w:tcPr>
            <w:tcW w:w="207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EE4674D" w14:textId="77777777" w:rsidR="00B25734" w:rsidRDefault="00000000">
            <w:pPr>
              <w:jc w:val="right"/>
            </w:pPr>
            <w:r>
              <w:rPr>
                <w:sz w:val="19"/>
                <w:szCs w:val="19"/>
              </w:rPr>
              <w:t>+1.0%</w:t>
            </w:r>
          </w:p>
        </w:tc>
      </w:tr>
      <w:tr w:rsidR="00B25734" w14:paraId="4FEF54BD" w14:textId="77777777">
        <w:tblPrEx>
          <w:tblCellMar>
            <w:top w:w="0" w:type="dxa"/>
            <w:bottom w:w="0" w:type="dxa"/>
          </w:tblCellMar>
        </w:tblPrEx>
        <w:trPr>
          <w:cantSplit/>
        </w:trPr>
        <w:tc>
          <w:tcPr>
            <w:tcW w:w="24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9AA0F4C" w14:textId="77777777" w:rsidR="00B25734" w:rsidRDefault="00000000">
            <w:r>
              <w:rPr>
                <w:sz w:val="19"/>
                <w:szCs w:val="19"/>
              </w:rPr>
              <w:t>8 Jan 2025</w:t>
            </w:r>
          </w:p>
        </w:tc>
        <w:tc>
          <w:tcPr>
            <w:tcW w:w="24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C19BBE9" w14:textId="77777777" w:rsidR="00B25734" w:rsidRDefault="00000000">
            <w:pPr>
              <w:jc w:val="right"/>
            </w:pPr>
            <w:r>
              <w:rPr>
                <w:sz w:val="19"/>
                <w:szCs w:val="19"/>
              </w:rPr>
              <w:t>30 May 2025</w:t>
            </w:r>
          </w:p>
        </w:tc>
        <w:tc>
          <w:tcPr>
            <w:tcW w:w="24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24AC9AA" w14:textId="77777777" w:rsidR="00B25734" w:rsidRDefault="00000000">
            <w:pPr>
              <w:jc w:val="right"/>
            </w:pPr>
            <w:r>
              <w:rPr>
                <w:sz w:val="19"/>
                <w:szCs w:val="19"/>
              </w:rPr>
              <w:t>+2.6%</w:t>
            </w:r>
          </w:p>
        </w:tc>
        <w:tc>
          <w:tcPr>
            <w:tcW w:w="207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A274783" w14:textId="77777777" w:rsidR="00B25734" w:rsidRDefault="00000000">
            <w:pPr>
              <w:jc w:val="right"/>
            </w:pPr>
            <w:r>
              <w:rPr>
                <w:sz w:val="19"/>
                <w:szCs w:val="19"/>
              </w:rPr>
              <w:t>+2.4%</w:t>
            </w:r>
          </w:p>
        </w:tc>
      </w:tr>
      <w:tr w:rsidR="00B25734" w14:paraId="73EA8AB5" w14:textId="77777777">
        <w:tblPrEx>
          <w:tblCellMar>
            <w:top w:w="0" w:type="dxa"/>
            <w:bottom w:w="0" w:type="dxa"/>
          </w:tblCellMar>
        </w:tblPrEx>
        <w:trPr>
          <w:cantSplit/>
        </w:trPr>
        <w:tc>
          <w:tcPr>
            <w:tcW w:w="24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B92C315" w14:textId="77777777" w:rsidR="00B25734" w:rsidRDefault="00000000">
            <w:r>
              <w:rPr>
                <w:sz w:val="19"/>
                <w:szCs w:val="19"/>
              </w:rPr>
              <w:t>22 Jan 2026</w:t>
            </w:r>
          </w:p>
        </w:tc>
        <w:tc>
          <w:tcPr>
            <w:tcW w:w="24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852D01A" w14:textId="77777777" w:rsidR="00B25734" w:rsidRDefault="00000000">
            <w:pPr>
              <w:jc w:val="right"/>
            </w:pPr>
            <w:r>
              <w:rPr>
                <w:sz w:val="19"/>
                <w:szCs w:val="19"/>
              </w:rPr>
              <w:t>31 Jul 2026</w:t>
            </w:r>
          </w:p>
        </w:tc>
        <w:tc>
          <w:tcPr>
            <w:tcW w:w="24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C063642" w14:textId="77777777" w:rsidR="00B25734" w:rsidRDefault="00000000">
            <w:pPr>
              <w:jc w:val="right"/>
            </w:pPr>
            <w:r>
              <w:rPr>
                <w:sz w:val="19"/>
                <w:szCs w:val="19"/>
              </w:rPr>
              <w:t>+2.0%</w:t>
            </w:r>
          </w:p>
        </w:tc>
        <w:tc>
          <w:tcPr>
            <w:tcW w:w="207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55C6062" w14:textId="77777777" w:rsidR="00B25734" w:rsidRDefault="00000000">
            <w:pPr>
              <w:jc w:val="right"/>
            </w:pPr>
            <w:r>
              <w:rPr>
                <w:sz w:val="19"/>
                <w:szCs w:val="19"/>
              </w:rPr>
              <w:t>+3.2%</w:t>
            </w:r>
          </w:p>
        </w:tc>
      </w:tr>
      <w:tr w:rsidR="00B25734" w14:paraId="49E5C0A6" w14:textId="77777777">
        <w:tblPrEx>
          <w:tblCellMar>
            <w:top w:w="0" w:type="dxa"/>
            <w:bottom w:w="0" w:type="dxa"/>
          </w:tblCellMar>
        </w:tblPrEx>
        <w:trPr>
          <w:cantSplit/>
        </w:trPr>
        <w:tc>
          <w:tcPr>
            <w:tcW w:w="24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7D82C61" w14:textId="77777777" w:rsidR="00B25734" w:rsidRDefault="00000000">
            <w:r>
              <w:rPr>
                <w:sz w:val="19"/>
                <w:szCs w:val="19"/>
              </w:rPr>
              <w:t>11 Sep 2026</w:t>
            </w:r>
          </w:p>
        </w:tc>
        <w:tc>
          <w:tcPr>
            <w:tcW w:w="24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B2B4B00" w14:textId="77777777" w:rsidR="00B25734" w:rsidRDefault="00000000">
            <w:pPr>
              <w:jc w:val="right"/>
            </w:pPr>
            <w:r>
              <w:rPr>
                <w:sz w:val="19"/>
                <w:szCs w:val="19"/>
              </w:rPr>
              <w:t>still out</w:t>
            </w:r>
          </w:p>
        </w:tc>
        <w:tc>
          <w:tcPr>
            <w:tcW w:w="24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6E8F69A" w14:textId="77777777" w:rsidR="00B25734" w:rsidRDefault="00000000">
            <w:pPr>
              <w:jc w:val="right"/>
            </w:pPr>
            <w:r>
              <w:rPr>
                <w:sz w:val="19"/>
                <w:szCs w:val="19"/>
              </w:rPr>
              <w:t>-1.4%</w:t>
            </w:r>
          </w:p>
        </w:tc>
        <w:tc>
          <w:tcPr>
            <w:tcW w:w="207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2491CE2" w14:textId="77777777" w:rsidR="00B25734" w:rsidRDefault="00000000">
            <w:pPr>
              <w:jc w:val="right"/>
            </w:pPr>
            <w:r>
              <w:rPr>
                <w:sz w:val="19"/>
                <w:szCs w:val="19"/>
              </w:rPr>
              <w:t>+0.2%</w:t>
            </w:r>
          </w:p>
        </w:tc>
      </w:tr>
    </w:tbl>
    <w:p w14:paraId="0E1C8324" w14:textId="77777777" w:rsidR="00B25734" w:rsidRDefault="00B25734">
      <w:pPr>
        <w:spacing w:after="120"/>
      </w:pPr>
    </w:p>
    <w:p w14:paraId="76DFB698" w14:textId="77777777" w:rsidR="00B25734" w:rsidRDefault="00000000">
      <w:pPr>
        <w:spacing w:after="140" w:line="300" w:lineRule="auto"/>
      </w:pPr>
      <w:r>
        <w:t>In this period the switch often stepped out just before the market steadied, so the index was slightly higher by the time the strategy bought back. That is the price of insurance: most of the time it costs a little. It pays off in a long, deep fall, which this six-year period didn't have. The longer whole-NSE test in Chapter 11 did include one: in the March 2020 crash the Nifty 500 fell 33% from its February level, while the rules there (top 30 stocks, weekly) fell 4%, having moved to the liquid fund early in the fall. The 2008 crash, when Indian stocks fell by more than half, is the kind of event the switch is designed for.</w:t>
      </w:r>
    </w:p>
    <w:p w14:paraId="7F6CE019" w14:textId="77777777" w:rsidR="00B25734" w:rsidRDefault="00000000">
      <w:pPr>
        <w:pStyle w:val="Heading2"/>
      </w:pPr>
      <w:r>
        <w:lastRenderedPageBreak/>
        <w:t>Checking daily vs. once a month</w:t>
      </w:r>
    </w:p>
    <w:p w14:paraId="0EDE1B17" w14:textId="77777777" w:rsidR="00B25734" w:rsidRDefault="00000000">
      <w:pPr>
        <w:keepNext/>
        <w:spacing w:before="160" w:after="80"/>
      </w:pPr>
      <w:r>
        <w:rPr>
          <w:b/>
          <w:bCs/>
          <w:color w:val="667069"/>
          <w:sz w:val="18"/>
          <w:szCs w:val="18"/>
        </w:rPr>
        <w:t xml:space="preserve">Table 14. </w:t>
      </w:r>
      <w:r>
        <w:rPr>
          <w:color w:val="667069"/>
          <w:sz w:val="18"/>
          <w:szCs w:val="18"/>
        </w:rPr>
        <w:t>How quickly the safety switch reacts.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58"/>
        <w:gridCol w:w="1518"/>
        <w:gridCol w:w="1518"/>
        <w:gridCol w:w="1518"/>
      </w:tblGrid>
      <w:tr w:rsidR="00B25734" w14:paraId="19658FFB" w14:textId="77777777">
        <w:tblPrEx>
          <w:tblCellMar>
            <w:top w:w="0" w:type="dxa"/>
            <w:bottom w:w="0" w:type="dxa"/>
          </w:tblCellMar>
        </w:tblPrEx>
        <w:trPr>
          <w:tblHeader/>
        </w:trPr>
        <w:tc>
          <w:tcPr>
            <w:tcW w:w="4858"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79C20C81" w14:textId="77777777" w:rsidR="00B25734" w:rsidRDefault="00000000">
            <w:r>
              <w:rPr>
                <w:b/>
                <w:bCs/>
                <w:color w:val="667069"/>
                <w:sz w:val="17"/>
                <w:szCs w:val="17"/>
              </w:rPr>
              <w:t>Market check</w:t>
            </w:r>
          </w:p>
        </w:tc>
        <w:tc>
          <w:tcPr>
            <w:tcW w:w="1518"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2466B830" w14:textId="77777777" w:rsidR="00B25734" w:rsidRDefault="00000000">
            <w:pPr>
              <w:jc w:val="right"/>
            </w:pPr>
            <w:r>
              <w:rPr>
                <w:b/>
                <w:bCs/>
                <w:color w:val="667069"/>
                <w:sz w:val="17"/>
                <w:szCs w:val="17"/>
              </w:rPr>
              <w:t>CAGR</w:t>
            </w:r>
          </w:p>
        </w:tc>
        <w:tc>
          <w:tcPr>
            <w:tcW w:w="1518"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13B4BEB7" w14:textId="77777777" w:rsidR="00B25734" w:rsidRDefault="00000000">
            <w:pPr>
              <w:jc w:val="right"/>
            </w:pPr>
            <w:r>
              <w:rPr>
                <w:b/>
                <w:bCs/>
                <w:color w:val="667069"/>
                <w:sz w:val="17"/>
                <w:szCs w:val="17"/>
              </w:rPr>
              <w:t>Worst fall</w:t>
            </w:r>
          </w:p>
        </w:tc>
        <w:tc>
          <w:tcPr>
            <w:tcW w:w="1518"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18052B94" w14:textId="77777777" w:rsidR="00B25734" w:rsidRDefault="00000000">
            <w:pPr>
              <w:jc w:val="right"/>
            </w:pPr>
            <w:r>
              <w:rPr>
                <w:b/>
                <w:bCs/>
                <w:color w:val="667069"/>
                <w:sz w:val="17"/>
                <w:szCs w:val="17"/>
              </w:rPr>
              <w:t>Sharpe</w:t>
            </w:r>
          </w:p>
        </w:tc>
      </w:tr>
      <w:tr w:rsidR="00B25734" w14:paraId="368818D5" w14:textId="77777777">
        <w:tblPrEx>
          <w:tblCellMar>
            <w:top w:w="0" w:type="dxa"/>
            <w:bottom w:w="0" w:type="dxa"/>
          </w:tblCellMar>
        </w:tblPrEx>
        <w:trPr>
          <w:cantSplit/>
        </w:trPr>
        <w:tc>
          <w:tcPr>
            <w:tcW w:w="485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8514109" w14:textId="77777777" w:rsidR="00B25734" w:rsidRDefault="00000000">
            <w:r>
              <w:rPr>
                <w:sz w:val="19"/>
                <w:szCs w:val="19"/>
              </w:rPr>
              <w:t>200-DMA, checked at month-end only</w:t>
            </w:r>
          </w:p>
        </w:tc>
        <w:tc>
          <w:tcPr>
            <w:tcW w:w="151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038E099" w14:textId="77777777" w:rsidR="00B25734" w:rsidRDefault="00000000">
            <w:pPr>
              <w:jc w:val="right"/>
            </w:pPr>
            <w:r>
              <w:rPr>
                <w:sz w:val="19"/>
                <w:szCs w:val="19"/>
              </w:rPr>
              <w:t>26.7%</w:t>
            </w:r>
          </w:p>
        </w:tc>
        <w:tc>
          <w:tcPr>
            <w:tcW w:w="151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10CF764" w14:textId="77777777" w:rsidR="00B25734" w:rsidRDefault="00000000">
            <w:pPr>
              <w:jc w:val="right"/>
            </w:pPr>
            <w:r>
              <w:rPr>
                <w:sz w:val="19"/>
                <w:szCs w:val="19"/>
              </w:rPr>
              <w:t>-37.8%</w:t>
            </w:r>
          </w:p>
        </w:tc>
        <w:tc>
          <w:tcPr>
            <w:tcW w:w="151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97B9ECF" w14:textId="77777777" w:rsidR="00B25734" w:rsidRDefault="00000000">
            <w:pPr>
              <w:jc w:val="right"/>
            </w:pPr>
            <w:r>
              <w:rPr>
                <w:sz w:val="19"/>
                <w:szCs w:val="19"/>
              </w:rPr>
              <w:t>0.92</w:t>
            </w:r>
          </w:p>
        </w:tc>
      </w:tr>
      <w:tr w:rsidR="00B25734" w14:paraId="07550477" w14:textId="77777777">
        <w:tblPrEx>
          <w:tblCellMar>
            <w:top w:w="0" w:type="dxa"/>
            <w:bottom w:w="0" w:type="dxa"/>
          </w:tblCellMar>
        </w:tblPrEx>
        <w:trPr>
          <w:cantSplit/>
        </w:trPr>
        <w:tc>
          <w:tcPr>
            <w:tcW w:w="485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E2D6E9C" w14:textId="77777777" w:rsidR="00B25734" w:rsidRDefault="00000000">
            <w:r>
              <w:rPr>
                <w:sz w:val="19"/>
                <w:szCs w:val="19"/>
              </w:rPr>
              <w:t>200-DMA, exit after 1 close below</w:t>
            </w:r>
          </w:p>
        </w:tc>
        <w:tc>
          <w:tcPr>
            <w:tcW w:w="151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FF9183C" w14:textId="77777777" w:rsidR="00B25734" w:rsidRDefault="00000000">
            <w:pPr>
              <w:jc w:val="right"/>
            </w:pPr>
            <w:r>
              <w:rPr>
                <w:sz w:val="19"/>
                <w:szCs w:val="19"/>
              </w:rPr>
              <w:t>31.4%</w:t>
            </w:r>
          </w:p>
        </w:tc>
        <w:tc>
          <w:tcPr>
            <w:tcW w:w="151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2238D2A" w14:textId="77777777" w:rsidR="00B25734" w:rsidRDefault="00000000">
            <w:pPr>
              <w:jc w:val="right"/>
            </w:pPr>
            <w:r>
              <w:rPr>
                <w:sz w:val="19"/>
                <w:szCs w:val="19"/>
              </w:rPr>
              <w:t>-30.0%</w:t>
            </w:r>
          </w:p>
        </w:tc>
        <w:tc>
          <w:tcPr>
            <w:tcW w:w="151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8EB5627" w14:textId="77777777" w:rsidR="00B25734" w:rsidRDefault="00000000">
            <w:pPr>
              <w:jc w:val="right"/>
            </w:pPr>
            <w:r>
              <w:rPr>
                <w:sz w:val="19"/>
                <w:szCs w:val="19"/>
              </w:rPr>
              <w:t>1.17</w:t>
            </w:r>
          </w:p>
        </w:tc>
      </w:tr>
      <w:tr w:rsidR="00B25734" w14:paraId="5FA903C7" w14:textId="77777777">
        <w:tblPrEx>
          <w:tblCellMar>
            <w:top w:w="0" w:type="dxa"/>
            <w:bottom w:w="0" w:type="dxa"/>
          </w:tblCellMar>
        </w:tblPrEx>
        <w:trPr>
          <w:cantSplit/>
        </w:trPr>
        <w:tc>
          <w:tcPr>
            <w:tcW w:w="485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3990B17" w14:textId="77777777" w:rsidR="00B25734" w:rsidRDefault="00000000">
            <w:r>
              <w:rPr>
                <w:sz w:val="19"/>
                <w:szCs w:val="19"/>
              </w:rPr>
              <w:t>200-DMA, exit after 2 closes in a row below</w:t>
            </w:r>
          </w:p>
        </w:tc>
        <w:tc>
          <w:tcPr>
            <w:tcW w:w="151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14B6499" w14:textId="77777777" w:rsidR="00B25734" w:rsidRDefault="00000000">
            <w:pPr>
              <w:jc w:val="right"/>
            </w:pPr>
            <w:r>
              <w:rPr>
                <w:sz w:val="19"/>
                <w:szCs w:val="19"/>
              </w:rPr>
              <w:t>32.8%</w:t>
            </w:r>
          </w:p>
        </w:tc>
        <w:tc>
          <w:tcPr>
            <w:tcW w:w="151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45F02FF" w14:textId="77777777" w:rsidR="00B25734" w:rsidRDefault="00000000">
            <w:pPr>
              <w:jc w:val="right"/>
            </w:pPr>
            <w:r>
              <w:rPr>
                <w:sz w:val="19"/>
                <w:szCs w:val="19"/>
              </w:rPr>
              <w:t>-22.9%</w:t>
            </w:r>
          </w:p>
        </w:tc>
        <w:tc>
          <w:tcPr>
            <w:tcW w:w="151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C02BA12" w14:textId="77777777" w:rsidR="00B25734" w:rsidRDefault="00000000">
            <w:pPr>
              <w:jc w:val="right"/>
            </w:pPr>
            <w:r>
              <w:rPr>
                <w:sz w:val="19"/>
                <w:szCs w:val="19"/>
              </w:rPr>
              <w:t>1.20</w:t>
            </w:r>
          </w:p>
        </w:tc>
      </w:tr>
      <w:tr w:rsidR="00B25734" w14:paraId="5CEB3CAB" w14:textId="77777777">
        <w:tblPrEx>
          <w:tblCellMar>
            <w:top w:w="0" w:type="dxa"/>
            <w:bottom w:w="0" w:type="dxa"/>
          </w:tblCellMar>
        </w:tblPrEx>
        <w:trPr>
          <w:cantSplit/>
        </w:trPr>
        <w:tc>
          <w:tcPr>
            <w:tcW w:w="4858"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7202CED1" w14:textId="77777777" w:rsidR="00B25734" w:rsidRDefault="00000000">
            <w:r>
              <w:rPr>
                <w:b/>
                <w:bCs/>
                <w:sz w:val="19"/>
                <w:szCs w:val="19"/>
              </w:rPr>
              <w:t>200-DMA, exit after 3 closes in a row below (our rule)</w:t>
            </w:r>
          </w:p>
        </w:tc>
        <w:tc>
          <w:tcPr>
            <w:tcW w:w="1518"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70C52CD9" w14:textId="77777777" w:rsidR="00B25734" w:rsidRDefault="00000000">
            <w:pPr>
              <w:jc w:val="right"/>
            </w:pPr>
            <w:r>
              <w:rPr>
                <w:b/>
                <w:bCs/>
                <w:sz w:val="19"/>
                <w:szCs w:val="19"/>
              </w:rPr>
              <w:t>32.8%</w:t>
            </w:r>
          </w:p>
        </w:tc>
        <w:tc>
          <w:tcPr>
            <w:tcW w:w="1518"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575663A9" w14:textId="77777777" w:rsidR="00B25734" w:rsidRDefault="00000000">
            <w:pPr>
              <w:jc w:val="right"/>
            </w:pPr>
            <w:r>
              <w:rPr>
                <w:b/>
                <w:bCs/>
                <w:sz w:val="19"/>
                <w:szCs w:val="19"/>
              </w:rPr>
              <w:t>-25.5%</w:t>
            </w:r>
          </w:p>
        </w:tc>
        <w:tc>
          <w:tcPr>
            <w:tcW w:w="1518"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283A3AB7" w14:textId="77777777" w:rsidR="00B25734" w:rsidRDefault="00000000">
            <w:pPr>
              <w:jc w:val="right"/>
            </w:pPr>
            <w:r>
              <w:rPr>
                <w:b/>
                <w:bCs/>
                <w:sz w:val="19"/>
                <w:szCs w:val="19"/>
              </w:rPr>
              <w:t>1.20</w:t>
            </w:r>
          </w:p>
        </w:tc>
      </w:tr>
      <w:tr w:rsidR="00B25734" w14:paraId="366E8071" w14:textId="77777777">
        <w:tblPrEx>
          <w:tblCellMar>
            <w:top w:w="0" w:type="dxa"/>
            <w:bottom w:w="0" w:type="dxa"/>
          </w:tblCellMar>
        </w:tblPrEx>
        <w:trPr>
          <w:cantSplit/>
        </w:trPr>
        <w:tc>
          <w:tcPr>
            <w:tcW w:w="485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783632F" w14:textId="77777777" w:rsidR="00B25734" w:rsidRDefault="00000000">
            <w:r>
              <w:rPr>
                <w:sz w:val="19"/>
                <w:szCs w:val="19"/>
              </w:rPr>
              <w:t>200-DMA, exit after 5 closes in a row below</w:t>
            </w:r>
          </w:p>
        </w:tc>
        <w:tc>
          <w:tcPr>
            <w:tcW w:w="151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680CD9B" w14:textId="77777777" w:rsidR="00B25734" w:rsidRDefault="00000000">
            <w:pPr>
              <w:jc w:val="right"/>
            </w:pPr>
            <w:r>
              <w:rPr>
                <w:sz w:val="19"/>
                <w:szCs w:val="19"/>
              </w:rPr>
              <w:t>30.0%</w:t>
            </w:r>
          </w:p>
        </w:tc>
        <w:tc>
          <w:tcPr>
            <w:tcW w:w="151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65C6A61" w14:textId="77777777" w:rsidR="00B25734" w:rsidRDefault="00000000">
            <w:pPr>
              <w:jc w:val="right"/>
            </w:pPr>
            <w:r>
              <w:rPr>
                <w:sz w:val="19"/>
                <w:szCs w:val="19"/>
              </w:rPr>
              <w:t>-29.0%</w:t>
            </w:r>
          </w:p>
        </w:tc>
        <w:tc>
          <w:tcPr>
            <w:tcW w:w="151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269F87D" w14:textId="77777777" w:rsidR="00B25734" w:rsidRDefault="00000000">
            <w:pPr>
              <w:jc w:val="right"/>
            </w:pPr>
            <w:r>
              <w:rPr>
                <w:sz w:val="19"/>
                <w:szCs w:val="19"/>
              </w:rPr>
              <w:t>1.08</w:t>
            </w:r>
          </w:p>
        </w:tc>
      </w:tr>
      <w:tr w:rsidR="00B25734" w14:paraId="60313D73" w14:textId="77777777">
        <w:tblPrEx>
          <w:tblCellMar>
            <w:top w:w="0" w:type="dxa"/>
            <w:bottom w:w="0" w:type="dxa"/>
          </w:tblCellMar>
        </w:tblPrEx>
        <w:trPr>
          <w:cantSplit/>
        </w:trPr>
        <w:tc>
          <w:tcPr>
            <w:tcW w:w="485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8424F43" w14:textId="77777777" w:rsidR="00B25734" w:rsidRDefault="00000000">
            <w:r>
              <w:rPr>
                <w:sz w:val="19"/>
                <w:szCs w:val="19"/>
              </w:rPr>
              <w:t>No safety switch (always invested)</w:t>
            </w:r>
          </w:p>
        </w:tc>
        <w:tc>
          <w:tcPr>
            <w:tcW w:w="151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2E79083" w14:textId="77777777" w:rsidR="00B25734" w:rsidRDefault="00000000">
            <w:pPr>
              <w:jc w:val="right"/>
            </w:pPr>
            <w:r>
              <w:rPr>
                <w:sz w:val="19"/>
                <w:szCs w:val="19"/>
              </w:rPr>
              <w:t>29.0%</w:t>
            </w:r>
          </w:p>
        </w:tc>
        <w:tc>
          <w:tcPr>
            <w:tcW w:w="151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89FBCE4" w14:textId="77777777" w:rsidR="00B25734" w:rsidRDefault="00000000">
            <w:pPr>
              <w:jc w:val="right"/>
            </w:pPr>
            <w:r>
              <w:rPr>
                <w:sz w:val="19"/>
                <w:szCs w:val="19"/>
              </w:rPr>
              <w:t>-37.8%</w:t>
            </w:r>
          </w:p>
        </w:tc>
        <w:tc>
          <w:tcPr>
            <w:tcW w:w="151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31E65B9" w14:textId="77777777" w:rsidR="00B25734" w:rsidRDefault="00000000">
            <w:pPr>
              <w:jc w:val="right"/>
            </w:pPr>
            <w:r>
              <w:rPr>
                <w:sz w:val="19"/>
                <w:szCs w:val="19"/>
              </w:rPr>
              <w:t>0.91</w:t>
            </w:r>
          </w:p>
        </w:tc>
      </w:tr>
    </w:tbl>
    <w:p w14:paraId="5C0F5D69" w14:textId="77777777" w:rsidR="00B25734" w:rsidRDefault="00B25734">
      <w:pPr>
        <w:spacing w:after="120"/>
      </w:pPr>
    </w:p>
    <w:p w14:paraId="547F6FEB" w14:textId="77777777" w:rsidR="00B25734" w:rsidRDefault="00000000">
      <w:pPr>
        <w:spacing w:after="140" w:line="300" w:lineRule="auto"/>
      </w:pPr>
      <w:r>
        <w:t xml:space="preserve">Checking the market only at month-end meant waiting up to a month while the market fell. Checking daily and acting after </w:t>
      </w:r>
      <w:r>
        <w:rPr>
          <w:b/>
          <w:bCs/>
        </w:rPr>
        <w:t>three closes in a row</w:t>
      </w:r>
      <w:r>
        <w:t xml:space="preserve"> below the average cut the worst fall from -37.8% to -25.5%, and lifted the return from 26.7% to 32.8%. Acting after just one day meant more false alarms. Two or three days worked best, but with so few exits in six years, don't read too much into the exact number.</w:t>
      </w:r>
    </w:p>
    <w:p w14:paraId="37F55DFE" w14:textId="77777777" w:rsidR="00B25734" w:rsidRDefault="00000000">
      <w:pPr>
        <w:pStyle w:val="Heading2"/>
      </w:pPr>
      <w:r>
        <w:t>Which moving average?</w:t>
      </w:r>
    </w:p>
    <w:p w14:paraId="5B23A806" w14:textId="77777777" w:rsidR="00B25734" w:rsidRDefault="00000000">
      <w:pPr>
        <w:spacing w:after="140" w:line="300" w:lineRule="auto"/>
      </w:pPr>
      <w:r>
        <w:t>A shorter average follows the market closely and reacts to small dips. A longer one moves slowly and only reacts to bigger falls. Here is the same strategy with four different averages behind the switch.</w:t>
      </w:r>
    </w:p>
    <w:p w14:paraId="01F1C45A" w14:textId="77777777" w:rsidR="00B25734" w:rsidRDefault="00000000">
      <w:pPr>
        <w:keepNext/>
        <w:spacing w:before="160" w:after="80"/>
      </w:pPr>
      <w:r>
        <w:rPr>
          <w:b/>
          <w:bCs/>
          <w:color w:val="667069"/>
          <w:sz w:val="18"/>
          <w:szCs w:val="18"/>
        </w:rPr>
        <w:t xml:space="preserve">Table 15. </w:t>
      </w:r>
      <w:r>
        <w:rPr>
          <w:color w:val="667069"/>
          <w:sz w:val="18"/>
          <w:szCs w:val="18"/>
        </w:rPr>
        <w:t>The safety switch with different moving averages.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9"/>
        <w:gridCol w:w="1100"/>
        <w:gridCol w:w="1100"/>
        <w:gridCol w:w="978"/>
        <w:gridCol w:w="1222"/>
        <w:gridCol w:w="1222"/>
        <w:gridCol w:w="1101"/>
      </w:tblGrid>
      <w:tr w:rsidR="00B25734" w14:paraId="757507C0" w14:textId="77777777">
        <w:tblPrEx>
          <w:tblCellMar>
            <w:top w:w="0" w:type="dxa"/>
            <w:bottom w:w="0" w:type="dxa"/>
          </w:tblCellMar>
        </w:tblPrEx>
        <w:trPr>
          <w:tblHeader/>
        </w:trPr>
        <w:tc>
          <w:tcPr>
            <w:tcW w:w="2689"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33065FD4" w14:textId="77777777" w:rsidR="00B25734" w:rsidRDefault="00000000">
            <w:r>
              <w:rPr>
                <w:b/>
                <w:bCs/>
                <w:color w:val="667069"/>
                <w:sz w:val="17"/>
                <w:szCs w:val="17"/>
              </w:rPr>
              <w:t>Safety switch</w:t>
            </w:r>
          </w:p>
        </w:tc>
        <w:tc>
          <w:tcPr>
            <w:tcW w:w="1100"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1697052A" w14:textId="77777777" w:rsidR="00B25734" w:rsidRDefault="00000000">
            <w:pPr>
              <w:jc w:val="right"/>
            </w:pPr>
            <w:r>
              <w:rPr>
                <w:b/>
                <w:bCs/>
                <w:color w:val="667069"/>
                <w:sz w:val="17"/>
                <w:szCs w:val="17"/>
              </w:rPr>
              <w:t>CAGR</w:t>
            </w:r>
          </w:p>
        </w:tc>
        <w:tc>
          <w:tcPr>
            <w:tcW w:w="1100"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3AADC8C4" w14:textId="77777777" w:rsidR="00B25734" w:rsidRDefault="00000000">
            <w:pPr>
              <w:jc w:val="right"/>
            </w:pPr>
            <w:r>
              <w:rPr>
                <w:b/>
                <w:bCs/>
                <w:color w:val="667069"/>
                <w:sz w:val="17"/>
                <w:szCs w:val="17"/>
              </w:rPr>
              <w:t>Worst fall</w:t>
            </w:r>
          </w:p>
        </w:tc>
        <w:tc>
          <w:tcPr>
            <w:tcW w:w="978"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37FBDCFF" w14:textId="77777777" w:rsidR="00B25734" w:rsidRDefault="00000000">
            <w:pPr>
              <w:jc w:val="right"/>
            </w:pPr>
            <w:r>
              <w:rPr>
                <w:b/>
                <w:bCs/>
                <w:color w:val="667069"/>
                <w:sz w:val="17"/>
                <w:szCs w:val="17"/>
              </w:rPr>
              <w:t>Sharpe</w:t>
            </w:r>
          </w:p>
        </w:tc>
        <w:tc>
          <w:tcPr>
            <w:tcW w:w="1222"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5459FBA7" w14:textId="77777777" w:rsidR="00B25734" w:rsidRDefault="00000000">
            <w:pPr>
              <w:jc w:val="right"/>
            </w:pPr>
            <w:r>
              <w:rPr>
                <w:b/>
                <w:bCs/>
                <w:color w:val="667069"/>
                <w:sz w:val="17"/>
                <w:szCs w:val="17"/>
              </w:rPr>
              <w:t>Times sold out</w:t>
            </w:r>
          </w:p>
        </w:tc>
        <w:tc>
          <w:tcPr>
            <w:tcW w:w="1222"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1B18076B" w14:textId="77777777" w:rsidR="00B25734" w:rsidRDefault="00000000">
            <w:pPr>
              <w:jc w:val="right"/>
            </w:pPr>
            <w:r>
              <w:rPr>
                <w:b/>
                <w:bCs/>
                <w:color w:val="667069"/>
                <w:sz w:val="17"/>
                <w:szCs w:val="17"/>
              </w:rPr>
              <w:t>Time invested</w:t>
            </w:r>
          </w:p>
        </w:tc>
        <w:tc>
          <w:tcPr>
            <w:tcW w:w="1101"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03E14DDF" w14:textId="77777777" w:rsidR="00B25734" w:rsidRDefault="00000000">
            <w:pPr>
              <w:jc w:val="right"/>
            </w:pPr>
            <w:r>
              <w:rPr>
                <w:b/>
                <w:bCs/>
                <w:color w:val="667069"/>
                <w:sz w:val="17"/>
                <w:szCs w:val="17"/>
              </w:rPr>
              <w:t>After tax</w:t>
            </w:r>
          </w:p>
        </w:tc>
      </w:tr>
      <w:tr w:rsidR="00B25734" w14:paraId="5E44AEBE" w14:textId="77777777">
        <w:tblPrEx>
          <w:tblCellMar>
            <w:top w:w="0" w:type="dxa"/>
            <w:bottom w:w="0" w:type="dxa"/>
          </w:tblCellMar>
        </w:tblPrEx>
        <w:trPr>
          <w:cantSplit/>
        </w:trPr>
        <w:tc>
          <w:tcPr>
            <w:tcW w:w="268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5B7433E" w14:textId="77777777" w:rsidR="00B25734" w:rsidRDefault="00000000">
            <w:r>
              <w:rPr>
                <w:sz w:val="19"/>
                <w:szCs w:val="19"/>
              </w:rPr>
              <w:t>50-day average</w:t>
            </w:r>
          </w:p>
        </w:tc>
        <w:tc>
          <w:tcPr>
            <w:tcW w:w="110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29B69FC" w14:textId="77777777" w:rsidR="00B25734" w:rsidRDefault="00000000">
            <w:pPr>
              <w:jc w:val="right"/>
            </w:pPr>
            <w:r>
              <w:rPr>
                <w:sz w:val="19"/>
                <w:szCs w:val="19"/>
              </w:rPr>
              <w:t>26.9%</w:t>
            </w:r>
          </w:p>
        </w:tc>
        <w:tc>
          <w:tcPr>
            <w:tcW w:w="110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F3D8E77" w14:textId="77777777" w:rsidR="00B25734" w:rsidRDefault="00000000">
            <w:pPr>
              <w:jc w:val="right"/>
            </w:pPr>
            <w:r>
              <w:rPr>
                <w:sz w:val="19"/>
                <w:szCs w:val="19"/>
              </w:rPr>
              <w:t>-13.6%</w:t>
            </w:r>
          </w:p>
        </w:tc>
        <w:tc>
          <w:tcPr>
            <w:tcW w:w="97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78F1B44" w14:textId="77777777" w:rsidR="00B25734" w:rsidRDefault="00000000">
            <w:pPr>
              <w:jc w:val="right"/>
            </w:pPr>
            <w:r>
              <w:rPr>
                <w:sz w:val="19"/>
                <w:szCs w:val="19"/>
              </w:rPr>
              <w:t>1.11</w:t>
            </w:r>
          </w:p>
        </w:tc>
        <w:tc>
          <w:tcPr>
            <w:tcW w:w="122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815B460" w14:textId="77777777" w:rsidR="00B25734" w:rsidRDefault="00000000">
            <w:pPr>
              <w:jc w:val="right"/>
            </w:pPr>
            <w:r>
              <w:rPr>
                <w:sz w:val="19"/>
                <w:szCs w:val="19"/>
              </w:rPr>
              <w:t>15</w:t>
            </w:r>
          </w:p>
        </w:tc>
        <w:tc>
          <w:tcPr>
            <w:tcW w:w="122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3B5BB51" w14:textId="77777777" w:rsidR="00B25734" w:rsidRDefault="00000000">
            <w:pPr>
              <w:jc w:val="right"/>
            </w:pPr>
            <w:r>
              <w:rPr>
                <w:sz w:val="19"/>
                <w:szCs w:val="19"/>
              </w:rPr>
              <w:t>57%</w:t>
            </w:r>
          </w:p>
        </w:tc>
        <w:tc>
          <w:tcPr>
            <w:tcW w:w="110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DDFD03F" w14:textId="77777777" w:rsidR="00B25734" w:rsidRDefault="00000000">
            <w:pPr>
              <w:jc w:val="right"/>
            </w:pPr>
            <w:r>
              <w:rPr>
                <w:sz w:val="19"/>
                <w:szCs w:val="19"/>
              </w:rPr>
              <w:t>23.3%</w:t>
            </w:r>
          </w:p>
        </w:tc>
      </w:tr>
      <w:tr w:rsidR="00B25734" w14:paraId="038C5828" w14:textId="77777777">
        <w:tblPrEx>
          <w:tblCellMar>
            <w:top w:w="0" w:type="dxa"/>
            <w:bottom w:w="0" w:type="dxa"/>
          </w:tblCellMar>
        </w:tblPrEx>
        <w:trPr>
          <w:cantSplit/>
        </w:trPr>
        <w:tc>
          <w:tcPr>
            <w:tcW w:w="268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BF08F29" w14:textId="77777777" w:rsidR="00B25734" w:rsidRDefault="00000000">
            <w:r>
              <w:rPr>
                <w:sz w:val="19"/>
                <w:szCs w:val="19"/>
              </w:rPr>
              <w:t>100-day average</w:t>
            </w:r>
          </w:p>
        </w:tc>
        <w:tc>
          <w:tcPr>
            <w:tcW w:w="110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6B0CD18" w14:textId="77777777" w:rsidR="00B25734" w:rsidRDefault="00000000">
            <w:pPr>
              <w:jc w:val="right"/>
            </w:pPr>
            <w:r>
              <w:rPr>
                <w:sz w:val="19"/>
                <w:szCs w:val="19"/>
              </w:rPr>
              <w:t>31.7%</w:t>
            </w:r>
          </w:p>
        </w:tc>
        <w:tc>
          <w:tcPr>
            <w:tcW w:w="110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7B8EA35" w14:textId="77777777" w:rsidR="00B25734" w:rsidRDefault="00000000">
            <w:pPr>
              <w:jc w:val="right"/>
            </w:pPr>
            <w:r>
              <w:rPr>
                <w:sz w:val="19"/>
                <w:szCs w:val="19"/>
              </w:rPr>
              <w:t>-14.2%</w:t>
            </w:r>
          </w:p>
        </w:tc>
        <w:tc>
          <w:tcPr>
            <w:tcW w:w="97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BFDE0F3" w14:textId="77777777" w:rsidR="00B25734" w:rsidRDefault="00000000">
            <w:pPr>
              <w:jc w:val="right"/>
            </w:pPr>
            <w:r>
              <w:rPr>
                <w:sz w:val="19"/>
                <w:szCs w:val="19"/>
              </w:rPr>
              <w:t>1.24</w:t>
            </w:r>
          </w:p>
        </w:tc>
        <w:tc>
          <w:tcPr>
            <w:tcW w:w="122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5ABA11F" w14:textId="77777777" w:rsidR="00B25734" w:rsidRDefault="00000000">
            <w:pPr>
              <w:jc w:val="right"/>
            </w:pPr>
            <w:r>
              <w:rPr>
                <w:sz w:val="19"/>
                <w:szCs w:val="19"/>
              </w:rPr>
              <w:t>9</w:t>
            </w:r>
          </w:p>
        </w:tc>
        <w:tc>
          <w:tcPr>
            <w:tcW w:w="122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450E9BE" w14:textId="77777777" w:rsidR="00B25734" w:rsidRDefault="00000000">
            <w:pPr>
              <w:jc w:val="right"/>
            </w:pPr>
            <w:r>
              <w:rPr>
                <w:sz w:val="19"/>
                <w:szCs w:val="19"/>
              </w:rPr>
              <w:t>67%</w:t>
            </w:r>
          </w:p>
        </w:tc>
        <w:tc>
          <w:tcPr>
            <w:tcW w:w="110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F2402CD" w14:textId="77777777" w:rsidR="00B25734" w:rsidRDefault="00000000">
            <w:pPr>
              <w:jc w:val="right"/>
            </w:pPr>
            <w:r>
              <w:rPr>
                <w:sz w:val="19"/>
                <w:szCs w:val="19"/>
              </w:rPr>
              <w:t>27.9%</w:t>
            </w:r>
          </w:p>
        </w:tc>
      </w:tr>
      <w:tr w:rsidR="00B25734" w14:paraId="4AD016CB" w14:textId="77777777">
        <w:tblPrEx>
          <w:tblCellMar>
            <w:top w:w="0" w:type="dxa"/>
            <w:bottom w:w="0" w:type="dxa"/>
          </w:tblCellMar>
        </w:tblPrEx>
        <w:trPr>
          <w:cantSplit/>
        </w:trPr>
        <w:tc>
          <w:tcPr>
            <w:tcW w:w="268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A1E964D" w14:textId="77777777" w:rsidR="00B25734" w:rsidRDefault="00000000">
            <w:r>
              <w:rPr>
                <w:sz w:val="19"/>
                <w:szCs w:val="19"/>
              </w:rPr>
              <w:t>150-day average</w:t>
            </w:r>
          </w:p>
        </w:tc>
        <w:tc>
          <w:tcPr>
            <w:tcW w:w="110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278E269" w14:textId="77777777" w:rsidR="00B25734" w:rsidRDefault="00000000">
            <w:pPr>
              <w:jc w:val="right"/>
            </w:pPr>
            <w:r>
              <w:rPr>
                <w:sz w:val="19"/>
                <w:szCs w:val="19"/>
              </w:rPr>
              <w:t>34.0%</w:t>
            </w:r>
          </w:p>
        </w:tc>
        <w:tc>
          <w:tcPr>
            <w:tcW w:w="110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292B933" w14:textId="77777777" w:rsidR="00B25734" w:rsidRDefault="00000000">
            <w:pPr>
              <w:jc w:val="right"/>
            </w:pPr>
            <w:r>
              <w:rPr>
                <w:sz w:val="19"/>
                <w:szCs w:val="19"/>
              </w:rPr>
              <w:t>-28.8%</w:t>
            </w:r>
          </w:p>
        </w:tc>
        <w:tc>
          <w:tcPr>
            <w:tcW w:w="97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1D7B850" w14:textId="77777777" w:rsidR="00B25734" w:rsidRDefault="00000000">
            <w:pPr>
              <w:jc w:val="right"/>
            </w:pPr>
            <w:r>
              <w:rPr>
                <w:sz w:val="19"/>
                <w:szCs w:val="19"/>
              </w:rPr>
              <w:t>1.27</w:t>
            </w:r>
          </w:p>
        </w:tc>
        <w:tc>
          <w:tcPr>
            <w:tcW w:w="122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BC6A64A" w14:textId="77777777" w:rsidR="00B25734" w:rsidRDefault="00000000">
            <w:pPr>
              <w:jc w:val="right"/>
            </w:pPr>
            <w:r>
              <w:rPr>
                <w:sz w:val="19"/>
                <w:szCs w:val="19"/>
              </w:rPr>
              <w:t>6</w:t>
            </w:r>
          </w:p>
        </w:tc>
        <w:tc>
          <w:tcPr>
            <w:tcW w:w="122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EE61476" w14:textId="77777777" w:rsidR="00B25734" w:rsidRDefault="00000000">
            <w:pPr>
              <w:jc w:val="right"/>
            </w:pPr>
            <w:r>
              <w:rPr>
                <w:sz w:val="19"/>
                <w:szCs w:val="19"/>
              </w:rPr>
              <w:t>73%</w:t>
            </w:r>
          </w:p>
        </w:tc>
        <w:tc>
          <w:tcPr>
            <w:tcW w:w="110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BABD9D2" w14:textId="77777777" w:rsidR="00B25734" w:rsidRDefault="00000000">
            <w:pPr>
              <w:jc w:val="right"/>
            </w:pPr>
            <w:r>
              <w:rPr>
                <w:sz w:val="19"/>
                <w:szCs w:val="19"/>
              </w:rPr>
              <w:t>29.9%</w:t>
            </w:r>
          </w:p>
        </w:tc>
      </w:tr>
      <w:tr w:rsidR="00B25734" w14:paraId="76548840" w14:textId="77777777">
        <w:tblPrEx>
          <w:tblCellMar>
            <w:top w:w="0" w:type="dxa"/>
            <w:bottom w:w="0" w:type="dxa"/>
          </w:tblCellMar>
        </w:tblPrEx>
        <w:trPr>
          <w:cantSplit/>
        </w:trPr>
        <w:tc>
          <w:tcPr>
            <w:tcW w:w="2689"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2C074ADB" w14:textId="77777777" w:rsidR="00B25734" w:rsidRDefault="00000000">
            <w:r>
              <w:rPr>
                <w:b/>
                <w:bCs/>
                <w:sz w:val="19"/>
                <w:szCs w:val="19"/>
              </w:rPr>
              <w:t>200-day average (our rule)</w:t>
            </w:r>
          </w:p>
        </w:tc>
        <w:tc>
          <w:tcPr>
            <w:tcW w:w="1100"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2ECF769F" w14:textId="77777777" w:rsidR="00B25734" w:rsidRDefault="00000000">
            <w:pPr>
              <w:jc w:val="right"/>
            </w:pPr>
            <w:r>
              <w:rPr>
                <w:b/>
                <w:bCs/>
                <w:sz w:val="19"/>
                <w:szCs w:val="19"/>
              </w:rPr>
              <w:t>32.8%</w:t>
            </w:r>
          </w:p>
        </w:tc>
        <w:tc>
          <w:tcPr>
            <w:tcW w:w="1100"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68067B0A" w14:textId="77777777" w:rsidR="00B25734" w:rsidRDefault="00000000">
            <w:pPr>
              <w:jc w:val="right"/>
            </w:pPr>
            <w:r>
              <w:rPr>
                <w:b/>
                <w:bCs/>
                <w:sz w:val="19"/>
                <w:szCs w:val="19"/>
              </w:rPr>
              <w:t>-25.5%</w:t>
            </w:r>
          </w:p>
        </w:tc>
        <w:tc>
          <w:tcPr>
            <w:tcW w:w="978"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5BAB2132" w14:textId="77777777" w:rsidR="00B25734" w:rsidRDefault="00000000">
            <w:pPr>
              <w:jc w:val="right"/>
            </w:pPr>
            <w:r>
              <w:rPr>
                <w:b/>
                <w:bCs/>
                <w:sz w:val="19"/>
                <w:szCs w:val="19"/>
              </w:rPr>
              <w:t>1.20</w:t>
            </w:r>
          </w:p>
        </w:tc>
        <w:tc>
          <w:tcPr>
            <w:tcW w:w="1222"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4F2570F3" w14:textId="77777777" w:rsidR="00B25734" w:rsidRDefault="00000000">
            <w:pPr>
              <w:jc w:val="right"/>
            </w:pPr>
            <w:r>
              <w:rPr>
                <w:b/>
                <w:bCs/>
                <w:sz w:val="19"/>
                <w:szCs w:val="19"/>
              </w:rPr>
              <w:t>6</w:t>
            </w:r>
          </w:p>
        </w:tc>
        <w:tc>
          <w:tcPr>
            <w:tcW w:w="1222"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6A6B08CB" w14:textId="77777777" w:rsidR="00B25734" w:rsidRDefault="00000000">
            <w:pPr>
              <w:jc w:val="right"/>
            </w:pPr>
            <w:r>
              <w:rPr>
                <w:b/>
                <w:bCs/>
                <w:sz w:val="19"/>
                <w:szCs w:val="19"/>
              </w:rPr>
              <w:t>76%</w:t>
            </w:r>
          </w:p>
        </w:tc>
        <w:tc>
          <w:tcPr>
            <w:tcW w:w="1101"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273D50E1" w14:textId="77777777" w:rsidR="00B25734" w:rsidRDefault="00000000">
            <w:pPr>
              <w:jc w:val="right"/>
            </w:pPr>
            <w:r>
              <w:rPr>
                <w:b/>
                <w:bCs/>
                <w:sz w:val="19"/>
                <w:szCs w:val="19"/>
              </w:rPr>
              <w:t>29.0%</w:t>
            </w:r>
          </w:p>
        </w:tc>
      </w:tr>
    </w:tbl>
    <w:p w14:paraId="23FBE827" w14:textId="77777777" w:rsidR="00B25734" w:rsidRDefault="00B25734">
      <w:pPr>
        <w:spacing w:after="120"/>
      </w:pPr>
    </w:p>
    <w:p w14:paraId="1205DF09" w14:textId="77777777" w:rsidR="00B25734" w:rsidRDefault="00000000">
      <w:pPr>
        <w:keepNext/>
        <w:spacing w:before="120" w:after="60"/>
        <w:jc w:val="center"/>
      </w:pPr>
      <w:r>
        <w:rPr>
          <w:noProof/>
        </w:rPr>
        <w:drawing>
          <wp:inline distT="0" distB="0" distL="0" distR="0" wp14:anchorId="06C6ABE7" wp14:editId="0EBD6DC6">
            <wp:extent cx="5715000" cy="2809875"/>
            <wp:effectExtent l="0" t="0" r="0" b="0"/>
            <wp:docPr id="84446673" name="07_moving_averages.png" descr="Growth of ₹1 with each moving average behind the safety switch." title="Growth of ₹1 with each moving average behind the safety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809875"/>
                    </a:xfrm>
                    <a:prstGeom prst="rect">
                      <a:avLst/>
                    </a:prstGeom>
                  </pic:spPr>
                </pic:pic>
              </a:graphicData>
            </a:graphic>
          </wp:inline>
        </w:drawing>
      </w:r>
    </w:p>
    <w:p w14:paraId="064A1EF6" w14:textId="77777777" w:rsidR="00B25734" w:rsidRDefault="00000000">
      <w:pPr>
        <w:spacing w:after="240"/>
        <w:jc w:val="center"/>
      </w:pPr>
      <w:r>
        <w:rPr>
          <w:b/>
          <w:bCs/>
          <w:color w:val="667069"/>
          <w:sz w:val="18"/>
          <w:szCs w:val="18"/>
        </w:rPr>
        <w:t xml:space="preserve">Figure 8. </w:t>
      </w:r>
      <w:r>
        <w:rPr>
          <w:color w:val="667069"/>
          <w:sz w:val="18"/>
          <w:szCs w:val="18"/>
        </w:rPr>
        <w:t>Growth of ₹1 with each moving average behind the safety switch.</w:t>
      </w:r>
    </w:p>
    <w:p w14:paraId="649269CE" w14:textId="77777777" w:rsidR="00B25734" w:rsidRDefault="00000000">
      <w:pPr>
        <w:pStyle w:val="ListParagraph"/>
        <w:numPr>
          <w:ilvl w:val="0"/>
          <w:numId w:val="2"/>
        </w:numPr>
        <w:spacing w:after="80" w:line="290" w:lineRule="auto"/>
      </w:pPr>
      <w:r>
        <w:rPr>
          <w:b/>
          <w:bCs/>
        </w:rPr>
        <w:lastRenderedPageBreak/>
        <w:t>The 200-day average kept the most return</w:t>
      </w:r>
      <w:r>
        <w:t>, with a worst fall of -25.5%. It sold out only 6 times and stayed invested 76% of the time, so it caught the big rallies. (The 150-day did slightly better here, 34.0%, but with a deeper fall of -28.8%; a gap that small is within luck.)</w:t>
      </w:r>
    </w:p>
    <w:p w14:paraId="5FF1E4A4" w14:textId="77777777" w:rsidR="00B25734" w:rsidRDefault="00000000">
      <w:pPr>
        <w:pStyle w:val="ListParagraph"/>
        <w:numPr>
          <w:ilvl w:val="0"/>
          <w:numId w:val="2"/>
        </w:numPr>
        <w:spacing w:after="80" w:line="290" w:lineRule="auto"/>
      </w:pPr>
      <w:r>
        <w:rPr>
          <w:b/>
          <w:bCs/>
        </w:rPr>
        <w:t>The 100-day average gave up a little return for much smaller falls:</w:t>
      </w:r>
      <w:r>
        <w:t xml:space="preserve"> it kept the worst fall to -14.2% while earning 31.7% a year.</w:t>
      </w:r>
    </w:p>
    <w:p w14:paraId="5DDD5B7E" w14:textId="77777777" w:rsidR="00B25734" w:rsidRDefault="00000000">
      <w:pPr>
        <w:pStyle w:val="ListParagraph"/>
        <w:numPr>
          <w:ilvl w:val="0"/>
          <w:numId w:val="2"/>
        </w:numPr>
        <w:spacing w:after="80" w:line="290" w:lineRule="auto"/>
      </w:pPr>
      <w:r>
        <w:rPr>
          <w:b/>
          <w:bCs/>
        </w:rPr>
        <w:t>The 50-day average cost the most:</w:t>
      </w:r>
      <w:r>
        <w:t xml:space="preserve"> it sold out 15 times, spent 43% of the time in cash, missed much of the big rallies, and earned 23.3% after tax against 29.0% for the 200-day.</w:t>
      </w:r>
    </w:p>
    <w:p w14:paraId="100BCA8A" w14:textId="77777777" w:rsidR="00B25734" w:rsidRDefault="00000000">
      <w:pPr>
        <w:pBdr>
          <w:left w:val="single" w:sz="18" w:space="8" w:color="A8492F"/>
        </w:pBdr>
        <w:shd w:val="clear" w:color="auto" w:fill="F3EFE8"/>
        <w:spacing w:before="120" w:after="200" w:line="290" w:lineRule="auto"/>
        <w:ind w:left="180" w:right="180"/>
      </w:pPr>
      <w:r>
        <w:rPr>
          <w:b/>
          <w:bCs/>
          <w:color w:val="A8492F"/>
        </w:rPr>
        <w:t xml:space="preserve">No single best answer. </w:t>
      </w:r>
      <w:r>
        <w:t>The choice is a trade-off between return and the depth of the falls along the way. A backtest can measure both; it can't say which an individual investor would actually sit through.</w:t>
      </w:r>
    </w:p>
    <w:p w14:paraId="2F65DAD6" w14:textId="77777777" w:rsidR="00B25734" w:rsidRDefault="00000000">
      <w:pPr>
        <w:pStyle w:val="Heading2"/>
      </w:pPr>
      <w:r>
        <w:t>Should the waiting money go into gold?</w:t>
      </w:r>
    </w:p>
    <w:p w14:paraId="71892140" w14:textId="77777777" w:rsidR="00B25734" w:rsidRDefault="00000000">
      <w:pPr>
        <w:spacing w:after="140" w:line="300" w:lineRule="auto"/>
      </w:pPr>
      <w:r>
        <w:t xml:space="preserve">Instead of a liquid fund, the study tried parking the money in GOLDBEES, a gold ETF, whenever the switch said stay out. Gold added 2.1 pts a year, but the ride got bumpier (volatility 24.2% vs 20.7%) and the Sharpe ratio fell from 1.20 to 1.12. Nearly all of the gain came from one spell in early 2025, when gold rallied sharply. In another spell (2026), gold fell while the liquid fund kept earning. </w:t>
      </w:r>
      <w:r>
        <w:rPr>
          <w:b/>
          <w:bCs/>
        </w:rPr>
        <w:t>The liquid fund's job is to keep money safe while you wait. Gold turns the wait into a second bet.</w:t>
      </w:r>
    </w:p>
    <w:p w14:paraId="34CD8877" w14:textId="77777777" w:rsidR="00B25734" w:rsidRDefault="00000000">
      <w:pPr>
        <w:pStyle w:val="Heading2"/>
      </w:pPr>
      <w:r>
        <w:t>Would a stop-loss help?</w:t>
      </w:r>
    </w:p>
    <w:p w14:paraId="4BF90C94" w14:textId="77777777" w:rsidR="00B25734" w:rsidRDefault="00000000">
      <w:pPr>
        <w:spacing w:after="140" w:line="300" w:lineRule="auto"/>
      </w:pPr>
      <w:r>
        <w:t xml:space="preserve">A stop-loss sells a stock as soon as it falls, say, 10% during the month. It sounds sensible. It didn't help. On the honest lists, a 10% stop cut the return from 32.8% to 25.4% a year. When the stop sold a stock, it had bounced back by the next month-end 50% of the time: a 10% dip in a strong stock is usually just noise. The stop also made the worst fall deeper, not shallower (-28.6% against -25.5%). A trailing 10% stop did worse (22.1% a year), and wider stops of 15% and 20% still earned less than no stop (29.7% and 31.7%). </w:t>
      </w:r>
      <w:r>
        <w:rPr>
          <w:b/>
          <w:bCs/>
        </w:rPr>
        <w:t>To limit losses, the market safety switch works; individual stop-losses mostly add trades and costs.</w:t>
      </w:r>
    </w:p>
    <w:p w14:paraId="2C647151" w14:textId="77777777" w:rsidR="00B25734" w:rsidRDefault="00000000">
      <w:pPr>
        <w:pStyle w:val="Heading1"/>
        <w:pageBreakBefore/>
      </w:pPr>
      <w:r>
        <w:lastRenderedPageBreak/>
        <w:t>9. Costs, tax and how much money it can handle</w:t>
      </w:r>
    </w:p>
    <w:p w14:paraId="245C0B51" w14:textId="77777777" w:rsidR="00B25734" w:rsidRDefault="00000000">
      <w:pPr>
        <w:pStyle w:val="Heading2"/>
      </w:pPr>
      <w:r>
        <w:t>Trading costs</w:t>
      </w:r>
    </w:p>
    <w:p w14:paraId="7A2AE290" w14:textId="77777777" w:rsidR="00B25734" w:rsidRDefault="00000000">
      <w:pPr>
        <w:keepNext/>
        <w:spacing w:before="160" w:after="80"/>
      </w:pPr>
      <w:r>
        <w:rPr>
          <w:b/>
          <w:bCs/>
          <w:color w:val="667069"/>
          <w:sz w:val="18"/>
          <w:szCs w:val="18"/>
        </w:rPr>
        <w:t xml:space="preserve">Table 16. </w:t>
      </w:r>
      <w:r>
        <w:rPr>
          <w:color w:val="667069"/>
          <w:sz w:val="18"/>
          <w:szCs w:val="18"/>
        </w:rPr>
        <w:t>The effect of trading costs.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83"/>
        <w:gridCol w:w="1743"/>
        <w:gridCol w:w="1743"/>
        <w:gridCol w:w="1743"/>
      </w:tblGrid>
      <w:tr w:rsidR="00B25734" w14:paraId="44EA1B54" w14:textId="77777777">
        <w:tblPrEx>
          <w:tblCellMar>
            <w:top w:w="0" w:type="dxa"/>
            <w:bottom w:w="0" w:type="dxa"/>
          </w:tblCellMar>
        </w:tblPrEx>
        <w:trPr>
          <w:tblHeader/>
        </w:trPr>
        <w:tc>
          <w:tcPr>
            <w:tcW w:w="4183"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5A429ABC" w14:textId="77777777" w:rsidR="00B25734" w:rsidRDefault="00000000">
            <w:r>
              <w:rPr>
                <w:b/>
                <w:bCs/>
                <w:color w:val="667069"/>
                <w:sz w:val="17"/>
                <w:szCs w:val="17"/>
              </w:rPr>
              <w:t>Cost on each buy and sell</w:t>
            </w:r>
          </w:p>
        </w:tc>
        <w:tc>
          <w:tcPr>
            <w:tcW w:w="1743"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4836F1D7" w14:textId="77777777" w:rsidR="00B25734" w:rsidRDefault="00000000">
            <w:pPr>
              <w:jc w:val="right"/>
            </w:pPr>
            <w:r>
              <w:rPr>
                <w:b/>
                <w:bCs/>
                <w:color w:val="667069"/>
                <w:sz w:val="17"/>
                <w:szCs w:val="17"/>
              </w:rPr>
              <w:t>CAGR</w:t>
            </w:r>
          </w:p>
        </w:tc>
        <w:tc>
          <w:tcPr>
            <w:tcW w:w="1743"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7EE8B33F" w14:textId="77777777" w:rsidR="00B25734" w:rsidRDefault="00000000">
            <w:pPr>
              <w:jc w:val="right"/>
            </w:pPr>
            <w:r>
              <w:rPr>
                <w:b/>
                <w:bCs/>
                <w:color w:val="667069"/>
                <w:sz w:val="17"/>
                <w:szCs w:val="17"/>
              </w:rPr>
              <w:t>Worst fall</w:t>
            </w:r>
          </w:p>
        </w:tc>
        <w:tc>
          <w:tcPr>
            <w:tcW w:w="1743"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4031788A" w14:textId="77777777" w:rsidR="00B25734" w:rsidRDefault="00000000">
            <w:pPr>
              <w:jc w:val="right"/>
            </w:pPr>
            <w:r>
              <w:rPr>
                <w:b/>
                <w:bCs/>
                <w:color w:val="667069"/>
                <w:sz w:val="17"/>
                <w:szCs w:val="17"/>
              </w:rPr>
              <w:t>Sharpe</w:t>
            </w:r>
          </w:p>
        </w:tc>
      </w:tr>
      <w:tr w:rsidR="00B25734" w14:paraId="05103654" w14:textId="77777777">
        <w:tblPrEx>
          <w:tblCellMar>
            <w:top w:w="0" w:type="dxa"/>
            <w:bottom w:w="0" w:type="dxa"/>
          </w:tblCellMar>
        </w:tblPrEx>
        <w:trPr>
          <w:cantSplit/>
        </w:trPr>
        <w:tc>
          <w:tcPr>
            <w:tcW w:w="418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4272D25" w14:textId="77777777" w:rsidR="00B25734" w:rsidRDefault="00000000">
            <w:r>
              <w:rPr>
                <w:sz w:val="19"/>
                <w:szCs w:val="19"/>
              </w:rPr>
              <w:t>0.1%</w:t>
            </w:r>
          </w:p>
        </w:tc>
        <w:tc>
          <w:tcPr>
            <w:tcW w:w="174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DFBD728" w14:textId="77777777" w:rsidR="00B25734" w:rsidRDefault="00000000">
            <w:pPr>
              <w:jc w:val="right"/>
            </w:pPr>
            <w:r>
              <w:rPr>
                <w:sz w:val="19"/>
                <w:szCs w:val="19"/>
              </w:rPr>
              <w:t>33.7%</w:t>
            </w:r>
          </w:p>
        </w:tc>
        <w:tc>
          <w:tcPr>
            <w:tcW w:w="174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179F6E4" w14:textId="77777777" w:rsidR="00B25734" w:rsidRDefault="00000000">
            <w:pPr>
              <w:jc w:val="right"/>
            </w:pPr>
            <w:r>
              <w:rPr>
                <w:sz w:val="19"/>
                <w:szCs w:val="19"/>
              </w:rPr>
              <w:t>-24.7%</w:t>
            </w:r>
          </w:p>
        </w:tc>
        <w:tc>
          <w:tcPr>
            <w:tcW w:w="174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F016F1B" w14:textId="77777777" w:rsidR="00B25734" w:rsidRDefault="00000000">
            <w:pPr>
              <w:jc w:val="right"/>
            </w:pPr>
            <w:r>
              <w:rPr>
                <w:sz w:val="19"/>
                <w:szCs w:val="19"/>
              </w:rPr>
              <w:t>1.23</w:t>
            </w:r>
          </w:p>
        </w:tc>
      </w:tr>
      <w:tr w:rsidR="00B25734" w14:paraId="596F1474" w14:textId="77777777">
        <w:tblPrEx>
          <w:tblCellMar>
            <w:top w:w="0" w:type="dxa"/>
            <w:bottom w:w="0" w:type="dxa"/>
          </w:tblCellMar>
        </w:tblPrEx>
        <w:trPr>
          <w:cantSplit/>
        </w:trPr>
        <w:tc>
          <w:tcPr>
            <w:tcW w:w="4183"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5A00EDFC" w14:textId="77777777" w:rsidR="00B25734" w:rsidRDefault="00000000">
            <w:r>
              <w:rPr>
                <w:b/>
                <w:bCs/>
                <w:sz w:val="19"/>
                <w:szCs w:val="19"/>
              </w:rPr>
              <w:t>0.25% (used in this book)</w:t>
            </w:r>
          </w:p>
        </w:tc>
        <w:tc>
          <w:tcPr>
            <w:tcW w:w="1743"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70B6C299" w14:textId="77777777" w:rsidR="00B25734" w:rsidRDefault="00000000">
            <w:pPr>
              <w:jc w:val="right"/>
            </w:pPr>
            <w:r>
              <w:rPr>
                <w:b/>
                <w:bCs/>
                <w:sz w:val="19"/>
                <w:szCs w:val="19"/>
              </w:rPr>
              <w:t>32.8%</w:t>
            </w:r>
          </w:p>
        </w:tc>
        <w:tc>
          <w:tcPr>
            <w:tcW w:w="1743"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2E54508F" w14:textId="77777777" w:rsidR="00B25734" w:rsidRDefault="00000000">
            <w:pPr>
              <w:jc w:val="right"/>
            </w:pPr>
            <w:r>
              <w:rPr>
                <w:b/>
                <w:bCs/>
                <w:sz w:val="19"/>
                <w:szCs w:val="19"/>
              </w:rPr>
              <w:t>-25.5%</w:t>
            </w:r>
          </w:p>
        </w:tc>
        <w:tc>
          <w:tcPr>
            <w:tcW w:w="1743"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73A343DB" w14:textId="77777777" w:rsidR="00B25734" w:rsidRDefault="00000000">
            <w:pPr>
              <w:jc w:val="right"/>
            </w:pPr>
            <w:r>
              <w:rPr>
                <w:b/>
                <w:bCs/>
                <w:sz w:val="19"/>
                <w:szCs w:val="19"/>
              </w:rPr>
              <w:t>1.20</w:t>
            </w:r>
          </w:p>
        </w:tc>
      </w:tr>
      <w:tr w:rsidR="00B25734" w14:paraId="5E7D11E3" w14:textId="77777777">
        <w:tblPrEx>
          <w:tblCellMar>
            <w:top w:w="0" w:type="dxa"/>
            <w:bottom w:w="0" w:type="dxa"/>
          </w:tblCellMar>
        </w:tblPrEx>
        <w:trPr>
          <w:cantSplit/>
        </w:trPr>
        <w:tc>
          <w:tcPr>
            <w:tcW w:w="418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5709590" w14:textId="77777777" w:rsidR="00B25734" w:rsidRDefault="00000000">
            <w:r>
              <w:rPr>
                <w:sz w:val="19"/>
                <w:szCs w:val="19"/>
              </w:rPr>
              <w:t>0.5%</w:t>
            </w:r>
          </w:p>
        </w:tc>
        <w:tc>
          <w:tcPr>
            <w:tcW w:w="174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B266C9D" w14:textId="77777777" w:rsidR="00B25734" w:rsidRDefault="00000000">
            <w:pPr>
              <w:jc w:val="right"/>
            </w:pPr>
            <w:r>
              <w:rPr>
                <w:sz w:val="19"/>
                <w:szCs w:val="19"/>
              </w:rPr>
              <w:t>31.3%</w:t>
            </w:r>
          </w:p>
        </w:tc>
        <w:tc>
          <w:tcPr>
            <w:tcW w:w="174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C217876" w14:textId="77777777" w:rsidR="00B25734" w:rsidRDefault="00000000">
            <w:pPr>
              <w:jc w:val="right"/>
            </w:pPr>
            <w:r>
              <w:rPr>
                <w:sz w:val="19"/>
                <w:szCs w:val="19"/>
              </w:rPr>
              <w:t>-26.8%</w:t>
            </w:r>
          </w:p>
        </w:tc>
        <w:tc>
          <w:tcPr>
            <w:tcW w:w="174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B170DE7" w14:textId="77777777" w:rsidR="00B25734" w:rsidRDefault="00000000">
            <w:pPr>
              <w:jc w:val="right"/>
            </w:pPr>
            <w:r>
              <w:rPr>
                <w:sz w:val="19"/>
                <w:szCs w:val="19"/>
              </w:rPr>
              <w:t>1.14</w:t>
            </w:r>
          </w:p>
        </w:tc>
      </w:tr>
      <w:tr w:rsidR="00B25734" w14:paraId="169F4D0C" w14:textId="77777777">
        <w:tblPrEx>
          <w:tblCellMar>
            <w:top w:w="0" w:type="dxa"/>
            <w:bottom w:w="0" w:type="dxa"/>
          </w:tblCellMar>
        </w:tblPrEx>
        <w:trPr>
          <w:cantSplit/>
        </w:trPr>
        <w:tc>
          <w:tcPr>
            <w:tcW w:w="418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F24096D" w14:textId="77777777" w:rsidR="00B25734" w:rsidRDefault="00000000">
            <w:r>
              <w:rPr>
                <w:sz w:val="19"/>
                <w:szCs w:val="19"/>
              </w:rPr>
              <w:t>1%</w:t>
            </w:r>
          </w:p>
        </w:tc>
        <w:tc>
          <w:tcPr>
            <w:tcW w:w="174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48AA43E" w14:textId="77777777" w:rsidR="00B25734" w:rsidRDefault="00000000">
            <w:pPr>
              <w:jc w:val="right"/>
            </w:pPr>
            <w:r>
              <w:rPr>
                <w:sz w:val="19"/>
                <w:szCs w:val="19"/>
              </w:rPr>
              <w:t>28.3%</w:t>
            </w:r>
          </w:p>
        </w:tc>
        <w:tc>
          <w:tcPr>
            <w:tcW w:w="174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5CBABEC" w14:textId="77777777" w:rsidR="00B25734" w:rsidRDefault="00000000">
            <w:pPr>
              <w:jc w:val="right"/>
            </w:pPr>
            <w:r>
              <w:rPr>
                <w:sz w:val="19"/>
                <w:szCs w:val="19"/>
              </w:rPr>
              <w:t>-29.3%</w:t>
            </w:r>
          </w:p>
        </w:tc>
        <w:tc>
          <w:tcPr>
            <w:tcW w:w="174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18F6EED" w14:textId="77777777" w:rsidR="00B25734" w:rsidRDefault="00000000">
            <w:pPr>
              <w:jc w:val="right"/>
            </w:pPr>
            <w:r>
              <w:rPr>
                <w:sz w:val="19"/>
                <w:szCs w:val="19"/>
              </w:rPr>
              <w:t>1.02</w:t>
            </w:r>
          </w:p>
        </w:tc>
      </w:tr>
    </w:tbl>
    <w:p w14:paraId="785B7BC1" w14:textId="77777777" w:rsidR="00B25734" w:rsidRDefault="00B25734">
      <w:pPr>
        <w:spacing w:after="120"/>
      </w:pPr>
    </w:p>
    <w:p w14:paraId="68A7965E" w14:textId="77777777" w:rsidR="00B25734" w:rsidRDefault="00000000">
      <w:pPr>
        <w:spacing w:after="140" w:line="300" w:lineRule="auto"/>
      </w:pPr>
      <w:r>
        <w:t>Costs matter because the portfolio turns over about 2.4 times a year. With a discount broker, total costs (brokerage, STT, stamp duty, exchange fees, GST, and the buy-sell price gap) for liquid Nifty 500 stocks are usually around 0.2% to 0.3% per trade.</w:t>
      </w:r>
    </w:p>
    <w:p w14:paraId="00408CB6" w14:textId="77777777" w:rsidR="00B25734" w:rsidRDefault="00000000">
      <w:pPr>
        <w:pStyle w:val="Heading2"/>
      </w:pPr>
      <w:r>
        <w:t>Tax</w:t>
      </w:r>
    </w:p>
    <w:p w14:paraId="4762DF8F" w14:textId="77777777" w:rsidR="00B25734" w:rsidRDefault="00000000">
      <w:pPr>
        <w:spacing w:after="140" w:line="300" w:lineRule="auto"/>
      </w:pPr>
      <w:r>
        <w:t xml:space="preserve">Profits on shares held for under a year are </w:t>
      </w:r>
      <w:r>
        <w:rPr>
          <w:b/>
          <w:bCs/>
        </w:rPr>
        <w:t>short-term capital gains</w:t>
      </w:r>
      <w:r>
        <w:t xml:space="preserve">, taxed at 20% (15% before 23 July 2024). Held for a year or more, they are </w:t>
      </w:r>
      <w:r>
        <w:rPr>
          <w:b/>
          <w:bCs/>
        </w:rPr>
        <w:t>long-term</w:t>
      </w:r>
      <w:r>
        <w:t>, taxed at 12.5% above an exemption limit (10% before 23 July 2024). Losses can be set off against gains. Because a typical stock is held for about 91 days, most profits here are short-term.</w:t>
      </w:r>
    </w:p>
    <w:p w14:paraId="372748B1" w14:textId="77777777" w:rsidR="00B25734" w:rsidRDefault="00000000">
      <w:pPr>
        <w:keepNext/>
        <w:spacing w:before="160" w:after="80"/>
      </w:pPr>
      <w:r>
        <w:rPr>
          <w:b/>
          <w:bCs/>
          <w:color w:val="667069"/>
          <w:sz w:val="18"/>
          <w:szCs w:val="18"/>
        </w:rPr>
        <w:t xml:space="preserve">Table 17. </w:t>
      </w:r>
      <w:r>
        <w:rPr>
          <w:color w:val="667069"/>
          <w:sz w:val="18"/>
          <w:szCs w:val="18"/>
        </w:rPr>
        <w:t>Tax applied to every profit, year by year.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59"/>
        <w:gridCol w:w="2353"/>
      </w:tblGrid>
      <w:tr w:rsidR="00B25734" w14:paraId="115426F4" w14:textId="77777777">
        <w:tblPrEx>
          <w:tblCellMar>
            <w:top w:w="0" w:type="dxa"/>
            <w:bottom w:w="0" w:type="dxa"/>
          </w:tblCellMar>
        </w:tblPrEx>
        <w:trPr>
          <w:tblHeader/>
        </w:trPr>
        <w:tc>
          <w:tcPr>
            <w:tcW w:w="7059"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791C8B0F" w14:textId="77777777" w:rsidR="00B25734" w:rsidRDefault="00B25734"/>
        </w:tc>
        <w:tc>
          <w:tcPr>
            <w:tcW w:w="2353"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570FB9B5" w14:textId="77777777" w:rsidR="00B25734" w:rsidRDefault="00000000">
            <w:pPr>
              <w:jc w:val="right"/>
            </w:pPr>
            <w:r>
              <w:rPr>
                <w:b/>
                <w:bCs/>
                <w:color w:val="667069"/>
                <w:sz w:val="17"/>
                <w:szCs w:val="17"/>
              </w:rPr>
              <w:t>CAGR</w:t>
            </w:r>
          </w:p>
        </w:tc>
      </w:tr>
      <w:tr w:rsidR="00B25734" w14:paraId="2818EFE3" w14:textId="77777777">
        <w:tblPrEx>
          <w:tblCellMar>
            <w:top w:w="0" w:type="dxa"/>
            <w:bottom w:w="0" w:type="dxa"/>
          </w:tblCellMar>
        </w:tblPrEx>
        <w:trPr>
          <w:cantSplit/>
        </w:trPr>
        <w:tc>
          <w:tcPr>
            <w:tcW w:w="705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4671C14" w14:textId="77777777" w:rsidR="00B25734" w:rsidRDefault="00000000">
            <w:r>
              <w:rPr>
                <w:sz w:val="19"/>
                <w:szCs w:val="19"/>
              </w:rPr>
              <w:t>Before tax</w:t>
            </w:r>
          </w:p>
        </w:tc>
        <w:tc>
          <w:tcPr>
            <w:tcW w:w="23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2AD295E" w14:textId="77777777" w:rsidR="00B25734" w:rsidRDefault="00000000">
            <w:pPr>
              <w:jc w:val="right"/>
            </w:pPr>
            <w:r>
              <w:rPr>
                <w:sz w:val="19"/>
                <w:szCs w:val="19"/>
              </w:rPr>
              <w:t>32.8%</w:t>
            </w:r>
          </w:p>
        </w:tc>
      </w:tr>
      <w:tr w:rsidR="00B25734" w14:paraId="0D9A8557" w14:textId="77777777">
        <w:tblPrEx>
          <w:tblCellMar>
            <w:top w:w="0" w:type="dxa"/>
            <w:bottom w:w="0" w:type="dxa"/>
          </w:tblCellMar>
        </w:tblPrEx>
        <w:trPr>
          <w:cantSplit/>
        </w:trPr>
        <w:tc>
          <w:tcPr>
            <w:tcW w:w="7059"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5FB7B127" w14:textId="77777777" w:rsidR="00B25734" w:rsidRDefault="00000000">
            <w:r>
              <w:rPr>
                <w:b/>
                <w:bCs/>
                <w:sz w:val="19"/>
                <w:szCs w:val="19"/>
              </w:rPr>
              <w:t>After capital-gains tax</w:t>
            </w:r>
          </w:p>
        </w:tc>
        <w:tc>
          <w:tcPr>
            <w:tcW w:w="2353"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25140F45" w14:textId="77777777" w:rsidR="00B25734" w:rsidRDefault="00000000">
            <w:pPr>
              <w:jc w:val="right"/>
            </w:pPr>
            <w:r>
              <w:rPr>
                <w:b/>
                <w:bCs/>
                <w:sz w:val="19"/>
                <w:szCs w:val="19"/>
              </w:rPr>
              <w:t>29.0%</w:t>
            </w:r>
          </w:p>
        </w:tc>
      </w:tr>
    </w:tbl>
    <w:p w14:paraId="7BFA01B7" w14:textId="77777777" w:rsidR="00B25734" w:rsidRDefault="00B25734">
      <w:pPr>
        <w:spacing w:after="120"/>
      </w:pPr>
    </w:p>
    <w:p w14:paraId="4120C2A4" w14:textId="77777777" w:rsidR="00B25734" w:rsidRDefault="00000000">
      <w:pPr>
        <w:spacing w:after="140" w:line="300" w:lineRule="auto"/>
      </w:pPr>
      <w:r>
        <w:t>Tax took about 3.9 pts a year. The study slightly overstates tax for small accounts, because it ignores the yearly long-term gains exemption. Tax rules change; check the current rules or ask a tax adviser.</w:t>
      </w:r>
    </w:p>
    <w:p w14:paraId="20D7DC7B" w14:textId="77777777" w:rsidR="00B25734" w:rsidRDefault="00000000">
      <w:pPr>
        <w:pStyle w:val="Heading2"/>
      </w:pPr>
      <w:r>
        <w:t>How much money can it handle?</w:t>
      </w:r>
    </w:p>
    <w:p w14:paraId="1432186D" w14:textId="77777777" w:rsidR="00B25734" w:rsidRDefault="00000000">
      <w:pPr>
        <w:spacing w:after="140" w:line="300" w:lineRule="auto"/>
      </w:pPr>
      <w:r>
        <w:t>A large buy order in a small stock pushes its price up before you finish buying. The study compares each purchase with how much of that stock normally trades in a day.</w:t>
      </w:r>
    </w:p>
    <w:p w14:paraId="60DFDAD9" w14:textId="77777777" w:rsidR="00B25734" w:rsidRDefault="00000000">
      <w:pPr>
        <w:keepNext/>
        <w:spacing w:before="160" w:after="80"/>
      </w:pPr>
      <w:r>
        <w:rPr>
          <w:b/>
          <w:bCs/>
          <w:color w:val="667069"/>
          <w:sz w:val="18"/>
          <w:szCs w:val="18"/>
        </w:rPr>
        <w:t xml:space="preserve">Table 18. </w:t>
      </w:r>
      <w:r>
        <w:rPr>
          <w:color w:val="667069"/>
          <w:sz w:val="18"/>
          <w:szCs w:val="18"/>
        </w:rPr>
        <w:t>Each buy compared with the stock's normal daily trading.</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5"/>
        <w:gridCol w:w="3274"/>
        <w:gridCol w:w="3273"/>
      </w:tblGrid>
      <w:tr w:rsidR="00B25734" w14:paraId="19B0FB26" w14:textId="77777777">
        <w:tblPrEx>
          <w:tblCellMar>
            <w:top w:w="0" w:type="dxa"/>
            <w:bottom w:w="0" w:type="dxa"/>
          </w:tblCellMar>
        </w:tblPrEx>
        <w:trPr>
          <w:tblHeader/>
        </w:trPr>
        <w:tc>
          <w:tcPr>
            <w:tcW w:w="2865"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06DB9B17" w14:textId="77777777" w:rsidR="00B25734" w:rsidRDefault="00000000">
            <w:r>
              <w:rPr>
                <w:b/>
                <w:bCs/>
                <w:color w:val="667069"/>
                <w:sz w:val="17"/>
                <w:szCs w:val="17"/>
              </w:rPr>
              <w:t>Starting capital</w:t>
            </w:r>
          </w:p>
        </w:tc>
        <w:tc>
          <w:tcPr>
            <w:tcW w:w="3274"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31D9762E" w14:textId="77777777" w:rsidR="00B25734" w:rsidRDefault="00000000">
            <w:pPr>
              <w:jc w:val="right"/>
            </w:pPr>
            <w:r>
              <w:rPr>
                <w:b/>
                <w:bCs/>
                <w:color w:val="667069"/>
                <w:sz w:val="17"/>
                <w:szCs w:val="17"/>
              </w:rPr>
              <w:t>Typical buy as % of a day's trading</w:t>
            </w:r>
          </w:p>
        </w:tc>
        <w:tc>
          <w:tcPr>
            <w:tcW w:w="3273"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7E979EB8" w14:textId="77777777" w:rsidR="00B25734" w:rsidRDefault="00000000">
            <w:pPr>
              <w:jc w:val="right"/>
            </w:pPr>
            <w:r>
              <w:rPr>
                <w:b/>
                <w:bCs/>
                <w:color w:val="667069"/>
                <w:sz w:val="17"/>
                <w:szCs w:val="17"/>
              </w:rPr>
              <w:t>Buys over 10% of a day's trading</w:t>
            </w:r>
          </w:p>
        </w:tc>
      </w:tr>
      <w:tr w:rsidR="00B25734" w14:paraId="52675407" w14:textId="77777777">
        <w:tblPrEx>
          <w:tblCellMar>
            <w:top w:w="0" w:type="dxa"/>
            <w:bottom w:w="0" w:type="dxa"/>
          </w:tblCellMar>
        </w:tblPrEx>
        <w:trPr>
          <w:cantSplit/>
        </w:trPr>
        <w:tc>
          <w:tcPr>
            <w:tcW w:w="286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59F8F7C" w14:textId="77777777" w:rsidR="00B25734" w:rsidRDefault="00000000">
            <w:r>
              <w:rPr>
                <w:sz w:val="19"/>
                <w:szCs w:val="19"/>
              </w:rPr>
              <w:t>₹10 lakh</w:t>
            </w:r>
          </w:p>
        </w:tc>
        <w:tc>
          <w:tcPr>
            <w:tcW w:w="32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550681B" w14:textId="77777777" w:rsidR="00B25734" w:rsidRDefault="00000000">
            <w:pPr>
              <w:jc w:val="right"/>
            </w:pPr>
            <w:r>
              <w:rPr>
                <w:sz w:val="19"/>
                <w:szCs w:val="19"/>
              </w:rPr>
              <w:t>0.0%</w:t>
            </w:r>
          </w:p>
        </w:tc>
        <w:tc>
          <w:tcPr>
            <w:tcW w:w="327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8B6A867" w14:textId="77777777" w:rsidR="00B25734" w:rsidRDefault="00000000">
            <w:pPr>
              <w:jc w:val="right"/>
            </w:pPr>
            <w:r>
              <w:rPr>
                <w:sz w:val="19"/>
                <w:szCs w:val="19"/>
              </w:rPr>
              <w:t>0%</w:t>
            </w:r>
          </w:p>
        </w:tc>
      </w:tr>
      <w:tr w:rsidR="00B25734" w14:paraId="66DE543B" w14:textId="77777777">
        <w:tblPrEx>
          <w:tblCellMar>
            <w:top w:w="0" w:type="dxa"/>
            <w:bottom w:w="0" w:type="dxa"/>
          </w:tblCellMar>
        </w:tblPrEx>
        <w:trPr>
          <w:cantSplit/>
        </w:trPr>
        <w:tc>
          <w:tcPr>
            <w:tcW w:w="286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10F7DDD" w14:textId="77777777" w:rsidR="00B25734" w:rsidRDefault="00000000">
            <w:r>
              <w:rPr>
                <w:sz w:val="19"/>
                <w:szCs w:val="19"/>
              </w:rPr>
              <w:t>₹1 crore</w:t>
            </w:r>
          </w:p>
        </w:tc>
        <w:tc>
          <w:tcPr>
            <w:tcW w:w="32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A5C61A6" w14:textId="77777777" w:rsidR="00B25734" w:rsidRDefault="00000000">
            <w:pPr>
              <w:jc w:val="right"/>
            </w:pPr>
            <w:r>
              <w:rPr>
                <w:sz w:val="19"/>
                <w:szCs w:val="19"/>
              </w:rPr>
              <w:t>0.2%</w:t>
            </w:r>
          </w:p>
        </w:tc>
        <w:tc>
          <w:tcPr>
            <w:tcW w:w="327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51AF964" w14:textId="77777777" w:rsidR="00B25734" w:rsidRDefault="00000000">
            <w:pPr>
              <w:jc w:val="right"/>
            </w:pPr>
            <w:r>
              <w:rPr>
                <w:sz w:val="19"/>
                <w:szCs w:val="19"/>
              </w:rPr>
              <w:t>1%</w:t>
            </w:r>
          </w:p>
        </w:tc>
      </w:tr>
      <w:tr w:rsidR="00B25734" w14:paraId="30F98532" w14:textId="77777777">
        <w:tblPrEx>
          <w:tblCellMar>
            <w:top w:w="0" w:type="dxa"/>
            <w:bottom w:w="0" w:type="dxa"/>
          </w:tblCellMar>
        </w:tblPrEx>
        <w:trPr>
          <w:cantSplit/>
        </w:trPr>
        <w:tc>
          <w:tcPr>
            <w:tcW w:w="286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A5252A4" w14:textId="77777777" w:rsidR="00B25734" w:rsidRDefault="00000000">
            <w:r>
              <w:rPr>
                <w:sz w:val="19"/>
                <w:szCs w:val="19"/>
              </w:rPr>
              <w:t>₹10 crore</w:t>
            </w:r>
          </w:p>
        </w:tc>
        <w:tc>
          <w:tcPr>
            <w:tcW w:w="32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3395D68" w14:textId="77777777" w:rsidR="00B25734" w:rsidRDefault="00000000">
            <w:pPr>
              <w:jc w:val="right"/>
            </w:pPr>
            <w:r>
              <w:rPr>
                <w:sz w:val="19"/>
                <w:szCs w:val="19"/>
              </w:rPr>
              <w:t>1.9%</w:t>
            </w:r>
          </w:p>
        </w:tc>
        <w:tc>
          <w:tcPr>
            <w:tcW w:w="327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AC13421" w14:textId="77777777" w:rsidR="00B25734" w:rsidRDefault="00000000">
            <w:pPr>
              <w:jc w:val="right"/>
            </w:pPr>
            <w:r>
              <w:rPr>
                <w:sz w:val="19"/>
                <w:szCs w:val="19"/>
              </w:rPr>
              <w:t>4%</w:t>
            </w:r>
          </w:p>
        </w:tc>
      </w:tr>
      <w:tr w:rsidR="00B25734" w14:paraId="1AEC75D2" w14:textId="77777777">
        <w:tblPrEx>
          <w:tblCellMar>
            <w:top w:w="0" w:type="dxa"/>
            <w:bottom w:w="0" w:type="dxa"/>
          </w:tblCellMar>
        </w:tblPrEx>
        <w:trPr>
          <w:cantSplit/>
        </w:trPr>
        <w:tc>
          <w:tcPr>
            <w:tcW w:w="286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F779345" w14:textId="77777777" w:rsidR="00B25734" w:rsidRDefault="00000000">
            <w:r>
              <w:rPr>
                <w:sz w:val="19"/>
                <w:szCs w:val="19"/>
              </w:rPr>
              <w:t>₹100 crore</w:t>
            </w:r>
          </w:p>
        </w:tc>
        <w:tc>
          <w:tcPr>
            <w:tcW w:w="32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959C28A" w14:textId="77777777" w:rsidR="00B25734" w:rsidRDefault="00000000">
            <w:pPr>
              <w:jc w:val="right"/>
            </w:pPr>
            <w:r>
              <w:rPr>
                <w:sz w:val="19"/>
                <w:szCs w:val="19"/>
              </w:rPr>
              <w:t>19.1%</w:t>
            </w:r>
          </w:p>
        </w:tc>
        <w:tc>
          <w:tcPr>
            <w:tcW w:w="327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389075D" w14:textId="77777777" w:rsidR="00B25734" w:rsidRDefault="00000000">
            <w:pPr>
              <w:jc w:val="right"/>
            </w:pPr>
            <w:r>
              <w:rPr>
                <w:sz w:val="19"/>
                <w:szCs w:val="19"/>
              </w:rPr>
              <w:t>69%</w:t>
            </w:r>
          </w:p>
        </w:tc>
      </w:tr>
    </w:tbl>
    <w:p w14:paraId="7C70B681" w14:textId="77777777" w:rsidR="00B25734" w:rsidRDefault="00B25734">
      <w:pPr>
        <w:spacing w:after="120"/>
      </w:pPr>
    </w:p>
    <w:p w14:paraId="0B165C11" w14:textId="77777777" w:rsidR="00B25734" w:rsidRDefault="00000000">
      <w:pPr>
        <w:spacing w:after="140" w:line="300" w:lineRule="auto"/>
      </w:pPr>
      <w:r>
        <w:lastRenderedPageBreak/>
        <w:t xml:space="preserve">Buying more than about 10% of a day's trading is hard without moving the price. Up to about </w:t>
      </w:r>
      <w:r>
        <w:rPr>
          <w:b/>
          <w:bCs/>
        </w:rPr>
        <w:t>₹10 crore</w:t>
      </w:r>
      <w:r>
        <w:t xml:space="preserve">, the buys are small next to these stocks' daily trading. At </w:t>
      </w:r>
      <w:r>
        <w:rPr>
          <w:b/>
          <w:bCs/>
        </w:rPr>
        <w:t>₹100 crore</w:t>
      </w:r>
      <w:r>
        <w:t>, 69% of buys would be too big. For individual investors, size is not a problem.</w:t>
      </w:r>
    </w:p>
    <w:p w14:paraId="73D6AC8C" w14:textId="77777777" w:rsidR="00B25734" w:rsidRDefault="00000000">
      <w:pPr>
        <w:pStyle w:val="Heading1"/>
        <w:pageBreakBefore/>
      </w:pPr>
      <w:r>
        <w:lastRenderedPageBreak/>
        <w:t>10. What it feels like to hold</w:t>
      </w:r>
    </w:p>
    <w:p w14:paraId="0DA675CB" w14:textId="77777777" w:rsidR="00B25734" w:rsidRDefault="00000000">
      <w:pPr>
        <w:spacing w:after="140" w:line="300" w:lineRule="auto"/>
      </w:pPr>
      <w:r>
        <w:t>Backtest charts go up and to the right. Living through them doesn't feel that way. This chapter is about the experience, because that is what decides whether you earn the returns.</w:t>
      </w:r>
    </w:p>
    <w:p w14:paraId="460194D5" w14:textId="77777777" w:rsidR="00B25734" w:rsidRDefault="00000000">
      <w:pPr>
        <w:pStyle w:val="Heading2"/>
      </w:pPr>
      <w:r>
        <w:t>You will spend most of your time below your last high</w:t>
      </w:r>
    </w:p>
    <w:p w14:paraId="45B79009" w14:textId="77777777" w:rsidR="00B25734" w:rsidRDefault="00000000">
      <w:pPr>
        <w:spacing w:after="140" w:line="300" w:lineRule="auto"/>
      </w:pPr>
      <w:r>
        <w:t xml:space="preserve">The strategy was below its previous high on </w:t>
      </w:r>
      <w:r>
        <w:rPr>
          <w:b/>
          <w:bCs/>
        </w:rPr>
        <w:t>88% of trading days</w:t>
      </w:r>
      <w:r>
        <w:t>. Most of the time, you will be looking at a portfolio worth less than it once was. New highs arrive in bursts, often after long waits. That is normal for any growth investment, and especially for momentum.</w:t>
      </w:r>
    </w:p>
    <w:p w14:paraId="2E1D8F40" w14:textId="77777777" w:rsidR="00B25734" w:rsidRDefault="00000000">
      <w:pPr>
        <w:pStyle w:val="Heading2"/>
      </w:pPr>
      <w:r>
        <w:t>You will be wrong half the time</w:t>
      </w:r>
    </w:p>
    <w:p w14:paraId="3F0D45E5" w14:textId="77777777" w:rsidR="00B25734" w:rsidRDefault="00000000">
      <w:pPr>
        <w:spacing w:after="140" w:line="300" w:lineRule="auto"/>
      </w:pPr>
      <w:r>
        <w:t>About 49% of trades lose money. Some lose 38% or more. You'll buy a stock at the top of the rankings and watch it fall the next month. Each individual trade will often feel like a mistake. Only the whole collection of trades works.</w:t>
      </w:r>
    </w:p>
    <w:p w14:paraId="7B3F2C24" w14:textId="77777777" w:rsidR="00B25734" w:rsidRDefault="00000000">
      <w:pPr>
        <w:pStyle w:val="Heading2"/>
      </w:pPr>
      <w:r>
        <w:t>You will look foolish sometimes</w:t>
      </w:r>
    </w:p>
    <w:p w14:paraId="418D6BFF" w14:textId="77777777" w:rsidR="00B25734" w:rsidRDefault="00000000">
      <w:pPr>
        <w:pStyle w:val="ListParagraph"/>
        <w:numPr>
          <w:ilvl w:val="0"/>
          <w:numId w:val="2"/>
        </w:numPr>
        <w:spacing w:after="80" w:line="290" w:lineRule="auto"/>
      </w:pPr>
      <w:r>
        <w:t>The safety switch will sell everything, and the market will rise the next week. It happened several times in this study.</w:t>
      </w:r>
    </w:p>
    <w:p w14:paraId="6974E67B" w14:textId="77777777" w:rsidR="00B25734" w:rsidRDefault="00000000">
      <w:pPr>
        <w:pStyle w:val="ListParagraph"/>
        <w:numPr>
          <w:ilvl w:val="0"/>
          <w:numId w:val="2"/>
        </w:numPr>
        <w:spacing w:after="80" w:line="290" w:lineRule="auto"/>
      </w:pPr>
      <w:r>
        <w:t>Your portfolio will lag the index for a whole year, as it did in 2025, while friends in index funds or "safe" stocks do better.</w:t>
      </w:r>
    </w:p>
    <w:p w14:paraId="44BAFC83" w14:textId="77777777" w:rsidR="00B25734" w:rsidRDefault="00000000">
      <w:pPr>
        <w:pStyle w:val="ListParagraph"/>
        <w:numPr>
          <w:ilvl w:val="0"/>
          <w:numId w:val="2"/>
        </w:numPr>
        <w:spacing w:after="80" w:line="290" w:lineRule="auto"/>
      </w:pPr>
      <w:r>
        <w:t>You will own stocks that everyone says are overpriced, and sell stocks that look cheap.</w:t>
      </w:r>
    </w:p>
    <w:p w14:paraId="547602C8" w14:textId="77777777" w:rsidR="00B25734" w:rsidRDefault="00000000">
      <w:pPr>
        <w:pBdr>
          <w:left w:val="single" w:sz="18" w:space="8" w:color="A8492F"/>
        </w:pBdr>
        <w:shd w:val="clear" w:color="auto" w:fill="F3EFE8"/>
        <w:spacing w:before="120" w:after="200" w:line="290" w:lineRule="auto"/>
        <w:ind w:left="180" w:right="180"/>
      </w:pPr>
      <w:r>
        <w:rPr>
          <w:b/>
          <w:bCs/>
          <w:color w:val="A8492F"/>
        </w:rPr>
        <w:t xml:space="preserve">The one thing to remember. </w:t>
      </w:r>
      <w:r>
        <w:t>Most people who give up on a strategy give up near the bottom, right before it recovers. Every number in this book assumes the rules were followed through every fall; an investor who stopped at the worst moment would have earned far less.</w:t>
      </w:r>
    </w:p>
    <w:p w14:paraId="4E55A0A7" w14:textId="77777777" w:rsidR="00B25734" w:rsidRDefault="00000000">
      <w:pPr>
        <w:pStyle w:val="Heading2"/>
      </w:pPr>
      <w:r>
        <w:t>Eggs in one basket</w:t>
      </w:r>
    </w:p>
    <w:p w14:paraId="4600F305" w14:textId="77777777" w:rsidR="00B25734" w:rsidRDefault="00000000">
      <w:pPr>
        <w:spacing w:after="140" w:line="300" w:lineRule="auto"/>
      </w:pPr>
      <w:r>
        <w:t xml:space="preserve">No rule limits how much goes into one industry. On average the biggest industry made up </w:t>
      </w:r>
      <w:r>
        <w:rPr>
          <w:b/>
          <w:bCs/>
        </w:rPr>
        <w:t>31%</w:t>
      </w:r>
      <w:r>
        <w:t xml:space="preserve"> of the portfolio, and at one point </w:t>
      </w:r>
      <w:r>
        <w:rPr>
          <w:b/>
          <w:bCs/>
        </w:rPr>
        <w:t>69%</w:t>
      </w:r>
      <w:r>
        <w:t>. When a sector is hot, momentum piles into it. That boosts returns in a boom and hurts in a bust.</w:t>
      </w:r>
    </w:p>
    <w:p w14:paraId="2D77E42E" w14:textId="77777777" w:rsidR="00B25734" w:rsidRDefault="00000000">
      <w:pPr>
        <w:keepNext/>
        <w:spacing w:before="160" w:after="80"/>
      </w:pPr>
      <w:r>
        <w:rPr>
          <w:b/>
          <w:bCs/>
          <w:color w:val="667069"/>
          <w:sz w:val="18"/>
          <w:szCs w:val="18"/>
        </w:rPr>
        <w:t xml:space="preserve">Table 19. </w:t>
      </w:r>
      <w:r>
        <w:rPr>
          <w:color w:val="667069"/>
          <w:sz w:val="18"/>
          <w:szCs w:val="18"/>
        </w:rPr>
        <w:t>Average share of the portfolio by industry.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17"/>
        <w:gridCol w:w="2995"/>
      </w:tblGrid>
      <w:tr w:rsidR="00B25734" w14:paraId="0682986A" w14:textId="77777777">
        <w:tblPrEx>
          <w:tblCellMar>
            <w:top w:w="0" w:type="dxa"/>
            <w:bottom w:w="0" w:type="dxa"/>
          </w:tblCellMar>
        </w:tblPrEx>
        <w:trPr>
          <w:tblHeader/>
        </w:trPr>
        <w:tc>
          <w:tcPr>
            <w:tcW w:w="6417"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6B79789F" w14:textId="77777777" w:rsidR="00B25734" w:rsidRDefault="00000000">
            <w:r>
              <w:rPr>
                <w:b/>
                <w:bCs/>
                <w:color w:val="667069"/>
                <w:sz w:val="17"/>
                <w:szCs w:val="17"/>
              </w:rPr>
              <w:t>Industry</w:t>
            </w:r>
          </w:p>
        </w:tc>
        <w:tc>
          <w:tcPr>
            <w:tcW w:w="2995"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2E1569A5" w14:textId="77777777" w:rsidR="00B25734" w:rsidRDefault="00000000">
            <w:pPr>
              <w:jc w:val="right"/>
            </w:pPr>
            <w:r>
              <w:rPr>
                <w:b/>
                <w:bCs/>
                <w:color w:val="667069"/>
                <w:sz w:val="17"/>
                <w:szCs w:val="17"/>
              </w:rPr>
              <w:t>Average share of the portfolio</w:t>
            </w:r>
          </w:p>
        </w:tc>
      </w:tr>
      <w:tr w:rsidR="00B25734" w14:paraId="3327BFEA" w14:textId="77777777">
        <w:tblPrEx>
          <w:tblCellMar>
            <w:top w:w="0" w:type="dxa"/>
            <w:bottom w:w="0" w:type="dxa"/>
          </w:tblCellMar>
        </w:tblPrEx>
        <w:trPr>
          <w:cantSplit/>
        </w:trPr>
        <w:tc>
          <w:tcPr>
            <w:tcW w:w="641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B1DDA32" w14:textId="77777777" w:rsidR="00B25734" w:rsidRDefault="00000000">
            <w:r>
              <w:rPr>
                <w:sz w:val="19"/>
                <w:szCs w:val="19"/>
              </w:rPr>
              <w:t>Capital Goods</w:t>
            </w:r>
          </w:p>
        </w:tc>
        <w:tc>
          <w:tcPr>
            <w:tcW w:w="299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3489924" w14:textId="77777777" w:rsidR="00B25734" w:rsidRDefault="00000000">
            <w:pPr>
              <w:jc w:val="right"/>
            </w:pPr>
            <w:r>
              <w:rPr>
                <w:sz w:val="19"/>
                <w:szCs w:val="19"/>
              </w:rPr>
              <w:t>16%</w:t>
            </w:r>
          </w:p>
        </w:tc>
      </w:tr>
      <w:tr w:rsidR="00B25734" w14:paraId="319D510D" w14:textId="77777777">
        <w:tblPrEx>
          <w:tblCellMar>
            <w:top w:w="0" w:type="dxa"/>
            <w:bottom w:w="0" w:type="dxa"/>
          </w:tblCellMar>
        </w:tblPrEx>
        <w:trPr>
          <w:cantSplit/>
        </w:trPr>
        <w:tc>
          <w:tcPr>
            <w:tcW w:w="641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6FA3293" w14:textId="77777777" w:rsidR="00B25734" w:rsidRDefault="00000000">
            <w:r>
              <w:rPr>
                <w:sz w:val="19"/>
                <w:szCs w:val="19"/>
              </w:rPr>
              <w:t>Financial Services</w:t>
            </w:r>
          </w:p>
        </w:tc>
        <w:tc>
          <w:tcPr>
            <w:tcW w:w="299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772FE95" w14:textId="77777777" w:rsidR="00B25734" w:rsidRDefault="00000000">
            <w:pPr>
              <w:jc w:val="right"/>
            </w:pPr>
            <w:r>
              <w:rPr>
                <w:sz w:val="19"/>
                <w:szCs w:val="19"/>
              </w:rPr>
              <w:t>16%</w:t>
            </w:r>
          </w:p>
        </w:tc>
      </w:tr>
      <w:tr w:rsidR="00B25734" w14:paraId="05584109" w14:textId="77777777">
        <w:tblPrEx>
          <w:tblCellMar>
            <w:top w:w="0" w:type="dxa"/>
            <w:bottom w:w="0" w:type="dxa"/>
          </w:tblCellMar>
        </w:tblPrEx>
        <w:trPr>
          <w:cantSplit/>
        </w:trPr>
        <w:tc>
          <w:tcPr>
            <w:tcW w:w="641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B3B3F07" w14:textId="77777777" w:rsidR="00B25734" w:rsidRDefault="00000000">
            <w:r>
              <w:rPr>
                <w:sz w:val="19"/>
                <w:szCs w:val="19"/>
              </w:rPr>
              <w:t>Chemicals</w:t>
            </w:r>
          </w:p>
        </w:tc>
        <w:tc>
          <w:tcPr>
            <w:tcW w:w="299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AEDF18C" w14:textId="77777777" w:rsidR="00B25734" w:rsidRDefault="00000000">
            <w:pPr>
              <w:jc w:val="right"/>
            </w:pPr>
            <w:r>
              <w:rPr>
                <w:sz w:val="19"/>
                <w:szCs w:val="19"/>
              </w:rPr>
              <w:t>9%</w:t>
            </w:r>
          </w:p>
        </w:tc>
      </w:tr>
      <w:tr w:rsidR="00B25734" w14:paraId="49CB63B1" w14:textId="77777777">
        <w:tblPrEx>
          <w:tblCellMar>
            <w:top w:w="0" w:type="dxa"/>
            <w:bottom w:w="0" w:type="dxa"/>
          </w:tblCellMar>
        </w:tblPrEx>
        <w:trPr>
          <w:cantSplit/>
        </w:trPr>
        <w:tc>
          <w:tcPr>
            <w:tcW w:w="641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5C39A16" w14:textId="77777777" w:rsidR="00B25734" w:rsidRDefault="00000000">
            <w:r>
              <w:rPr>
                <w:sz w:val="19"/>
                <w:szCs w:val="19"/>
              </w:rPr>
              <w:t>Information Technology</w:t>
            </w:r>
          </w:p>
        </w:tc>
        <w:tc>
          <w:tcPr>
            <w:tcW w:w="299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BFB1116" w14:textId="77777777" w:rsidR="00B25734" w:rsidRDefault="00000000">
            <w:pPr>
              <w:jc w:val="right"/>
            </w:pPr>
            <w:r>
              <w:rPr>
                <w:sz w:val="19"/>
                <w:szCs w:val="19"/>
              </w:rPr>
              <w:t>8%</w:t>
            </w:r>
          </w:p>
        </w:tc>
      </w:tr>
      <w:tr w:rsidR="00B25734" w14:paraId="477DBF62" w14:textId="77777777">
        <w:tblPrEx>
          <w:tblCellMar>
            <w:top w:w="0" w:type="dxa"/>
            <w:bottom w:w="0" w:type="dxa"/>
          </w:tblCellMar>
        </w:tblPrEx>
        <w:trPr>
          <w:cantSplit/>
        </w:trPr>
        <w:tc>
          <w:tcPr>
            <w:tcW w:w="641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ABC49F4" w14:textId="77777777" w:rsidR="00B25734" w:rsidRDefault="00000000">
            <w:r>
              <w:rPr>
                <w:sz w:val="19"/>
                <w:szCs w:val="19"/>
              </w:rPr>
              <w:t>Consumer Durables</w:t>
            </w:r>
          </w:p>
        </w:tc>
        <w:tc>
          <w:tcPr>
            <w:tcW w:w="299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46DE883" w14:textId="77777777" w:rsidR="00B25734" w:rsidRDefault="00000000">
            <w:pPr>
              <w:jc w:val="right"/>
            </w:pPr>
            <w:r>
              <w:rPr>
                <w:sz w:val="19"/>
                <w:szCs w:val="19"/>
              </w:rPr>
              <w:t>8%</w:t>
            </w:r>
          </w:p>
        </w:tc>
      </w:tr>
      <w:tr w:rsidR="00B25734" w14:paraId="05E111CE" w14:textId="77777777">
        <w:tblPrEx>
          <w:tblCellMar>
            <w:top w:w="0" w:type="dxa"/>
            <w:bottom w:w="0" w:type="dxa"/>
          </w:tblCellMar>
        </w:tblPrEx>
        <w:trPr>
          <w:cantSplit/>
        </w:trPr>
        <w:tc>
          <w:tcPr>
            <w:tcW w:w="641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E23EB9E" w14:textId="77777777" w:rsidR="00B25734" w:rsidRDefault="00000000">
            <w:r>
              <w:rPr>
                <w:sz w:val="19"/>
                <w:szCs w:val="19"/>
              </w:rPr>
              <w:t>Healthcare</w:t>
            </w:r>
          </w:p>
        </w:tc>
        <w:tc>
          <w:tcPr>
            <w:tcW w:w="299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312DE26" w14:textId="77777777" w:rsidR="00B25734" w:rsidRDefault="00000000">
            <w:pPr>
              <w:jc w:val="right"/>
            </w:pPr>
            <w:r>
              <w:rPr>
                <w:sz w:val="19"/>
                <w:szCs w:val="19"/>
              </w:rPr>
              <w:t>7%</w:t>
            </w:r>
          </w:p>
        </w:tc>
      </w:tr>
      <w:tr w:rsidR="00B25734" w14:paraId="131C11F9" w14:textId="77777777">
        <w:tblPrEx>
          <w:tblCellMar>
            <w:top w:w="0" w:type="dxa"/>
            <w:bottom w:w="0" w:type="dxa"/>
          </w:tblCellMar>
        </w:tblPrEx>
        <w:trPr>
          <w:cantSplit/>
        </w:trPr>
        <w:tc>
          <w:tcPr>
            <w:tcW w:w="641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674AF95" w14:textId="77777777" w:rsidR="00B25734" w:rsidRDefault="00000000">
            <w:r>
              <w:rPr>
                <w:sz w:val="19"/>
                <w:szCs w:val="19"/>
              </w:rPr>
              <w:t>Power</w:t>
            </w:r>
          </w:p>
        </w:tc>
        <w:tc>
          <w:tcPr>
            <w:tcW w:w="299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580A3E2" w14:textId="77777777" w:rsidR="00B25734" w:rsidRDefault="00000000">
            <w:pPr>
              <w:jc w:val="right"/>
            </w:pPr>
            <w:r>
              <w:rPr>
                <w:sz w:val="19"/>
                <w:szCs w:val="19"/>
              </w:rPr>
              <w:t>6%</w:t>
            </w:r>
          </w:p>
        </w:tc>
      </w:tr>
      <w:tr w:rsidR="00B25734" w14:paraId="4207DA0C" w14:textId="77777777">
        <w:tblPrEx>
          <w:tblCellMar>
            <w:top w:w="0" w:type="dxa"/>
            <w:bottom w:w="0" w:type="dxa"/>
          </w:tblCellMar>
        </w:tblPrEx>
        <w:trPr>
          <w:cantSplit/>
        </w:trPr>
        <w:tc>
          <w:tcPr>
            <w:tcW w:w="641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6EA38CD" w14:textId="77777777" w:rsidR="00B25734" w:rsidRDefault="00000000">
            <w:r>
              <w:rPr>
                <w:sz w:val="19"/>
                <w:szCs w:val="19"/>
              </w:rPr>
              <w:t>Consumer Services</w:t>
            </w:r>
          </w:p>
        </w:tc>
        <w:tc>
          <w:tcPr>
            <w:tcW w:w="299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291E4EB" w14:textId="77777777" w:rsidR="00B25734" w:rsidRDefault="00000000">
            <w:pPr>
              <w:jc w:val="right"/>
            </w:pPr>
            <w:r>
              <w:rPr>
                <w:sz w:val="19"/>
                <w:szCs w:val="19"/>
              </w:rPr>
              <w:t>6%</w:t>
            </w:r>
          </w:p>
        </w:tc>
      </w:tr>
    </w:tbl>
    <w:p w14:paraId="4244CD8F" w14:textId="77777777" w:rsidR="00B25734" w:rsidRDefault="00B25734">
      <w:pPr>
        <w:spacing w:after="120"/>
      </w:pPr>
    </w:p>
    <w:p w14:paraId="648EC090" w14:textId="77777777" w:rsidR="00B25734" w:rsidRDefault="00000000">
      <w:pPr>
        <w:pStyle w:val="Heading1"/>
        <w:pageBreakBefore/>
      </w:pPr>
      <w:r>
        <w:lastRenderedPageBreak/>
        <w:t>11. The same rules on every NSE stock</w:t>
      </w:r>
    </w:p>
    <w:p w14:paraId="537E3771" w14:textId="77777777" w:rsidR="00B25734" w:rsidRDefault="00000000">
      <w:pPr>
        <w:spacing w:after="140" w:line="300" w:lineRule="auto"/>
      </w:pPr>
      <w:r>
        <w:t xml:space="preserve">Everything in Chapters 4 to 10 was tested on the Nifty 500. But more than 2200 companies traded on the NSE during the last ten years, and momentum is often strongest in the smaller ones outside the index. This chapter runs the same rules on </w:t>
      </w:r>
      <w:r>
        <w:rPr>
          <w:b/>
          <w:bCs/>
        </w:rPr>
        <w:t>every stock on the NSE</w:t>
      </w:r>
      <w:r>
        <w:t xml:space="preserve">, from Jan 2016 to Sep 2026 (10.6 years), and asks two practical questions: </w:t>
      </w:r>
      <w:r>
        <w:rPr>
          <w:b/>
          <w:bCs/>
        </w:rPr>
        <w:t>how many stocks should you hold, and should you rebalance every week or every month?</w:t>
      </w:r>
      <w:r>
        <w:t xml:space="preserve"> It then tests a different safety rule.</w:t>
      </w:r>
    </w:p>
    <w:p w14:paraId="2C21CFCE" w14:textId="77777777" w:rsidR="00B25734" w:rsidRDefault="00000000">
      <w:pPr>
        <w:pStyle w:val="Heading2"/>
      </w:pPr>
      <w:r>
        <w:t>How it was tested</w:t>
      </w:r>
    </w:p>
    <w:p w14:paraId="282DDEF0" w14:textId="77777777" w:rsidR="00B25734" w:rsidRDefault="00000000">
      <w:pPr>
        <w:pStyle w:val="ListParagraph"/>
        <w:numPr>
          <w:ilvl w:val="0"/>
          <w:numId w:val="2"/>
        </w:numPr>
        <w:spacing w:after="80" w:line="290" w:lineRule="auto"/>
      </w:pPr>
      <w:r>
        <w:rPr>
          <w:b/>
          <w:bCs/>
        </w:rPr>
        <w:t>The stocks:</w:t>
      </w:r>
      <w:r>
        <w:t xml:space="preserve"> NSE's own daily trading files, which list every stock that traded each day, including companies that later merged, were delisted or collapsed. So there is no survivorship bias of the kind Chapter 5 warns about: a stock enters the test when it starts trading and leaves when it stops, just as it did for real investors. 2,213 stocks passed the ₹1 crore turnover floor at some point.</w:t>
      </w:r>
    </w:p>
    <w:p w14:paraId="02CE7382" w14:textId="77777777" w:rsidR="00B25734" w:rsidRDefault="00000000">
      <w:pPr>
        <w:pStyle w:val="ListParagraph"/>
        <w:numPr>
          <w:ilvl w:val="0"/>
          <w:numId w:val="2"/>
        </w:numPr>
        <w:spacing w:after="80" w:line="290" w:lineRule="auto"/>
      </w:pPr>
      <w:r>
        <w:rPr>
          <w:b/>
          <w:bCs/>
        </w:rPr>
        <w:t>All series are included.</w:t>
      </w:r>
      <w:r>
        <w:t xml:space="preserve"> Besides the normal EQ series, NSE moves some stocks into the BE and BZ series for extra surveillance or non-compliance. These trade for delivery only (no intraday trading) and often have tighter circuit limits. They can be bought, so the test includes them; the section below shows what they added and what that is worth in practice.</w:t>
      </w:r>
    </w:p>
    <w:p w14:paraId="4531FF4B" w14:textId="77777777" w:rsidR="00B25734" w:rsidRDefault="00000000">
      <w:pPr>
        <w:pStyle w:val="ListParagraph"/>
        <w:numPr>
          <w:ilvl w:val="0"/>
          <w:numId w:val="2"/>
        </w:numPr>
        <w:spacing w:after="80" w:line="290" w:lineRule="auto"/>
      </w:pPr>
      <w:r>
        <w:rPr>
          <w:b/>
          <w:bCs/>
        </w:rPr>
        <w:t>The prices</w:t>
      </w:r>
      <w:r>
        <w:t xml:space="preserve"> were adjusted for 808 splits and bonus issues, and 345 renamed stocks were joined to their new symbols. ETFs were excluded.</w:t>
      </w:r>
    </w:p>
    <w:p w14:paraId="2A1BBB83" w14:textId="77777777" w:rsidR="00B25734" w:rsidRDefault="00000000">
      <w:pPr>
        <w:pStyle w:val="ListParagraph"/>
        <w:numPr>
          <w:ilvl w:val="0"/>
          <w:numId w:val="2"/>
        </w:numPr>
        <w:spacing w:after="80" w:line="290" w:lineRule="auto"/>
      </w:pPr>
      <w:r>
        <w:rPr>
          <w:b/>
          <w:bCs/>
        </w:rPr>
        <w:t>Dividends are included.</w:t>
      </w:r>
      <w:r>
        <w:t xml:space="preserve"> 14,547 dividends from NSE's corporate-action list are paid into cash on the ex-date and go into the next buys.</w:t>
      </w:r>
    </w:p>
    <w:p w14:paraId="04F56437" w14:textId="77777777" w:rsidR="00B25734" w:rsidRDefault="00000000">
      <w:pPr>
        <w:pStyle w:val="ListParagraph"/>
        <w:numPr>
          <w:ilvl w:val="0"/>
          <w:numId w:val="2"/>
        </w:numPr>
        <w:spacing w:after="80" w:line="290" w:lineRule="auto"/>
      </w:pPr>
      <w:r>
        <w:rPr>
          <w:b/>
          <w:bCs/>
        </w:rPr>
        <w:t>The rules</w:t>
      </w:r>
      <w:r>
        <w:t xml:space="preserve"> are the ones in Chapter 4: the same score, the same three filters (within 25% of the high, above the 233-day average, ₹1 crore traded a day), the same Nifty 500 safety switch and liquid fund, and 0.25% per trade.</w:t>
      </w:r>
    </w:p>
    <w:p w14:paraId="55123A5E" w14:textId="77777777" w:rsidR="00B25734" w:rsidRDefault="00000000">
      <w:pPr>
        <w:pStyle w:val="ListParagraph"/>
        <w:numPr>
          <w:ilvl w:val="0"/>
          <w:numId w:val="2"/>
        </w:numPr>
        <w:spacing w:after="80" w:line="290" w:lineRule="auto"/>
      </w:pPr>
      <w:r>
        <w:rPr>
          <w:b/>
          <w:bCs/>
        </w:rPr>
        <w:t>What changes:</w:t>
      </w:r>
      <w:r>
        <w:t xml:space="preserve"> the number of stocks held (top 10 to top 50), the sell rule (a stock is sold once it falls below twice that rank: top 30 is sold below rank 60), and how often the portfolio is rebalanced (at each week's last close, or each month's).</w:t>
      </w:r>
    </w:p>
    <w:p w14:paraId="3755FE51" w14:textId="77777777" w:rsidR="00B25734" w:rsidRDefault="00000000">
      <w:pPr>
        <w:pBdr>
          <w:left w:val="single" w:sz="18" w:space="8" w:color="A8492F"/>
        </w:pBdr>
        <w:shd w:val="clear" w:color="auto" w:fill="F3EFE8"/>
        <w:spacing w:before="120" w:after="200" w:line="290" w:lineRule="auto"/>
        <w:ind w:left="180" w:right="180"/>
      </w:pPr>
      <w:r>
        <w:rPr>
          <w:b/>
          <w:bCs/>
          <w:color w:val="A8492F"/>
        </w:rPr>
        <w:t xml:space="preserve">Not the same test as Chapter 6. </w:t>
      </w:r>
      <w:r>
        <w:t>The period is longer (Jan 2016 onwards, not Oct 2020), the stock list is far wider, and the sell rule is different. The Nifty 500 itself earned 12.8% a year over this period. Compare the combinations in this chapter with each other and with the index, not with the numbers in Chapter 6.</w:t>
      </w:r>
    </w:p>
    <w:p w14:paraId="790A3EEA" w14:textId="77777777" w:rsidR="00B25734" w:rsidRDefault="00000000">
      <w:pPr>
        <w:pStyle w:val="Heading2"/>
      </w:pPr>
      <w:r>
        <w:t>How many stocks, and how often?</w:t>
      </w:r>
    </w:p>
    <w:p w14:paraId="191CA0E1" w14:textId="77777777" w:rsidR="00B25734" w:rsidRDefault="00000000">
      <w:pPr>
        <w:keepNext/>
        <w:spacing w:before="160" w:after="80"/>
      </w:pPr>
      <w:r>
        <w:rPr>
          <w:b/>
          <w:bCs/>
          <w:color w:val="667069"/>
          <w:sz w:val="18"/>
          <w:szCs w:val="18"/>
        </w:rPr>
        <w:t xml:space="preserve">Table 20. </w:t>
      </w:r>
      <w:r>
        <w:rPr>
          <w:color w:val="667069"/>
          <w:sz w:val="18"/>
          <w:szCs w:val="18"/>
        </w:rPr>
        <w:t>Every combination on the whole NSE, 29 Jan 2016 to 22 Sep 2026. Before tax, after 0.25% costs, with dividends. Nifty 500: 12.8% a year, worst fall -38.3%.</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1289"/>
        <w:gridCol w:w="1160"/>
        <w:gridCol w:w="1031"/>
        <w:gridCol w:w="1289"/>
        <w:gridCol w:w="1160"/>
        <w:gridCol w:w="1033"/>
      </w:tblGrid>
      <w:tr w:rsidR="00B25734" w14:paraId="529C1F57" w14:textId="77777777">
        <w:tblPrEx>
          <w:tblCellMar>
            <w:top w:w="0" w:type="dxa"/>
            <w:bottom w:w="0" w:type="dxa"/>
          </w:tblCellMar>
        </w:tblPrEx>
        <w:trPr>
          <w:tblHeader/>
        </w:trPr>
        <w:tc>
          <w:tcPr>
            <w:tcW w:w="2450"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7A54939A" w14:textId="77777777" w:rsidR="00B25734" w:rsidRDefault="00000000">
            <w:r>
              <w:rPr>
                <w:b/>
                <w:bCs/>
                <w:color w:val="667069"/>
                <w:sz w:val="17"/>
                <w:szCs w:val="17"/>
              </w:rPr>
              <w:t>Stocks held</w:t>
            </w:r>
          </w:p>
        </w:tc>
        <w:tc>
          <w:tcPr>
            <w:tcW w:w="1289"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19AF802C" w14:textId="77777777" w:rsidR="00B25734" w:rsidRDefault="00000000">
            <w:pPr>
              <w:jc w:val="right"/>
            </w:pPr>
            <w:r>
              <w:rPr>
                <w:b/>
                <w:bCs/>
                <w:color w:val="667069"/>
                <w:sz w:val="17"/>
                <w:szCs w:val="17"/>
              </w:rPr>
              <w:t>Weekly: CAGR</w:t>
            </w:r>
          </w:p>
        </w:tc>
        <w:tc>
          <w:tcPr>
            <w:tcW w:w="1160"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7CD4C9F5" w14:textId="77777777" w:rsidR="00B25734" w:rsidRDefault="00000000">
            <w:pPr>
              <w:jc w:val="right"/>
            </w:pPr>
            <w:r>
              <w:rPr>
                <w:b/>
                <w:bCs/>
                <w:color w:val="667069"/>
                <w:sz w:val="17"/>
                <w:szCs w:val="17"/>
              </w:rPr>
              <w:t>Worst fall</w:t>
            </w:r>
          </w:p>
        </w:tc>
        <w:tc>
          <w:tcPr>
            <w:tcW w:w="1031"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0A54C221" w14:textId="77777777" w:rsidR="00B25734" w:rsidRDefault="00000000">
            <w:pPr>
              <w:jc w:val="right"/>
            </w:pPr>
            <w:r>
              <w:rPr>
                <w:b/>
                <w:bCs/>
                <w:color w:val="667069"/>
                <w:sz w:val="17"/>
                <w:szCs w:val="17"/>
              </w:rPr>
              <w:t>Sharpe</w:t>
            </w:r>
          </w:p>
        </w:tc>
        <w:tc>
          <w:tcPr>
            <w:tcW w:w="1289"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70A824DB" w14:textId="77777777" w:rsidR="00B25734" w:rsidRDefault="00000000">
            <w:pPr>
              <w:jc w:val="right"/>
            </w:pPr>
            <w:r>
              <w:rPr>
                <w:b/>
                <w:bCs/>
                <w:color w:val="667069"/>
                <w:sz w:val="17"/>
                <w:szCs w:val="17"/>
              </w:rPr>
              <w:t>Monthly: CAGR</w:t>
            </w:r>
          </w:p>
        </w:tc>
        <w:tc>
          <w:tcPr>
            <w:tcW w:w="1160"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7D9AE096" w14:textId="77777777" w:rsidR="00B25734" w:rsidRDefault="00000000">
            <w:pPr>
              <w:jc w:val="right"/>
            </w:pPr>
            <w:r>
              <w:rPr>
                <w:b/>
                <w:bCs/>
                <w:color w:val="667069"/>
                <w:sz w:val="17"/>
                <w:szCs w:val="17"/>
              </w:rPr>
              <w:t>Worst fall</w:t>
            </w:r>
          </w:p>
        </w:tc>
        <w:tc>
          <w:tcPr>
            <w:tcW w:w="1033"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39A6E496" w14:textId="77777777" w:rsidR="00B25734" w:rsidRDefault="00000000">
            <w:pPr>
              <w:jc w:val="right"/>
            </w:pPr>
            <w:r>
              <w:rPr>
                <w:b/>
                <w:bCs/>
                <w:color w:val="667069"/>
                <w:sz w:val="17"/>
                <w:szCs w:val="17"/>
              </w:rPr>
              <w:t>Sharpe</w:t>
            </w:r>
          </w:p>
        </w:tc>
      </w:tr>
      <w:tr w:rsidR="00B25734" w14:paraId="65D5F5EC" w14:textId="77777777">
        <w:tblPrEx>
          <w:tblCellMar>
            <w:top w:w="0" w:type="dxa"/>
            <w:bottom w:w="0" w:type="dxa"/>
          </w:tblCellMar>
        </w:tblPrEx>
        <w:trPr>
          <w:cantSplit/>
        </w:trPr>
        <w:tc>
          <w:tcPr>
            <w:tcW w:w="245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A6B2612" w14:textId="77777777" w:rsidR="00B25734" w:rsidRDefault="00000000">
            <w:r>
              <w:rPr>
                <w:sz w:val="19"/>
                <w:szCs w:val="19"/>
              </w:rPr>
              <w:t>Top 10 (sell below 20)</w:t>
            </w:r>
          </w:p>
        </w:tc>
        <w:tc>
          <w:tcPr>
            <w:tcW w:w="128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BA055BC" w14:textId="77777777" w:rsidR="00B25734" w:rsidRDefault="00000000">
            <w:pPr>
              <w:jc w:val="right"/>
            </w:pPr>
            <w:r>
              <w:rPr>
                <w:sz w:val="19"/>
                <w:szCs w:val="19"/>
              </w:rPr>
              <w:t>33.9%</w:t>
            </w:r>
          </w:p>
        </w:tc>
        <w:tc>
          <w:tcPr>
            <w:tcW w:w="116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105D4EE" w14:textId="77777777" w:rsidR="00B25734" w:rsidRDefault="00000000">
            <w:pPr>
              <w:jc w:val="right"/>
            </w:pPr>
            <w:r>
              <w:rPr>
                <w:sz w:val="19"/>
                <w:szCs w:val="19"/>
              </w:rPr>
              <w:t>-51.3%</w:t>
            </w:r>
          </w:p>
        </w:tc>
        <w:tc>
          <w:tcPr>
            <w:tcW w:w="103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7C67ACF" w14:textId="77777777" w:rsidR="00B25734" w:rsidRDefault="00000000">
            <w:pPr>
              <w:jc w:val="right"/>
            </w:pPr>
            <w:r>
              <w:rPr>
                <w:sz w:val="19"/>
                <w:szCs w:val="19"/>
              </w:rPr>
              <w:t>1.13</w:t>
            </w:r>
          </w:p>
        </w:tc>
        <w:tc>
          <w:tcPr>
            <w:tcW w:w="128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4625AED" w14:textId="77777777" w:rsidR="00B25734" w:rsidRDefault="00000000">
            <w:pPr>
              <w:jc w:val="right"/>
            </w:pPr>
            <w:r>
              <w:rPr>
                <w:sz w:val="19"/>
                <w:szCs w:val="19"/>
              </w:rPr>
              <w:t>32.8%</w:t>
            </w:r>
          </w:p>
        </w:tc>
        <w:tc>
          <w:tcPr>
            <w:tcW w:w="116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C46F62A" w14:textId="77777777" w:rsidR="00B25734" w:rsidRDefault="00000000">
            <w:pPr>
              <w:jc w:val="right"/>
            </w:pPr>
            <w:r>
              <w:rPr>
                <w:sz w:val="19"/>
                <w:szCs w:val="19"/>
              </w:rPr>
              <w:t>-46.1%</w:t>
            </w:r>
          </w:p>
        </w:tc>
        <w:tc>
          <w:tcPr>
            <w:tcW w:w="103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95E6858" w14:textId="77777777" w:rsidR="00B25734" w:rsidRDefault="00000000">
            <w:pPr>
              <w:jc w:val="right"/>
            </w:pPr>
            <w:r>
              <w:rPr>
                <w:sz w:val="19"/>
                <w:szCs w:val="19"/>
              </w:rPr>
              <w:t>1.12</w:t>
            </w:r>
          </w:p>
        </w:tc>
      </w:tr>
      <w:tr w:rsidR="00B25734" w14:paraId="436A0A29" w14:textId="77777777">
        <w:tblPrEx>
          <w:tblCellMar>
            <w:top w:w="0" w:type="dxa"/>
            <w:bottom w:w="0" w:type="dxa"/>
          </w:tblCellMar>
        </w:tblPrEx>
        <w:trPr>
          <w:cantSplit/>
        </w:trPr>
        <w:tc>
          <w:tcPr>
            <w:tcW w:w="245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C484589" w14:textId="77777777" w:rsidR="00B25734" w:rsidRDefault="00000000">
            <w:r>
              <w:rPr>
                <w:sz w:val="19"/>
                <w:szCs w:val="19"/>
              </w:rPr>
              <w:t>Top 15 (sell below 30)</w:t>
            </w:r>
          </w:p>
        </w:tc>
        <w:tc>
          <w:tcPr>
            <w:tcW w:w="128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BA07AB3" w14:textId="77777777" w:rsidR="00B25734" w:rsidRDefault="00000000">
            <w:pPr>
              <w:jc w:val="right"/>
            </w:pPr>
            <w:r>
              <w:rPr>
                <w:sz w:val="19"/>
                <w:szCs w:val="19"/>
              </w:rPr>
              <w:t>34.2%</w:t>
            </w:r>
          </w:p>
        </w:tc>
        <w:tc>
          <w:tcPr>
            <w:tcW w:w="116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6900E61" w14:textId="77777777" w:rsidR="00B25734" w:rsidRDefault="00000000">
            <w:pPr>
              <w:jc w:val="right"/>
            </w:pPr>
            <w:r>
              <w:rPr>
                <w:sz w:val="19"/>
                <w:szCs w:val="19"/>
              </w:rPr>
              <w:t>-44.5%</w:t>
            </w:r>
          </w:p>
        </w:tc>
        <w:tc>
          <w:tcPr>
            <w:tcW w:w="103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F84618D" w14:textId="77777777" w:rsidR="00B25734" w:rsidRDefault="00000000">
            <w:pPr>
              <w:jc w:val="right"/>
            </w:pPr>
            <w:r>
              <w:rPr>
                <w:sz w:val="19"/>
                <w:szCs w:val="19"/>
              </w:rPr>
              <w:t>1.25</w:t>
            </w:r>
          </w:p>
        </w:tc>
        <w:tc>
          <w:tcPr>
            <w:tcW w:w="128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49F2E8C" w14:textId="77777777" w:rsidR="00B25734" w:rsidRDefault="00000000">
            <w:pPr>
              <w:jc w:val="right"/>
            </w:pPr>
            <w:r>
              <w:rPr>
                <w:sz w:val="19"/>
                <w:szCs w:val="19"/>
              </w:rPr>
              <w:t>35.3%</w:t>
            </w:r>
          </w:p>
        </w:tc>
        <w:tc>
          <w:tcPr>
            <w:tcW w:w="116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9C97FEA" w14:textId="77777777" w:rsidR="00B25734" w:rsidRDefault="00000000">
            <w:pPr>
              <w:jc w:val="right"/>
            </w:pPr>
            <w:r>
              <w:rPr>
                <w:sz w:val="19"/>
                <w:szCs w:val="19"/>
              </w:rPr>
              <w:t>-39.8%</w:t>
            </w:r>
          </w:p>
        </w:tc>
        <w:tc>
          <w:tcPr>
            <w:tcW w:w="103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23CD953" w14:textId="77777777" w:rsidR="00B25734" w:rsidRDefault="00000000">
            <w:pPr>
              <w:jc w:val="right"/>
            </w:pPr>
            <w:r>
              <w:rPr>
                <w:sz w:val="19"/>
                <w:szCs w:val="19"/>
              </w:rPr>
              <w:t>1.30</w:t>
            </w:r>
          </w:p>
        </w:tc>
      </w:tr>
      <w:tr w:rsidR="00B25734" w14:paraId="01E90551" w14:textId="77777777">
        <w:tblPrEx>
          <w:tblCellMar>
            <w:top w:w="0" w:type="dxa"/>
            <w:bottom w:w="0" w:type="dxa"/>
          </w:tblCellMar>
        </w:tblPrEx>
        <w:trPr>
          <w:cantSplit/>
        </w:trPr>
        <w:tc>
          <w:tcPr>
            <w:tcW w:w="245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614ABE6" w14:textId="77777777" w:rsidR="00B25734" w:rsidRDefault="00000000">
            <w:r>
              <w:rPr>
                <w:sz w:val="19"/>
                <w:szCs w:val="19"/>
              </w:rPr>
              <w:t>Top 20 (sell below 40)</w:t>
            </w:r>
          </w:p>
        </w:tc>
        <w:tc>
          <w:tcPr>
            <w:tcW w:w="128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2136AB2" w14:textId="77777777" w:rsidR="00B25734" w:rsidRDefault="00000000">
            <w:pPr>
              <w:jc w:val="right"/>
            </w:pPr>
            <w:r>
              <w:rPr>
                <w:sz w:val="19"/>
                <w:szCs w:val="19"/>
              </w:rPr>
              <w:t>34.4%</w:t>
            </w:r>
          </w:p>
        </w:tc>
        <w:tc>
          <w:tcPr>
            <w:tcW w:w="116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DF12E31" w14:textId="77777777" w:rsidR="00B25734" w:rsidRDefault="00000000">
            <w:pPr>
              <w:jc w:val="right"/>
            </w:pPr>
            <w:r>
              <w:rPr>
                <w:sz w:val="19"/>
                <w:szCs w:val="19"/>
              </w:rPr>
              <w:t>-34.5%</w:t>
            </w:r>
          </w:p>
        </w:tc>
        <w:tc>
          <w:tcPr>
            <w:tcW w:w="103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885EDA2" w14:textId="77777777" w:rsidR="00B25734" w:rsidRDefault="00000000">
            <w:pPr>
              <w:jc w:val="right"/>
            </w:pPr>
            <w:r>
              <w:rPr>
                <w:sz w:val="19"/>
                <w:szCs w:val="19"/>
              </w:rPr>
              <w:t>1.31</w:t>
            </w:r>
          </w:p>
        </w:tc>
        <w:tc>
          <w:tcPr>
            <w:tcW w:w="128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4FA45FB" w14:textId="77777777" w:rsidR="00B25734" w:rsidRDefault="00000000">
            <w:pPr>
              <w:jc w:val="right"/>
            </w:pPr>
            <w:r>
              <w:rPr>
                <w:sz w:val="19"/>
                <w:szCs w:val="19"/>
              </w:rPr>
              <w:t>35.4%</w:t>
            </w:r>
          </w:p>
        </w:tc>
        <w:tc>
          <w:tcPr>
            <w:tcW w:w="116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05B77C4" w14:textId="77777777" w:rsidR="00B25734" w:rsidRDefault="00000000">
            <w:pPr>
              <w:jc w:val="right"/>
            </w:pPr>
            <w:r>
              <w:rPr>
                <w:sz w:val="19"/>
                <w:szCs w:val="19"/>
              </w:rPr>
              <w:t>-37.5%</w:t>
            </w:r>
          </w:p>
        </w:tc>
        <w:tc>
          <w:tcPr>
            <w:tcW w:w="103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00E5BEA" w14:textId="77777777" w:rsidR="00B25734" w:rsidRDefault="00000000">
            <w:pPr>
              <w:jc w:val="right"/>
            </w:pPr>
            <w:r>
              <w:rPr>
                <w:sz w:val="19"/>
                <w:szCs w:val="19"/>
              </w:rPr>
              <w:t>1.37</w:t>
            </w:r>
          </w:p>
        </w:tc>
      </w:tr>
      <w:tr w:rsidR="00B25734" w14:paraId="3D43E172" w14:textId="77777777">
        <w:tblPrEx>
          <w:tblCellMar>
            <w:top w:w="0" w:type="dxa"/>
            <w:bottom w:w="0" w:type="dxa"/>
          </w:tblCellMar>
        </w:tblPrEx>
        <w:trPr>
          <w:cantSplit/>
        </w:trPr>
        <w:tc>
          <w:tcPr>
            <w:tcW w:w="245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37D97B7" w14:textId="77777777" w:rsidR="00B25734" w:rsidRDefault="00000000">
            <w:r>
              <w:rPr>
                <w:sz w:val="19"/>
                <w:szCs w:val="19"/>
              </w:rPr>
              <w:t>Top 25 (sell below 50)</w:t>
            </w:r>
          </w:p>
        </w:tc>
        <w:tc>
          <w:tcPr>
            <w:tcW w:w="128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4323686" w14:textId="77777777" w:rsidR="00B25734" w:rsidRDefault="00000000">
            <w:pPr>
              <w:jc w:val="right"/>
            </w:pPr>
            <w:r>
              <w:rPr>
                <w:sz w:val="19"/>
                <w:szCs w:val="19"/>
              </w:rPr>
              <w:t>36.7%</w:t>
            </w:r>
          </w:p>
        </w:tc>
        <w:tc>
          <w:tcPr>
            <w:tcW w:w="116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562AADD" w14:textId="77777777" w:rsidR="00B25734" w:rsidRDefault="00000000">
            <w:pPr>
              <w:jc w:val="right"/>
            </w:pPr>
            <w:r>
              <w:rPr>
                <w:sz w:val="19"/>
                <w:szCs w:val="19"/>
              </w:rPr>
              <w:t>-33.4%</w:t>
            </w:r>
          </w:p>
        </w:tc>
        <w:tc>
          <w:tcPr>
            <w:tcW w:w="103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541C79C" w14:textId="77777777" w:rsidR="00B25734" w:rsidRDefault="00000000">
            <w:pPr>
              <w:jc w:val="right"/>
            </w:pPr>
            <w:r>
              <w:rPr>
                <w:sz w:val="19"/>
                <w:szCs w:val="19"/>
              </w:rPr>
              <w:t>1.43</w:t>
            </w:r>
          </w:p>
        </w:tc>
        <w:tc>
          <w:tcPr>
            <w:tcW w:w="128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7939818" w14:textId="77777777" w:rsidR="00B25734" w:rsidRDefault="00000000">
            <w:pPr>
              <w:jc w:val="right"/>
            </w:pPr>
            <w:r>
              <w:rPr>
                <w:sz w:val="19"/>
                <w:szCs w:val="19"/>
              </w:rPr>
              <w:t>34.2%</w:t>
            </w:r>
          </w:p>
        </w:tc>
        <w:tc>
          <w:tcPr>
            <w:tcW w:w="116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43EA430" w14:textId="77777777" w:rsidR="00B25734" w:rsidRDefault="00000000">
            <w:pPr>
              <w:jc w:val="right"/>
            </w:pPr>
            <w:r>
              <w:rPr>
                <w:sz w:val="19"/>
                <w:szCs w:val="19"/>
              </w:rPr>
              <w:t>-33.1%</w:t>
            </w:r>
          </w:p>
        </w:tc>
        <w:tc>
          <w:tcPr>
            <w:tcW w:w="103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22DAC9D" w14:textId="77777777" w:rsidR="00B25734" w:rsidRDefault="00000000">
            <w:pPr>
              <w:jc w:val="right"/>
            </w:pPr>
            <w:r>
              <w:rPr>
                <w:sz w:val="19"/>
                <w:szCs w:val="19"/>
              </w:rPr>
              <w:t>1.37</w:t>
            </w:r>
          </w:p>
        </w:tc>
      </w:tr>
      <w:tr w:rsidR="00B25734" w14:paraId="0785CC27" w14:textId="77777777">
        <w:tblPrEx>
          <w:tblCellMar>
            <w:top w:w="0" w:type="dxa"/>
            <w:bottom w:w="0" w:type="dxa"/>
          </w:tblCellMar>
        </w:tblPrEx>
        <w:trPr>
          <w:cantSplit/>
        </w:trPr>
        <w:tc>
          <w:tcPr>
            <w:tcW w:w="2450"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702CA728" w14:textId="77777777" w:rsidR="00B25734" w:rsidRDefault="00000000">
            <w:r>
              <w:rPr>
                <w:b/>
                <w:bCs/>
                <w:sz w:val="19"/>
                <w:szCs w:val="19"/>
              </w:rPr>
              <w:lastRenderedPageBreak/>
              <w:t>Top 30 (sell below 60)</w:t>
            </w:r>
          </w:p>
        </w:tc>
        <w:tc>
          <w:tcPr>
            <w:tcW w:w="1289"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7C159413" w14:textId="77777777" w:rsidR="00B25734" w:rsidRDefault="00000000">
            <w:pPr>
              <w:jc w:val="right"/>
            </w:pPr>
            <w:r>
              <w:rPr>
                <w:b/>
                <w:bCs/>
                <w:sz w:val="19"/>
                <w:szCs w:val="19"/>
              </w:rPr>
              <w:t>37.2%</w:t>
            </w:r>
          </w:p>
        </w:tc>
        <w:tc>
          <w:tcPr>
            <w:tcW w:w="1160"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62DEA87E" w14:textId="77777777" w:rsidR="00B25734" w:rsidRDefault="00000000">
            <w:pPr>
              <w:jc w:val="right"/>
            </w:pPr>
            <w:r>
              <w:rPr>
                <w:b/>
                <w:bCs/>
                <w:sz w:val="19"/>
                <w:szCs w:val="19"/>
              </w:rPr>
              <w:t>-25.9%</w:t>
            </w:r>
          </w:p>
        </w:tc>
        <w:tc>
          <w:tcPr>
            <w:tcW w:w="1031"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12F2D2E7" w14:textId="77777777" w:rsidR="00B25734" w:rsidRDefault="00000000">
            <w:pPr>
              <w:jc w:val="right"/>
            </w:pPr>
            <w:r>
              <w:rPr>
                <w:b/>
                <w:bCs/>
                <w:sz w:val="19"/>
                <w:szCs w:val="19"/>
              </w:rPr>
              <w:t>1.50</w:t>
            </w:r>
          </w:p>
        </w:tc>
        <w:tc>
          <w:tcPr>
            <w:tcW w:w="1289"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08919554" w14:textId="77777777" w:rsidR="00B25734" w:rsidRDefault="00000000">
            <w:pPr>
              <w:jc w:val="right"/>
            </w:pPr>
            <w:r>
              <w:rPr>
                <w:b/>
                <w:bCs/>
                <w:sz w:val="19"/>
                <w:szCs w:val="19"/>
              </w:rPr>
              <w:t>35.0%</w:t>
            </w:r>
          </w:p>
        </w:tc>
        <w:tc>
          <w:tcPr>
            <w:tcW w:w="1160"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541A6DD6" w14:textId="77777777" w:rsidR="00B25734" w:rsidRDefault="00000000">
            <w:pPr>
              <w:jc w:val="right"/>
            </w:pPr>
            <w:r>
              <w:rPr>
                <w:b/>
                <w:bCs/>
                <w:sz w:val="19"/>
                <w:szCs w:val="19"/>
              </w:rPr>
              <w:t>-32.1%</w:t>
            </w:r>
          </w:p>
        </w:tc>
        <w:tc>
          <w:tcPr>
            <w:tcW w:w="1033"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14F49F09" w14:textId="77777777" w:rsidR="00B25734" w:rsidRDefault="00000000">
            <w:pPr>
              <w:jc w:val="right"/>
            </w:pPr>
            <w:r>
              <w:rPr>
                <w:b/>
                <w:bCs/>
                <w:sz w:val="19"/>
                <w:szCs w:val="19"/>
              </w:rPr>
              <w:t>1.45</w:t>
            </w:r>
          </w:p>
        </w:tc>
      </w:tr>
      <w:tr w:rsidR="00B25734" w14:paraId="59777D40" w14:textId="77777777">
        <w:tblPrEx>
          <w:tblCellMar>
            <w:top w:w="0" w:type="dxa"/>
            <w:bottom w:w="0" w:type="dxa"/>
          </w:tblCellMar>
        </w:tblPrEx>
        <w:trPr>
          <w:cantSplit/>
        </w:trPr>
        <w:tc>
          <w:tcPr>
            <w:tcW w:w="245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2F5AA44" w14:textId="77777777" w:rsidR="00B25734" w:rsidRDefault="00000000">
            <w:r>
              <w:rPr>
                <w:sz w:val="19"/>
                <w:szCs w:val="19"/>
              </w:rPr>
              <w:t>Top 35 (sell below 70)</w:t>
            </w:r>
          </w:p>
        </w:tc>
        <w:tc>
          <w:tcPr>
            <w:tcW w:w="128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591D217" w14:textId="77777777" w:rsidR="00B25734" w:rsidRDefault="00000000">
            <w:pPr>
              <w:jc w:val="right"/>
            </w:pPr>
            <w:r>
              <w:rPr>
                <w:sz w:val="19"/>
                <w:szCs w:val="19"/>
              </w:rPr>
              <w:t>36.3%</w:t>
            </w:r>
          </w:p>
        </w:tc>
        <w:tc>
          <w:tcPr>
            <w:tcW w:w="116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635789A" w14:textId="77777777" w:rsidR="00B25734" w:rsidRDefault="00000000">
            <w:pPr>
              <w:jc w:val="right"/>
            </w:pPr>
            <w:r>
              <w:rPr>
                <w:sz w:val="19"/>
                <w:szCs w:val="19"/>
              </w:rPr>
              <w:t>-26.4%</w:t>
            </w:r>
          </w:p>
        </w:tc>
        <w:tc>
          <w:tcPr>
            <w:tcW w:w="103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C6060EC" w14:textId="77777777" w:rsidR="00B25734" w:rsidRDefault="00000000">
            <w:pPr>
              <w:jc w:val="right"/>
            </w:pPr>
            <w:r>
              <w:rPr>
                <w:sz w:val="19"/>
                <w:szCs w:val="19"/>
              </w:rPr>
              <w:t>1.48</w:t>
            </w:r>
          </w:p>
        </w:tc>
        <w:tc>
          <w:tcPr>
            <w:tcW w:w="128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8730152" w14:textId="77777777" w:rsidR="00B25734" w:rsidRDefault="00000000">
            <w:pPr>
              <w:jc w:val="right"/>
            </w:pPr>
            <w:r>
              <w:rPr>
                <w:sz w:val="19"/>
                <w:szCs w:val="19"/>
              </w:rPr>
              <w:t>33.1%</w:t>
            </w:r>
          </w:p>
        </w:tc>
        <w:tc>
          <w:tcPr>
            <w:tcW w:w="116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F067A7C" w14:textId="77777777" w:rsidR="00B25734" w:rsidRDefault="00000000">
            <w:pPr>
              <w:jc w:val="right"/>
            </w:pPr>
            <w:r>
              <w:rPr>
                <w:sz w:val="19"/>
                <w:szCs w:val="19"/>
              </w:rPr>
              <w:t>-30.6%</w:t>
            </w:r>
          </w:p>
        </w:tc>
        <w:tc>
          <w:tcPr>
            <w:tcW w:w="103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695BCC4" w14:textId="77777777" w:rsidR="00B25734" w:rsidRDefault="00000000">
            <w:pPr>
              <w:jc w:val="right"/>
            </w:pPr>
            <w:r>
              <w:rPr>
                <w:sz w:val="19"/>
                <w:szCs w:val="19"/>
              </w:rPr>
              <w:t>1.39</w:t>
            </w:r>
          </w:p>
        </w:tc>
      </w:tr>
      <w:tr w:rsidR="00B25734" w14:paraId="3A8C5D5E" w14:textId="77777777">
        <w:tblPrEx>
          <w:tblCellMar>
            <w:top w:w="0" w:type="dxa"/>
            <w:bottom w:w="0" w:type="dxa"/>
          </w:tblCellMar>
        </w:tblPrEx>
        <w:trPr>
          <w:cantSplit/>
        </w:trPr>
        <w:tc>
          <w:tcPr>
            <w:tcW w:w="245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80CD61E" w14:textId="77777777" w:rsidR="00B25734" w:rsidRDefault="00000000">
            <w:r>
              <w:rPr>
                <w:sz w:val="19"/>
                <w:szCs w:val="19"/>
              </w:rPr>
              <w:t>Top 40 (sell below 80)</w:t>
            </w:r>
          </w:p>
        </w:tc>
        <w:tc>
          <w:tcPr>
            <w:tcW w:w="128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F7F1CE1" w14:textId="77777777" w:rsidR="00B25734" w:rsidRDefault="00000000">
            <w:pPr>
              <w:jc w:val="right"/>
            </w:pPr>
            <w:r>
              <w:rPr>
                <w:sz w:val="19"/>
                <w:szCs w:val="19"/>
              </w:rPr>
              <w:t>35.0%</w:t>
            </w:r>
          </w:p>
        </w:tc>
        <w:tc>
          <w:tcPr>
            <w:tcW w:w="116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A83D7BA" w14:textId="77777777" w:rsidR="00B25734" w:rsidRDefault="00000000">
            <w:pPr>
              <w:jc w:val="right"/>
            </w:pPr>
            <w:r>
              <w:rPr>
                <w:sz w:val="19"/>
                <w:szCs w:val="19"/>
              </w:rPr>
              <w:t>-25.9%</w:t>
            </w:r>
          </w:p>
        </w:tc>
        <w:tc>
          <w:tcPr>
            <w:tcW w:w="103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EF7DB4E" w14:textId="77777777" w:rsidR="00B25734" w:rsidRDefault="00000000">
            <w:pPr>
              <w:jc w:val="right"/>
            </w:pPr>
            <w:r>
              <w:rPr>
                <w:sz w:val="19"/>
                <w:szCs w:val="19"/>
              </w:rPr>
              <w:t>1.44</w:t>
            </w:r>
          </w:p>
        </w:tc>
        <w:tc>
          <w:tcPr>
            <w:tcW w:w="128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5A505EB" w14:textId="77777777" w:rsidR="00B25734" w:rsidRDefault="00000000">
            <w:pPr>
              <w:jc w:val="right"/>
            </w:pPr>
            <w:r>
              <w:rPr>
                <w:sz w:val="19"/>
                <w:szCs w:val="19"/>
              </w:rPr>
              <w:t>32.2%</w:t>
            </w:r>
          </w:p>
        </w:tc>
        <w:tc>
          <w:tcPr>
            <w:tcW w:w="116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6E0E641" w14:textId="77777777" w:rsidR="00B25734" w:rsidRDefault="00000000">
            <w:pPr>
              <w:jc w:val="right"/>
            </w:pPr>
            <w:r>
              <w:rPr>
                <w:sz w:val="19"/>
                <w:szCs w:val="19"/>
              </w:rPr>
              <w:t>-30.0%</w:t>
            </w:r>
          </w:p>
        </w:tc>
        <w:tc>
          <w:tcPr>
            <w:tcW w:w="103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CEE3C4E" w14:textId="77777777" w:rsidR="00B25734" w:rsidRDefault="00000000">
            <w:pPr>
              <w:jc w:val="right"/>
            </w:pPr>
            <w:r>
              <w:rPr>
                <w:sz w:val="19"/>
                <w:szCs w:val="19"/>
              </w:rPr>
              <w:t>1.37</w:t>
            </w:r>
          </w:p>
        </w:tc>
      </w:tr>
      <w:tr w:rsidR="00B25734" w14:paraId="2610D569" w14:textId="77777777">
        <w:tblPrEx>
          <w:tblCellMar>
            <w:top w:w="0" w:type="dxa"/>
            <w:bottom w:w="0" w:type="dxa"/>
          </w:tblCellMar>
        </w:tblPrEx>
        <w:trPr>
          <w:cantSplit/>
        </w:trPr>
        <w:tc>
          <w:tcPr>
            <w:tcW w:w="245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5E6C19B" w14:textId="77777777" w:rsidR="00B25734" w:rsidRDefault="00000000">
            <w:r>
              <w:rPr>
                <w:sz w:val="19"/>
                <w:szCs w:val="19"/>
              </w:rPr>
              <w:t>Top 45 (sell below 90)</w:t>
            </w:r>
          </w:p>
        </w:tc>
        <w:tc>
          <w:tcPr>
            <w:tcW w:w="128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09E24B5" w14:textId="77777777" w:rsidR="00B25734" w:rsidRDefault="00000000">
            <w:pPr>
              <w:jc w:val="right"/>
            </w:pPr>
            <w:r>
              <w:rPr>
                <w:sz w:val="19"/>
                <w:szCs w:val="19"/>
              </w:rPr>
              <w:t>34.0%</w:t>
            </w:r>
          </w:p>
        </w:tc>
        <w:tc>
          <w:tcPr>
            <w:tcW w:w="116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DF325F1" w14:textId="77777777" w:rsidR="00B25734" w:rsidRDefault="00000000">
            <w:pPr>
              <w:jc w:val="right"/>
            </w:pPr>
            <w:r>
              <w:rPr>
                <w:sz w:val="19"/>
                <w:szCs w:val="19"/>
              </w:rPr>
              <w:t>-25.1%</w:t>
            </w:r>
          </w:p>
        </w:tc>
        <w:tc>
          <w:tcPr>
            <w:tcW w:w="103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40387DB" w14:textId="77777777" w:rsidR="00B25734" w:rsidRDefault="00000000">
            <w:pPr>
              <w:jc w:val="right"/>
            </w:pPr>
            <w:r>
              <w:rPr>
                <w:sz w:val="19"/>
                <w:szCs w:val="19"/>
              </w:rPr>
              <w:t>1.42</w:t>
            </w:r>
          </w:p>
        </w:tc>
        <w:tc>
          <w:tcPr>
            <w:tcW w:w="128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67FDFC2" w14:textId="77777777" w:rsidR="00B25734" w:rsidRDefault="00000000">
            <w:pPr>
              <w:jc w:val="right"/>
            </w:pPr>
            <w:r>
              <w:rPr>
                <w:sz w:val="19"/>
                <w:szCs w:val="19"/>
              </w:rPr>
              <w:t>31.8%</w:t>
            </w:r>
          </w:p>
        </w:tc>
        <w:tc>
          <w:tcPr>
            <w:tcW w:w="116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2B7F16A" w14:textId="77777777" w:rsidR="00B25734" w:rsidRDefault="00000000">
            <w:pPr>
              <w:jc w:val="right"/>
            </w:pPr>
            <w:r>
              <w:rPr>
                <w:sz w:val="19"/>
                <w:szCs w:val="19"/>
              </w:rPr>
              <w:t>-30.5%</w:t>
            </w:r>
          </w:p>
        </w:tc>
        <w:tc>
          <w:tcPr>
            <w:tcW w:w="103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5B5447A" w14:textId="77777777" w:rsidR="00B25734" w:rsidRDefault="00000000">
            <w:pPr>
              <w:jc w:val="right"/>
            </w:pPr>
            <w:r>
              <w:rPr>
                <w:sz w:val="19"/>
                <w:szCs w:val="19"/>
              </w:rPr>
              <w:t>1.36</w:t>
            </w:r>
          </w:p>
        </w:tc>
      </w:tr>
      <w:tr w:rsidR="00B25734" w14:paraId="59FB2C81" w14:textId="77777777">
        <w:tblPrEx>
          <w:tblCellMar>
            <w:top w:w="0" w:type="dxa"/>
            <w:bottom w:w="0" w:type="dxa"/>
          </w:tblCellMar>
        </w:tblPrEx>
        <w:trPr>
          <w:cantSplit/>
        </w:trPr>
        <w:tc>
          <w:tcPr>
            <w:tcW w:w="245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ED7F5DB" w14:textId="77777777" w:rsidR="00B25734" w:rsidRDefault="00000000">
            <w:r>
              <w:rPr>
                <w:sz w:val="19"/>
                <w:szCs w:val="19"/>
              </w:rPr>
              <w:t>Top 50 (sell below 100)</w:t>
            </w:r>
          </w:p>
        </w:tc>
        <w:tc>
          <w:tcPr>
            <w:tcW w:w="128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DFFD528" w14:textId="77777777" w:rsidR="00B25734" w:rsidRDefault="00000000">
            <w:pPr>
              <w:jc w:val="right"/>
            </w:pPr>
            <w:r>
              <w:rPr>
                <w:sz w:val="19"/>
                <w:szCs w:val="19"/>
              </w:rPr>
              <w:t>33.7%</w:t>
            </w:r>
          </w:p>
        </w:tc>
        <w:tc>
          <w:tcPr>
            <w:tcW w:w="116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AA15074" w14:textId="77777777" w:rsidR="00B25734" w:rsidRDefault="00000000">
            <w:pPr>
              <w:jc w:val="right"/>
            </w:pPr>
            <w:r>
              <w:rPr>
                <w:sz w:val="19"/>
                <w:szCs w:val="19"/>
              </w:rPr>
              <w:t>-24.3%</w:t>
            </w:r>
          </w:p>
        </w:tc>
        <w:tc>
          <w:tcPr>
            <w:tcW w:w="103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9981B6D" w14:textId="77777777" w:rsidR="00B25734" w:rsidRDefault="00000000">
            <w:pPr>
              <w:jc w:val="right"/>
            </w:pPr>
            <w:r>
              <w:rPr>
                <w:sz w:val="19"/>
                <w:szCs w:val="19"/>
              </w:rPr>
              <w:t>1.42</w:t>
            </w:r>
          </w:p>
        </w:tc>
        <w:tc>
          <w:tcPr>
            <w:tcW w:w="128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B6101AA" w14:textId="77777777" w:rsidR="00B25734" w:rsidRDefault="00000000">
            <w:pPr>
              <w:jc w:val="right"/>
            </w:pPr>
            <w:r>
              <w:rPr>
                <w:sz w:val="19"/>
                <w:szCs w:val="19"/>
              </w:rPr>
              <w:t>31.2%</w:t>
            </w:r>
          </w:p>
        </w:tc>
        <w:tc>
          <w:tcPr>
            <w:tcW w:w="116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3897ACD" w14:textId="77777777" w:rsidR="00B25734" w:rsidRDefault="00000000">
            <w:pPr>
              <w:jc w:val="right"/>
            </w:pPr>
            <w:r>
              <w:rPr>
                <w:sz w:val="19"/>
                <w:szCs w:val="19"/>
              </w:rPr>
              <w:t>-31.4%</w:t>
            </w:r>
          </w:p>
        </w:tc>
        <w:tc>
          <w:tcPr>
            <w:tcW w:w="103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C38CC1C" w14:textId="77777777" w:rsidR="00B25734" w:rsidRDefault="00000000">
            <w:pPr>
              <w:jc w:val="right"/>
            </w:pPr>
            <w:r>
              <w:rPr>
                <w:sz w:val="19"/>
                <w:szCs w:val="19"/>
              </w:rPr>
              <w:t>1.34</w:t>
            </w:r>
          </w:p>
        </w:tc>
      </w:tr>
    </w:tbl>
    <w:p w14:paraId="13E74514" w14:textId="77777777" w:rsidR="00B25734" w:rsidRDefault="00B25734">
      <w:pPr>
        <w:spacing w:after="120"/>
      </w:pPr>
    </w:p>
    <w:p w14:paraId="2A51DF8B" w14:textId="77777777" w:rsidR="00B25734" w:rsidRDefault="00000000">
      <w:pPr>
        <w:keepNext/>
        <w:spacing w:before="120" w:after="60"/>
        <w:jc w:val="center"/>
      </w:pPr>
      <w:r>
        <w:rPr>
          <w:noProof/>
        </w:rPr>
        <w:drawing>
          <wp:inline distT="0" distB="0" distL="0" distR="0" wp14:anchorId="142908E5" wp14:editId="0546E301">
            <wp:extent cx="5715000" cy="2552700"/>
            <wp:effectExtent l="0" t="0" r="0" b="0"/>
            <wp:docPr id="1062625439" name="12_nse_by_n.png" descr="Yearly return and worst fall for each number of stocks held, rebalanced weekly and monthly. Dashed lines: the 50-day rule described later in this chapter." title="Yearly return and worst fall for each number of stocks held, rebalanced weekly and monthly. Dashed lines: the 50-day rule described later in this chap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552700"/>
                    </a:xfrm>
                    <a:prstGeom prst="rect">
                      <a:avLst/>
                    </a:prstGeom>
                  </pic:spPr>
                </pic:pic>
              </a:graphicData>
            </a:graphic>
          </wp:inline>
        </w:drawing>
      </w:r>
    </w:p>
    <w:p w14:paraId="21F991B8" w14:textId="77777777" w:rsidR="00B25734" w:rsidRDefault="00000000">
      <w:pPr>
        <w:spacing w:after="240"/>
        <w:jc w:val="center"/>
      </w:pPr>
      <w:r>
        <w:rPr>
          <w:b/>
          <w:bCs/>
          <w:color w:val="667069"/>
          <w:sz w:val="18"/>
          <w:szCs w:val="18"/>
        </w:rPr>
        <w:t xml:space="preserve">Figure 9. </w:t>
      </w:r>
      <w:r>
        <w:rPr>
          <w:color w:val="667069"/>
          <w:sz w:val="18"/>
          <w:szCs w:val="18"/>
        </w:rPr>
        <w:t>Yearly return and worst fall for each number of stocks held, rebalanced weekly and monthly. Dashed lines: the 50-day rule described later in this chapter.</w:t>
      </w:r>
    </w:p>
    <w:p w14:paraId="7E57F87C" w14:textId="77777777" w:rsidR="00B25734" w:rsidRDefault="00000000">
      <w:pPr>
        <w:pStyle w:val="ListParagraph"/>
        <w:numPr>
          <w:ilvl w:val="0"/>
          <w:numId w:val="2"/>
        </w:numPr>
        <w:spacing w:after="80" w:line="290" w:lineRule="auto"/>
      </w:pPr>
      <w:r>
        <w:rPr>
          <w:b/>
          <w:bCs/>
        </w:rPr>
        <w:t>Every combination beat the Nifty 500 comfortably</w:t>
      </w:r>
      <w:r>
        <w:t>, earning 31% to 37% a year against the index's 12.8%.</w:t>
      </w:r>
    </w:p>
    <w:p w14:paraId="0FE4B98A" w14:textId="77777777" w:rsidR="00B25734" w:rsidRDefault="00000000">
      <w:pPr>
        <w:pStyle w:val="ListParagraph"/>
        <w:numPr>
          <w:ilvl w:val="0"/>
          <w:numId w:val="2"/>
        </w:numPr>
        <w:spacing w:after="80" w:line="290" w:lineRule="auto"/>
      </w:pPr>
      <w:r>
        <w:rPr>
          <w:b/>
          <w:bCs/>
        </w:rPr>
        <w:t>Ten stocks is too few on the whole NSE.</w:t>
      </w:r>
      <w:r>
        <w:t xml:space="preserve"> Top 10 had the deepest falls (-51.3% weekly, -46.1% monthly) and, over its worst 3-year stretch, earned less than a liquid fund (0.3% and 1.3% a year). The stocks at the very top of an all-NSE ranking are often small and fast-moving; ten of them swing too much together.</w:t>
      </w:r>
    </w:p>
    <w:p w14:paraId="54AEACC9" w14:textId="77777777" w:rsidR="00B25734" w:rsidRDefault="00000000">
      <w:pPr>
        <w:pStyle w:val="ListParagraph"/>
        <w:numPr>
          <w:ilvl w:val="0"/>
          <w:numId w:val="2"/>
        </w:numPr>
        <w:spacing w:after="80" w:line="290" w:lineRule="auto"/>
      </w:pPr>
      <w:r>
        <w:rPr>
          <w:b/>
          <w:bCs/>
        </w:rPr>
        <w:t>Around 25 to 35 stocks was the sweet spot.</w:t>
      </w:r>
      <w:r>
        <w:t xml:space="preserve"> Weekly top 30 earned </w:t>
      </w:r>
      <w:r>
        <w:rPr>
          <w:b/>
          <w:bCs/>
        </w:rPr>
        <w:t>37.2% a year</w:t>
      </w:r>
      <w:r>
        <w:t xml:space="preserve"> with a worst fall of only -25.9%; top 25 (36.7%, -33.4%) and top 35 (36.3%, -26.4%) were close behind. That neighbouring settings agree matters more than which one came first.</w:t>
      </w:r>
    </w:p>
    <w:p w14:paraId="4C278A10" w14:textId="77777777" w:rsidR="00B25734" w:rsidRDefault="00000000">
      <w:pPr>
        <w:pStyle w:val="ListParagraph"/>
        <w:numPr>
          <w:ilvl w:val="0"/>
          <w:numId w:val="2"/>
        </w:numPr>
        <w:spacing w:after="80" w:line="290" w:lineRule="auto"/>
      </w:pPr>
      <w:r>
        <w:rPr>
          <w:b/>
          <w:bCs/>
        </w:rPr>
        <w:t>Beyond 30, little is gained.</w:t>
      </w:r>
      <w:r>
        <w:t xml:space="preserve"> Holding 50 weekly trimmed the worst fall to -24.3% but gave up 3.6 pts a year against top 30, and meant many more orders.</w:t>
      </w:r>
    </w:p>
    <w:p w14:paraId="23E868FF" w14:textId="77777777" w:rsidR="00B25734" w:rsidRDefault="00000000">
      <w:pPr>
        <w:pStyle w:val="Heading2"/>
      </w:pPr>
      <w:r>
        <w:t>Weekly beat monthly, from 25 stocks up</w:t>
      </w:r>
    </w:p>
    <w:p w14:paraId="2610C8AB" w14:textId="77777777" w:rsidR="00B25734" w:rsidRDefault="00000000">
      <w:pPr>
        <w:spacing w:after="140" w:line="300" w:lineRule="auto"/>
      </w:pPr>
      <w:r>
        <w:t xml:space="preserve">From 25 stocks upward, rebalancing every week earned more than every month, and from 30 upward it </w:t>
      </w:r>
      <w:r>
        <w:rPr>
          <w:b/>
          <w:bCs/>
        </w:rPr>
        <w:t>also</w:t>
      </w:r>
      <w:r>
        <w:t xml:space="preserve"> fell less. At 30 stocks the gap was 2.2 pts a year (37.2% against 35.0%), with a worst fall of -25.9% against -32.1%. With 15 or 20 stocks, monthly made slightly more. There are two reasons weekly helps:</w:t>
      </w:r>
    </w:p>
    <w:p w14:paraId="6CEF0D47" w14:textId="77777777" w:rsidR="00B25734" w:rsidRDefault="00000000">
      <w:pPr>
        <w:pStyle w:val="ListParagraph"/>
        <w:numPr>
          <w:ilvl w:val="0"/>
          <w:numId w:val="2"/>
        </w:numPr>
        <w:spacing w:after="80" w:line="290" w:lineRule="auto"/>
      </w:pPr>
      <w:r>
        <w:rPr>
          <w:b/>
          <w:bCs/>
        </w:rPr>
        <w:t>Fading stocks are sold within a week</w:t>
      </w:r>
      <w:r>
        <w:t>, not up to a month later. In small stocks a month is a long time to hold something that has stopped working.</w:t>
      </w:r>
    </w:p>
    <w:p w14:paraId="29DD4FBC" w14:textId="77777777" w:rsidR="00B25734" w:rsidRDefault="00000000">
      <w:pPr>
        <w:pStyle w:val="ListParagraph"/>
        <w:numPr>
          <w:ilvl w:val="0"/>
          <w:numId w:val="2"/>
        </w:numPr>
        <w:spacing w:after="80" w:line="290" w:lineRule="auto"/>
      </w:pPr>
      <w:r>
        <w:rPr>
          <w:b/>
          <w:bCs/>
        </w:rPr>
        <w:lastRenderedPageBreak/>
        <w:t>The money goes back in sooner after the safety switch.</w:t>
      </w:r>
      <w:r>
        <w:t xml:space="preserve"> Monthly waits for a month-end above the Nifty 500's 200-day average; weekly buys back at the first week-end above it. The weekly version was invested 76% of the time against 69%.</w:t>
      </w:r>
    </w:p>
    <w:p w14:paraId="2A48AB5A" w14:textId="77777777" w:rsidR="00B25734" w:rsidRDefault="00000000">
      <w:pPr>
        <w:spacing w:after="140" w:line="300" w:lineRule="auto"/>
      </w:pPr>
      <w:r>
        <w:t xml:space="preserve">The price is more trading: about 4.0 portfolio turns a year weekly against 2.5 monthly. Even if every trade cost </w:t>
      </w:r>
      <w:r>
        <w:rPr>
          <w:b/>
          <w:bCs/>
        </w:rPr>
        <w:t>0.5%</w:t>
      </w:r>
      <w:r>
        <w:t xml:space="preserve"> instead of 0.25%, weekly top 30 still earned 34.5% against 33.1% for monthly.</w:t>
      </w:r>
    </w:p>
    <w:p w14:paraId="40E25D2F" w14:textId="77777777" w:rsidR="00B25734" w:rsidRDefault="00000000">
      <w:pPr>
        <w:pStyle w:val="Heading2"/>
      </w:pPr>
      <w:r>
        <w:t>What the BE/BZ stocks and dividends added</w:t>
      </w:r>
    </w:p>
    <w:p w14:paraId="471DA479" w14:textId="77777777" w:rsidR="00B25734" w:rsidRDefault="00000000">
      <w:pPr>
        <w:spacing w:after="140" w:line="300" w:lineRule="auto"/>
      </w:pPr>
      <w:r>
        <w:t xml:space="preserve">Letting in the BE and BZ series added a lot. Weekly top 30 earned </w:t>
      </w:r>
      <w:r>
        <w:rPr>
          <w:b/>
          <w:bCs/>
        </w:rPr>
        <w:t>33.5%</w:t>
      </w:r>
      <w:r>
        <w:t xml:space="preserve"> a year when it could buy only EQ-series stocks, and </w:t>
      </w:r>
      <w:r>
        <w:rPr>
          <w:b/>
          <w:bCs/>
        </w:rPr>
        <w:t>37.2%</w:t>
      </w:r>
      <w:r>
        <w:t xml:space="preserve"> with all series allowed. At 10 stocks the gap was far bigger (24.9% against 33.9%), carried by a handful of trade-to-trade winners.</w:t>
      </w:r>
    </w:p>
    <w:p w14:paraId="573B8BF9" w14:textId="77777777" w:rsidR="00B25734" w:rsidRDefault="00000000">
      <w:pPr>
        <w:spacing w:after="140" w:line="300" w:lineRule="auto"/>
      </w:pPr>
      <w:r>
        <w:t xml:space="preserve">Some of that gain could not have been captured. 17% of BE/BZ closing prices were locked at the upper circuit (the day's high, after a rise), against 1.7% of EQ closes. At a locked upper circuit there are buyers but no sellers, so a real buy order would usually not fill. Skipping those buys and taking the next stock instead brought weekly top 30 down to </w:t>
      </w:r>
      <w:r>
        <w:rPr>
          <w:b/>
          <w:bCs/>
        </w:rPr>
        <w:t>35.5%</w:t>
      </w:r>
      <w:r>
        <w:t>, still ahead of EQ only. The reverse problem, a holding stuck at its lower circuit that can't be sold, is not modelled and flatters the result further.</w:t>
      </w:r>
    </w:p>
    <w:p w14:paraId="2275BD61" w14:textId="77777777" w:rsidR="00B25734" w:rsidRDefault="00000000">
      <w:pPr>
        <w:spacing w:after="140" w:line="300" w:lineRule="auto"/>
      </w:pPr>
      <w:r>
        <w:t>Dividends added under a point a year: weekly top 30 made 36.5% without them. Momentum stocks tend to pay little.</w:t>
      </w:r>
    </w:p>
    <w:p w14:paraId="19EEF7A0" w14:textId="77777777" w:rsidR="00B25734" w:rsidRDefault="00000000">
      <w:pPr>
        <w:pStyle w:val="Heading2"/>
      </w:pPr>
      <w:r>
        <w:t>The best combination in detail</w:t>
      </w:r>
    </w:p>
    <w:p w14:paraId="7F9E703D" w14:textId="77777777" w:rsidR="00B25734" w:rsidRDefault="00000000">
      <w:pPr>
        <w:keepNext/>
        <w:spacing w:before="160" w:after="80"/>
      </w:pPr>
      <w:r>
        <w:rPr>
          <w:b/>
          <w:bCs/>
          <w:color w:val="667069"/>
          <w:sz w:val="18"/>
          <w:szCs w:val="18"/>
        </w:rPr>
        <w:t xml:space="preserve">Table 21. </w:t>
      </w:r>
      <w:r>
        <w:rPr>
          <w:color w:val="667069"/>
          <w:sz w:val="18"/>
          <w:szCs w:val="18"/>
        </w:rPr>
        <w:t>Three combinations side by side, with two indices. The Nifty500 Momentum 50 index is the ready-made fund version of the momentum idea. Both indices are price indices, without dividends.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6"/>
        <w:gridCol w:w="1392"/>
        <w:gridCol w:w="1392"/>
        <w:gridCol w:w="1524"/>
        <w:gridCol w:w="1392"/>
        <w:gridCol w:w="1326"/>
      </w:tblGrid>
      <w:tr w:rsidR="00B25734" w14:paraId="1D62613C" w14:textId="77777777">
        <w:tblPrEx>
          <w:tblCellMar>
            <w:top w:w="0" w:type="dxa"/>
            <w:bottom w:w="0" w:type="dxa"/>
          </w:tblCellMar>
        </w:tblPrEx>
        <w:trPr>
          <w:tblHeader/>
        </w:trPr>
        <w:tc>
          <w:tcPr>
            <w:tcW w:w="2386"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7C44E06C" w14:textId="77777777" w:rsidR="00B25734" w:rsidRDefault="00B25734"/>
        </w:tc>
        <w:tc>
          <w:tcPr>
            <w:tcW w:w="1392"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796290A2" w14:textId="77777777" w:rsidR="00B25734" w:rsidRDefault="00000000">
            <w:pPr>
              <w:jc w:val="right"/>
            </w:pPr>
            <w:r>
              <w:rPr>
                <w:b/>
                <w:bCs/>
                <w:color w:val="667069"/>
                <w:sz w:val="17"/>
                <w:szCs w:val="17"/>
              </w:rPr>
              <w:t>Top 30, weekly</w:t>
            </w:r>
          </w:p>
        </w:tc>
        <w:tc>
          <w:tcPr>
            <w:tcW w:w="1392"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55538B5D" w14:textId="77777777" w:rsidR="00B25734" w:rsidRDefault="00000000">
            <w:pPr>
              <w:jc w:val="right"/>
            </w:pPr>
            <w:r>
              <w:rPr>
                <w:b/>
                <w:bCs/>
                <w:color w:val="667069"/>
                <w:sz w:val="17"/>
                <w:szCs w:val="17"/>
              </w:rPr>
              <w:t>Top 30, monthly</w:t>
            </w:r>
          </w:p>
        </w:tc>
        <w:tc>
          <w:tcPr>
            <w:tcW w:w="1524"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01165A03" w14:textId="77777777" w:rsidR="00B25734" w:rsidRDefault="00000000">
            <w:pPr>
              <w:jc w:val="right"/>
            </w:pPr>
            <w:r>
              <w:rPr>
                <w:b/>
                <w:bCs/>
                <w:color w:val="667069"/>
                <w:sz w:val="17"/>
                <w:szCs w:val="17"/>
              </w:rPr>
              <w:t>Top 20, monthly, 50-day rule</w:t>
            </w:r>
          </w:p>
        </w:tc>
        <w:tc>
          <w:tcPr>
            <w:tcW w:w="1392"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5187D5CB" w14:textId="77777777" w:rsidR="00B25734" w:rsidRDefault="00000000">
            <w:pPr>
              <w:jc w:val="right"/>
            </w:pPr>
            <w:r>
              <w:rPr>
                <w:b/>
                <w:bCs/>
                <w:color w:val="667069"/>
                <w:sz w:val="17"/>
                <w:szCs w:val="17"/>
              </w:rPr>
              <w:t>Momentum 50 index</w:t>
            </w:r>
          </w:p>
        </w:tc>
        <w:tc>
          <w:tcPr>
            <w:tcW w:w="1326"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6321A922" w14:textId="77777777" w:rsidR="00B25734" w:rsidRDefault="00000000">
            <w:pPr>
              <w:jc w:val="right"/>
            </w:pPr>
            <w:r>
              <w:rPr>
                <w:b/>
                <w:bCs/>
                <w:color w:val="667069"/>
                <w:sz w:val="17"/>
                <w:szCs w:val="17"/>
              </w:rPr>
              <w:t>Nifty 500</w:t>
            </w:r>
          </w:p>
        </w:tc>
      </w:tr>
      <w:tr w:rsidR="00B25734" w14:paraId="579DF71F" w14:textId="77777777">
        <w:tblPrEx>
          <w:tblCellMar>
            <w:top w:w="0" w:type="dxa"/>
            <w:bottom w:w="0" w:type="dxa"/>
          </w:tblCellMar>
        </w:tblPrEx>
        <w:trPr>
          <w:cantSplit/>
        </w:trPr>
        <w:tc>
          <w:tcPr>
            <w:tcW w:w="2386"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6238F324" w14:textId="77777777" w:rsidR="00B25734" w:rsidRDefault="00000000">
            <w:r>
              <w:rPr>
                <w:b/>
                <w:bCs/>
                <w:sz w:val="19"/>
                <w:szCs w:val="19"/>
              </w:rPr>
              <w:t>Yearly growth (CAGR)</w:t>
            </w:r>
          </w:p>
        </w:tc>
        <w:tc>
          <w:tcPr>
            <w:tcW w:w="1392"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3DD49CB2" w14:textId="77777777" w:rsidR="00B25734" w:rsidRDefault="00000000">
            <w:pPr>
              <w:jc w:val="right"/>
            </w:pPr>
            <w:r>
              <w:rPr>
                <w:b/>
                <w:bCs/>
                <w:sz w:val="19"/>
                <w:szCs w:val="19"/>
              </w:rPr>
              <w:t>37.2%</w:t>
            </w:r>
          </w:p>
        </w:tc>
        <w:tc>
          <w:tcPr>
            <w:tcW w:w="1392"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208C32BB" w14:textId="77777777" w:rsidR="00B25734" w:rsidRDefault="00000000">
            <w:pPr>
              <w:jc w:val="right"/>
            </w:pPr>
            <w:r>
              <w:rPr>
                <w:b/>
                <w:bCs/>
                <w:sz w:val="19"/>
                <w:szCs w:val="19"/>
              </w:rPr>
              <w:t>35.0%</w:t>
            </w:r>
          </w:p>
        </w:tc>
        <w:tc>
          <w:tcPr>
            <w:tcW w:w="1524"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3D82F026" w14:textId="77777777" w:rsidR="00B25734" w:rsidRDefault="00000000">
            <w:pPr>
              <w:jc w:val="right"/>
            </w:pPr>
            <w:r>
              <w:rPr>
                <w:b/>
                <w:bCs/>
                <w:sz w:val="19"/>
                <w:szCs w:val="19"/>
              </w:rPr>
              <w:t>43.7%</w:t>
            </w:r>
          </w:p>
        </w:tc>
        <w:tc>
          <w:tcPr>
            <w:tcW w:w="1392"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6343AED4" w14:textId="77777777" w:rsidR="00B25734" w:rsidRDefault="00000000">
            <w:pPr>
              <w:jc w:val="right"/>
            </w:pPr>
            <w:r>
              <w:rPr>
                <w:b/>
                <w:bCs/>
                <w:sz w:val="19"/>
                <w:szCs w:val="19"/>
              </w:rPr>
              <w:t>17.7%</w:t>
            </w:r>
          </w:p>
        </w:tc>
        <w:tc>
          <w:tcPr>
            <w:tcW w:w="1326"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3696F0BB" w14:textId="77777777" w:rsidR="00B25734" w:rsidRDefault="00000000">
            <w:pPr>
              <w:jc w:val="right"/>
            </w:pPr>
            <w:r>
              <w:rPr>
                <w:b/>
                <w:bCs/>
                <w:sz w:val="19"/>
                <w:szCs w:val="19"/>
              </w:rPr>
              <w:t>12.8%</w:t>
            </w:r>
          </w:p>
        </w:tc>
      </w:tr>
      <w:tr w:rsidR="00B25734" w14:paraId="72A056F2" w14:textId="77777777">
        <w:tblPrEx>
          <w:tblCellMar>
            <w:top w:w="0" w:type="dxa"/>
            <w:bottom w:w="0" w:type="dxa"/>
          </w:tblCellMar>
        </w:tblPrEx>
        <w:trPr>
          <w:cantSplit/>
        </w:trPr>
        <w:tc>
          <w:tcPr>
            <w:tcW w:w="238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21E3B26" w14:textId="77777777" w:rsidR="00B25734" w:rsidRDefault="00000000">
            <w:r>
              <w:rPr>
                <w:sz w:val="19"/>
                <w:szCs w:val="19"/>
              </w:rPr>
              <w:t>₹1 lakh became</w:t>
            </w:r>
          </w:p>
        </w:tc>
        <w:tc>
          <w:tcPr>
            <w:tcW w:w="139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CD0074F" w14:textId="77777777" w:rsidR="00B25734" w:rsidRDefault="00000000">
            <w:pPr>
              <w:jc w:val="right"/>
            </w:pPr>
            <w:r>
              <w:rPr>
                <w:sz w:val="19"/>
                <w:szCs w:val="19"/>
              </w:rPr>
              <w:t>₹29.07 lakh</w:t>
            </w:r>
          </w:p>
        </w:tc>
        <w:tc>
          <w:tcPr>
            <w:tcW w:w="139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3B527C3" w14:textId="77777777" w:rsidR="00B25734" w:rsidRDefault="00000000">
            <w:pPr>
              <w:jc w:val="right"/>
            </w:pPr>
            <w:r>
              <w:rPr>
                <w:sz w:val="19"/>
                <w:szCs w:val="19"/>
              </w:rPr>
              <w:t>₹24.41 lakh</w:t>
            </w:r>
          </w:p>
        </w:tc>
        <w:tc>
          <w:tcPr>
            <w:tcW w:w="152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7C310F3" w14:textId="77777777" w:rsidR="00B25734" w:rsidRDefault="00000000">
            <w:pPr>
              <w:jc w:val="right"/>
            </w:pPr>
            <w:r>
              <w:rPr>
                <w:sz w:val="19"/>
                <w:szCs w:val="19"/>
              </w:rPr>
              <w:t>₹47.60 lakh</w:t>
            </w:r>
          </w:p>
        </w:tc>
        <w:tc>
          <w:tcPr>
            <w:tcW w:w="139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16DFB18" w14:textId="77777777" w:rsidR="00B25734" w:rsidRDefault="00000000">
            <w:pPr>
              <w:jc w:val="right"/>
            </w:pPr>
            <w:r>
              <w:rPr>
                <w:sz w:val="19"/>
                <w:szCs w:val="19"/>
              </w:rPr>
              <w:t>₹5.66 lakh</w:t>
            </w:r>
          </w:p>
        </w:tc>
        <w:tc>
          <w:tcPr>
            <w:tcW w:w="132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3467FC3" w14:textId="77777777" w:rsidR="00B25734" w:rsidRDefault="00000000">
            <w:pPr>
              <w:jc w:val="right"/>
            </w:pPr>
            <w:r>
              <w:rPr>
                <w:sz w:val="19"/>
                <w:szCs w:val="19"/>
              </w:rPr>
              <w:t>₹3.60 lakh</w:t>
            </w:r>
          </w:p>
        </w:tc>
      </w:tr>
      <w:tr w:rsidR="00B25734" w14:paraId="63D18B20" w14:textId="77777777">
        <w:tblPrEx>
          <w:tblCellMar>
            <w:top w:w="0" w:type="dxa"/>
            <w:bottom w:w="0" w:type="dxa"/>
          </w:tblCellMar>
        </w:tblPrEx>
        <w:trPr>
          <w:cantSplit/>
        </w:trPr>
        <w:tc>
          <w:tcPr>
            <w:tcW w:w="238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C347814" w14:textId="77777777" w:rsidR="00B25734" w:rsidRDefault="00000000">
            <w:r>
              <w:rPr>
                <w:sz w:val="19"/>
                <w:szCs w:val="19"/>
              </w:rPr>
              <w:t>Worst fall</w:t>
            </w:r>
          </w:p>
        </w:tc>
        <w:tc>
          <w:tcPr>
            <w:tcW w:w="139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3EF5BF9" w14:textId="77777777" w:rsidR="00B25734" w:rsidRDefault="00000000">
            <w:pPr>
              <w:jc w:val="right"/>
            </w:pPr>
            <w:r>
              <w:rPr>
                <w:sz w:val="19"/>
                <w:szCs w:val="19"/>
              </w:rPr>
              <w:t>-25.9%</w:t>
            </w:r>
          </w:p>
        </w:tc>
        <w:tc>
          <w:tcPr>
            <w:tcW w:w="139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0A84EF4" w14:textId="77777777" w:rsidR="00B25734" w:rsidRDefault="00000000">
            <w:pPr>
              <w:jc w:val="right"/>
            </w:pPr>
            <w:r>
              <w:rPr>
                <w:sz w:val="19"/>
                <w:szCs w:val="19"/>
              </w:rPr>
              <w:t>-32.1%</w:t>
            </w:r>
          </w:p>
        </w:tc>
        <w:tc>
          <w:tcPr>
            <w:tcW w:w="152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3E9A4E7" w14:textId="77777777" w:rsidR="00B25734" w:rsidRDefault="00000000">
            <w:pPr>
              <w:jc w:val="right"/>
            </w:pPr>
            <w:r>
              <w:rPr>
                <w:sz w:val="19"/>
                <w:szCs w:val="19"/>
              </w:rPr>
              <w:t>-40.4%</w:t>
            </w:r>
          </w:p>
        </w:tc>
        <w:tc>
          <w:tcPr>
            <w:tcW w:w="139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5682FF2" w14:textId="77777777" w:rsidR="00B25734" w:rsidRDefault="00000000">
            <w:pPr>
              <w:jc w:val="right"/>
            </w:pPr>
            <w:r>
              <w:rPr>
                <w:sz w:val="19"/>
                <w:szCs w:val="19"/>
              </w:rPr>
              <w:t>-39.4%</w:t>
            </w:r>
          </w:p>
        </w:tc>
        <w:tc>
          <w:tcPr>
            <w:tcW w:w="132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90444D5" w14:textId="77777777" w:rsidR="00B25734" w:rsidRDefault="00000000">
            <w:pPr>
              <w:jc w:val="right"/>
            </w:pPr>
            <w:r>
              <w:rPr>
                <w:sz w:val="19"/>
                <w:szCs w:val="19"/>
              </w:rPr>
              <w:t>-38.3%</w:t>
            </w:r>
          </w:p>
        </w:tc>
      </w:tr>
      <w:tr w:rsidR="00B25734" w14:paraId="5629D79F" w14:textId="77777777">
        <w:tblPrEx>
          <w:tblCellMar>
            <w:top w:w="0" w:type="dxa"/>
            <w:bottom w:w="0" w:type="dxa"/>
          </w:tblCellMar>
        </w:tblPrEx>
        <w:trPr>
          <w:cantSplit/>
        </w:trPr>
        <w:tc>
          <w:tcPr>
            <w:tcW w:w="238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8D32C1B" w14:textId="77777777" w:rsidR="00B25734" w:rsidRDefault="00000000">
            <w:r>
              <w:rPr>
                <w:sz w:val="19"/>
                <w:szCs w:val="19"/>
              </w:rPr>
              <w:t>Sharpe ratio</w:t>
            </w:r>
          </w:p>
        </w:tc>
        <w:tc>
          <w:tcPr>
            <w:tcW w:w="139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84FEDB6" w14:textId="77777777" w:rsidR="00B25734" w:rsidRDefault="00000000">
            <w:pPr>
              <w:jc w:val="right"/>
            </w:pPr>
            <w:r>
              <w:rPr>
                <w:sz w:val="19"/>
                <w:szCs w:val="19"/>
              </w:rPr>
              <w:t>1.50</w:t>
            </w:r>
          </w:p>
        </w:tc>
        <w:tc>
          <w:tcPr>
            <w:tcW w:w="139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D5F3A29" w14:textId="77777777" w:rsidR="00B25734" w:rsidRDefault="00000000">
            <w:pPr>
              <w:jc w:val="right"/>
            </w:pPr>
            <w:r>
              <w:rPr>
                <w:sz w:val="19"/>
                <w:szCs w:val="19"/>
              </w:rPr>
              <w:t>1.45</w:t>
            </w:r>
          </w:p>
        </w:tc>
        <w:tc>
          <w:tcPr>
            <w:tcW w:w="152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946DE9C" w14:textId="77777777" w:rsidR="00B25734" w:rsidRDefault="00000000">
            <w:pPr>
              <w:jc w:val="right"/>
            </w:pPr>
            <w:r>
              <w:rPr>
                <w:sz w:val="19"/>
                <w:szCs w:val="19"/>
              </w:rPr>
              <w:t>1.51</w:t>
            </w:r>
          </w:p>
        </w:tc>
        <w:tc>
          <w:tcPr>
            <w:tcW w:w="139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ED6C47D" w14:textId="77777777" w:rsidR="00B25734" w:rsidRDefault="00000000">
            <w:pPr>
              <w:jc w:val="right"/>
            </w:pPr>
            <w:r>
              <w:rPr>
                <w:sz w:val="19"/>
                <w:szCs w:val="19"/>
              </w:rPr>
              <w:t>0.60</w:t>
            </w:r>
          </w:p>
        </w:tc>
        <w:tc>
          <w:tcPr>
            <w:tcW w:w="132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03CC3A2" w14:textId="77777777" w:rsidR="00B25734" w:rsidRDefault="00000000">
            <w:pPr>
              <w:jc w:val="right"/>
            </w:pPr>
            <w:r>
              <w:rPr>
                <w:sz w:val="19"/>
                <w:szCs w:val="19"/>
              </w:rPr>
              <w:t>0.44</w:t>
            </w:r>
          </w:p>
        </w:tc>
      </w:tr>
      <w:tr w:rsidR="00B25734" w14:paraId="121C02D7" w14:textId="77777777">
        <w:tblPrEx>
          <w:tblCellMar>
            <w:top w:w="0" w:type="dxa"/>
            <w:bottom w:w="0" w:type="dxa"/>
          </w:tblCellMar>
        </w:tblPrEx>
        <w:trPr>
          <w:cantSplit/>
        </w:trPr>
        <w:tc>
          <w:tcPr>
            <w:tcW w:w="238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E41CA54" w14:textId="77777777" w:rsidR="00B25734" w:rsidRDefault="00000000">
            <w:r>
              <w:rPr>
                <w:sz w:val="19"/>
                <w:szCs w:val="19"/>
              </w:rPr>
              <w:t>After capital-gains tax</w:t>
            </w:r>
          </w:p>
        </w:tc>
        <w:tc>
          <w:tcPr>
            <w:tcW w:w="139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CFBAAA4" w14:textId="77777777" w:rsidR="00B25734" w:rsidRDefault="00000000">
            <w:pPr>
              <w:jc w:val="right"/>
            </w:pPr>
            <w:r>
              <w:rPr>
                <w:sz w:val="19"/>
                <w:szCs w:val="19"/>
              </w:rPr>
              <w:t>32.7%</w:t>
            </w:r>
          </w:p>
        </w:tc>
        <w:tc>
          <w:tcPr>
            <w:tcW w:w="139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DCE4346" w14:textId="77777777" w:rsidR="00B25734" w:rsidRDefault="00000000">
            <w:pPr>
              <w:jc w:val="right"/>
            </w:pPr>
            <w:r>
              <w:rPr>
                <w:sz w:val="19"/>
                <w:szCs w:val="19"/>
              </w:rPr>
              <w:t>30.9%</w:t>
            </w:r>
          </w:p>
        </w:tc>
        <w:tc>
          <w:tcPr>
            <w:tcW w:w="152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CF7AB46" w14:textId="77777777" w:rsidR="00B25734" w:rsidRDefault="00000000">
            <w:pPr>
              <w:jc w:val="right"/>
            </w:pPr>
            <w:r>
              <w:rPr>
                <w:sz w:val="19"/>
                <w:szCs w:val="19"/>
              </w:rPr>
              <w:t>39.6%</w:t>
            </w:r>
          </w:p>
        </w:tc>
        <w:tc>
          <w:tcPr>
            <w:tcW w:w="139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47263EA" w14:textId="77777777" w:rsidR="00B25734" w:rsidRDefault="00000000">
            <w:pPr>
              <w:jc w:val="right"/>
            </w:pPr>
            <w:r>
              <w:rPr>
                <w:sz w:val="19"/>
                <w:szCs w:val="19"/>
              </w:rPr>
              <w:t>–</w:t>
            </w:r>
          </w:p>
        </w:tc>
        <w:tc>
          <w:tcPr>
            <w:tcW w:w="132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36FC66D" w14:textId="77777777" w:rsidR="00B25734" w:rsidRDefault="00000000">
            <w:pPr>
              <w:jc w:val="right"/>
            </w:pPr>
            <w:r>
              <w:rPr>
                <w:sz w:val="19"/>
                <w:szCs w:val="19"/>
              </w:rPr>
              <w:t>–</w:t>
            </w:r>
          </w:p>
        </w:tc>
      </w:tr>
      <w:tr w:rsidR="00B25734" w14:paraId="149A3BC4" w14:textId="77777777">
        <w:tblPrEx>
          <w:tblCellMar>
            <w:top w:w="0" w:type="dxa"/>
            <w:bottom w:w="0" w:type="dxa"/>
          </w:tblCellMar>
        </w:tblPrEx>
        <w:trPr>
          <w:cantSplit/>
        </w:trPr>
        <w:tc>
          <w:tcPr>
            <w:tcW w:w="238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7A5B145" w14:textId="77777777" w:rsidR="00B25734" w:rsidRDefault="00000000">
            <w:r>
              <w:rPr>
                <w:sz w:val="19"/>
                <w:szCs w:val="19"/>
              </w:rPr>
              <w:t>Worst 3 years, per year</w:t>
            </w:r>
          </w:p>
        </w:tc>
        <w:tc>
          <w:tcPr>
            <w:tcW w:w="139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A8E82A1" w14:textId="77777777" w:rsidR="00B25734" w:rsidRDefault="00000000">
            <w:pPr>
              <w:jc w:val="right"/>
            </w:pPr>
            <w:r>
              <w:rPr>
                <w:sz w:val="19"/>
                <w:szCs w:val="19"/>
              </w:rPr>
              <w:t>14.5%</w:t>
            </w:r>
          </w:p>
        </w:tc>
        <w:tc>
          <w:tcPr>
            <w:tcW w:w="139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83616CF" w14:textId="77777777" w:rsidR="00B25734" w:rsidRDefault="00000000">
            <w:pPr>
              <w:jc w:val="right"/>
            </w:pPr>
            <w:r>
              <w:rPr>
                <w:sz w:val="19"/>
                <w:szCs w:val="19"/>
              </w:rPr>
              <w:t>6.2%</w:t>
            </w:r>
          </w:p>
        </w:tc>
        <w:tc>
          <w:tcPr>
            <w:tcW w:w="152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E15BF24" w14:textId="77777777" w:rsidR="00B25734" w:rsidRDefault="00000000">
            <w:pPr>
              <w:jc w:val="right"/>
            </w:pPr>
            <w:r>
              <w:rPr>
                <w:sz w:val="19"/>
                <w:szCs w:val="19"/>
              </w:rPr>
              <w:t>21.0%</w:t>
            </w:r>
          </w:p>
        </w:tc>
        <w:tc>
          <w:tcPr>
            <w:tcW w:w="139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352ADE8" w14:textId="77777777" w:rsidR="00B25734" w:rsidRDefault="00000000">
            <w:pPr>
              <w:jc w:val="right"/>
            </w:pPr>
            <w:r>
              <w:rPr>
                <w:sz w:val="19"/>
                <w:szCs w:val="19"/>
              </w:rPr>
              <w:t>-3.8%</w:t>
            </w:r>
          </w:p>
        </w:tc>
        <w:tc>
          <w:tcPr>
            <w:tcW w:w="132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5E6716D" w14:textId="77777777" w:rsidR="00B25734" w:rsidRDefault="00000000">
            <w:pPr>
              <w:jc w:val="right"/>
            </w:pPr>
            <w:r>
              <w:rPr>
                <w:sz w:val="19"/>
                <w:szCs w:val="19"/>
              </w:rPr>
              <w:t>-6.8%</w:t>
            </w:r>
          </w:p>
        </w:tc>
      </w:tr>
      <w:tr w:rsidR="00B25734" w14:paraId="27B09E4A" w14:textId="77777777">
        <w:tblPrEx>
          <w:tblCellMar>
            <w:top w:w="0" w:type="dxa"/>
            <w:bottom w:w="0" w:type="dxa"/>
          </w:tblCellMar>
        </w:tblPrEx>
        <w:trPr>
          <w:cantSplit/>
        </w:trPr>
        <w:tc>
          <w:tcPr>
            <w:tcW w:w="238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BF38785" w14:textId="77777777" w:rsidR="00B25734" w:rsidRDefault="00000000">
            <w:r>
              <w:rPr>
                <w:sz w:val="19"/>
                <w:szCs w:val="19"/>
              </w:rPr>
              <w:t>Worst 12 months</w:t>
            </w:r>
          </w:p>
        </w:tc>
        <w:tc>
          <w:tcPr>
            <w:tcW w:w="139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8A2F7CC" w14:textId="77777777" w:rsidR="00B25734" w:rsidRDefault="00000000">
            <w:pPr>
              <w:jc w:val="right"/>
            </w:pPr>
            <w:r>
              <w:rPr>
                <w:sz w:val="19"/>
                <w:szCs w:val="19"/>
              </w:rPr>
              <w:t>-18.3%</w:t>
            </w:r>
          </w:p>
        </w:tc>
        <w:tc>
          <w:tcPr>
            <w:tcW w:w="139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F0917F7" w14:textId="77777777" w:rsidR="00B25734" w:rsidRDefault="00000000">
            <w:pPr>
              <w:jc w:val="right"/>
            </w:pPr>
            <w:r>
              <w:rPr>
                <w:sz w:val="19"/>
                <w:szCs w:val="19"/>
              </w:rPr>
              <w:t>-21.4%</w:t>
            </w:r>
          </w:p>
        </w:tc>
        <w:tc>
          <w:tcPr>
            <w:tcW w:w="152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AE923D1" w14:textId="77777777" w:rsidR="00B25734" w:rsidRDefault="00000000">
            <w:pPr>
              <w:jc w:val="right"/>
            </w:pPr>
            <w:r>
              <w:rPr>
                <w:sz w:val="19"/>
                <w:szCs w:val="19"/>
              </w:rPr>
              <w:t>-33.1%</w:t>
            </w:r>
          </w:p>
        </w:tc>
        <w:tc>
          <w:tcPr>
            <w:tcW w:w="139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D0FCE89" w14:textId="77777777" w:rsidR="00B25734" w:rsidRDefault="00000000">
            <w:pPr>
              <w:jc w:val="right"/>
            </w:pPr>
            <w:r>
              <w:rPr>
                <w:sz w:val="19"/>
                <w:szCs w:val="19"/>
              </w:rPr>
              <w:t>-30.6%</w:t>
            </w:r>
          </w:p>
        </w:tc>
        <w:tc>
          <w:tcPr>
            <w:tcW w:w="132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2732DCB" w14:textId="77777777" w:rsidR="00B25734" w:rsidRDefault="00000000">
            <w:pPr>
              <w:jc w:val="right"/>
            </w:pPr>
            <w:r>
              <w:rPr>
                <w:sz w:val="19"/>
                <w:szCs w:val="19"/>
              </w:rPr>
              <w:t>-33.2%</w:t>
            </w:r>
          </w:p>
        </w:tc>
      </w:tr>
      <w:tr w:rsidR="00B25734" w14:paraId="411EC605" w14:textId="77777777">
        <w:tblPrEx>
          <w:tblCellMar>
            <w:top w:w="0" w:type="dxa"/>
            <w:bottom w:w="0" w:type="dxa"/>
          </w:tblCellMar>
        </w:tblPrEx>
        <w:trPr>
          <w:cantSplit/>
        </w:trPr>
        <w:tc>
          <w:tcPr>
            <w:tcW w:w="238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DB532AF" w14:textId="77777777" w:rsidR="00B25734" w:rsidRDefault="00000000">
            <w:r>
              <w:rPr>
                <w:sz w:val="19"/>
                <w:szCs w:val="19"/>
              </w:rPr>
              <w:t>To 2020 / from 2021, per year</w:t>
            </w:r>
          </w:p>
        </w:tc>
        <w:tc>
          <w:tcPr>
            <w:tcW w:w="139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B662715" w14:textId="77777777" w:rsidR="00B25734" w:rsidRDefault="00000000">
            <w:pPr>
              <w:jc w:val="right"/>
            </w:pPr>
            <w:r>
              <w:rPr>
                <w:sz w:val="19"/>
                <w:szCs w:val="19"/>
              </w:rPr>
              <w:t>30% / 44%</w:t>
            </w:r>
          </w:p>
        </w:tc>
        <w:tc>
          <w:tcPr>
            <w:tcW w:w="139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8F643B8" w14:textId="77777777" w:rsidR="00B25734" w:rsidRDefault="00000000">
            <w:pPr>
              <w:jc w:val="right"/>
            </w:pPr>
            <w:r>
              <w:rPr>
                <w:sz w:val="19"/>
                <w:szCs w:val="19"/>
              </w:rPr>
              <w:t>23% / 46%</w:t>
            </w:r>
          </w:p>
        </w:tc>
        <w:tc>
          <w:tcPr>
            <w:tcW w:w="152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A90C3AF" w14:textId="77777777" w:rsidR="00B25734" w:rsidRDefault="00000000">
            <w:pPr>
              <w:jc w:val="right"/>
            </w:pPr>
            <w:r>
              <w:rPr>
                <w:sz w:val="19"/>
                <w:szCs w:val="19"/>
              </w:rPr>
              <w:t>39% / 48%</w:t>
            </w:r>
          </w:p>
        </w:tc>
        <w:tc>
          <w:tcPr>
            <w:tcW w:w="139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EAFE240" w14:textId="77777777" w:rsidR="00B25734" w:rsidRDefault="00000000">
            <w:pPr>
              <w:jc w:val="right"/>
            </w:pPr>
            <w:r>
              <w:rPr>
                <w:sz w:val="19"/>
                <w:szCs w:val="19"/>
              </w:rPr>
              <w:t>15% / 20%</w:t>
            </w:r>
          </w:p>
        </w:tc>
        <w:tc>
          <w:tcPr>
            <w:tcW w:w="132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C876448" w14:textId="77777777" w:rsidR="00B25734" w:rsidRDefault="00000000">
            <w:pPr>
              <w:jc w:val="right"/>
            </w:pPr>
            <w:r>
              <w:rPr>
                <w:sz w:val="19"/>
                <w:szCs w:val="19"/>
              </w:rPr>
              <w:t>13% / 13%</w:t>
            </w:r>
          </w:p>
        </w:tc>
      </w:tr>
    </w:tbl>
    <w:p w14:paraId="549F7991" w14:textId="77777777" w:rsidR="00B25734" w:rsidRDefault="00B25734">
      <w:pPr>
        <w:spacing w:after="120"/>
      </w:pPr>
    </w:p>
    <w:p w14:paraId="0507A205" w14:textId="77777777" w:rsidR="00B25734" w:rsidRDefault="00000000">
      <w:pPr>
        <w:keepNext/>
        <w:spacing w:before="120" w:after="60"/>
        <w:jc w:val="center"/>
      </w:pPr>
      <w:r>
        <w:rPr>
          <w:noProof/>
        </w:rPr>
        <w:lastRenderedPageBreak/>
        <w:drawing>
          <wp:inline distT="0" distB="0" distL="0" distR="0" wp14:anchorId="0B7F5E7B" wp14:editId="3058423E">
            <wp:extent cx="5715000" cy="2809875"/>
            <wp:effectExtent l="0" t="0" r="0" b="0"/>
            <wp:docPr id="254516014" name="11_nse_growth.png" descr="Growth of ₹1 on the whole NSE, log scale. Flat stretches in the weekly line are times the safety switch had the money in the liquid fund." title="Growth of ₹1 on the whole NSE, log scale. Flat stretches in the weekly line are times the safety switch had the money in the liquid f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809875"/>
                    </a:xfrm>
                    <a:prstGeom prst="rect">
                      <a:avLst/>
                    </a:prstGeom>
                  </pic:spPr>
                </pic:pic>
              </a:graphicData>
            </a:graphic>
          </wp:inline>
        </w:drawing>
      </w:r>
    </w:p>
    <w:p w14:paraId="10DF5457" w14:textId="77777777" w:rsidR="00B25734" w:rsidRDefault="00000000">
      <w:pPr>
        <w:spacing w:after="240"/>
        <w:jc w:val="center"/>
      </w:pPr>
      <w:r>
        <w:rPr>
          <w:b/>
          <w:bCs/>
          <w:color w:val="667069"/>
          <w:sz w:val="18"/>
          <w:szCs w:val="18"/>
        </w:rPr>
        <w:t xml:space="preserve">Figure 10. </w:t>
      </w:r>
      <w:r>
        <w:rPr>
          <w:color w:val="667069"/>
          <w:sz w:val="18"/>
          <w:szCs w:val="18"/>
        </w:rPr>
        <w:t>Growth of ₹1 on the whole NSE, log scale. Flat stretches in the weekly line are times the safety switch had the money in the liquid fund.</w:t>
      </w:r>
    </w:p>
    <w:p w14:paraId="62B33BC2" w14:textId="77777777" w:rsidR="00B25734" w:rsidRDefault="00000000">
      <w:pPr>
        <w:spacing w:after="140" w:line="300" w:lineRule="auto"/>
      </w:pPr>
      <w:r>
        <w:t xml:space="preserve">Weekly top 30 grew ₹1 lakh into about </w:t>
      </w:r>
      <w:r>
        <w:rPr>
          <w:b/>
          <w:bCs/>
        </w:rPr>
        <w:t>₹29.07 lakh</w:t>
      </w:r>
      <w:r>
        <w:t xml:space="preserve"> while the Nifty 500 grew it into ₹3.60 lakh. It did well in both halves of the period (29.9% a year to 2020, 43.7% from 2021), and it was ahead of the index over </w:t>
      </w:r>
      <w:r>
        <w:rPr>
          <w:b/>
          <w:bCs/>
        </w:rPr>
        <w:t>every 3-year stretch</w:t>
      </w:r>
      <w:r>
        <w:t>. Its trades look like Chapter 6's: only 45% made money, but the average winner gained +33% and the average loser lost -9%, and a typical stock was held for about 7 weeks.</w:t>
      </w:r>
    </w:p>
    <w:p w14:paraId="11087D7C" w14:textId="77777777" w:rsidR="00B25734" w:rsidRDefault="00000000">
      <w:pPr>
        <w:spacing w:after="140" w:line="300" w:lineRule="auto"/>
      </w:pPr>
      <w:r>
        <w:rPr>
          <w:b/>
          <w:bCs/>
        </w:rPr>
        <w:t>Against the ready-made momentum index.</w:t>
      </w:r>
      <w:r>
        <w:t xml:space="preserve"> The Nifty500 Momentum 50 index, which index funds and ETFs track, earned 17.7% a year with a worst fall of -39.4%. Weekly top 30 beat it by about 19.6 pts a year, and even buying EQ stocks only and after tax it stays well ahead. The index holds larger stocks, changes only twice a year and never steps out of the market, so it took the full falls of 2018–20 (-39%) and 2024–25 (-32%). A fund also needs no work and has none of the small-stock trading problems above, so the backtest gap overstates what a person running the rules by hand would keep.</w:t>
      </w:r>
    </w:p>
    <w:p w14:paraId="0DC2C921" w14:textId="77777777" w:rsidR="00B25734" w:rsidRDefault="00000000">
      <w:pPr>
        <w:pStyle w:val="Heading2"/>
      </w:pPr>
      <w:r>
        <w:t>Year by year</w:t>
      </w:r>
    </w:p>
    <w:p w14:paraId="04AAAA9E" w14:textId="77777777" w:rsidR="00B25734" w:rsidRDefault="00000000">
      <w:pPr>
        <w:keepNext/>
        <w:spacing w:before="160" w:after="80"/>
      </w:pPr>
      <w:r>
        <w:rPr>
          <w:b/>
          <w:bCs/>
          <w:color w:val="667069"/>
          <w:sz w:val="18"/>
          <w:szCs w:val="18"/>
        </w:rPr>
        <w:t xml:space="preserve">Table 22. </w:t>
      </w:r>
      <w:r>
        <w:rPr>
          <w:color w:val="667069"/>
          <w:sz w:val="18"/>
          <w:szCs w:val="18"/>
        </w:rPr>
        <w:t>Returns by calendar year.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1"/>
        <w:gridCol w:w="1816"/>
        <w:gridCol w:w="2147"/>
        <w:gridCol w:w="1981"/>
        <w:gridCol w:w="1817"/>
      </w:tblGrid>
      <w:tr w:rsidR="00B25734" w14:paraId="24FADE2D" w14:textId="77777777">
        <w:tblPrEx>
          <w:tblCellMar>
            <w:top w:w="0" w:type="dxa"/>
            <w:bottom w:w="0" w:type="dxa"/>
          </w:tblCellMar>
        </w:tblPrEx>
        <w:trPr>
          <w:tblHeader/>
        </w:trPr>
        <w:tc>
          <w:tcPr>
            <w:tcW w:w="1651"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226028A5" w14:textId="77777777" w:rsidR="00B25734" w:rsidRDefault="00000000">
            <w:r>
              <w:rPr>
                <w:b/>
                <w:bCs/>
                <w:color w:val="667069"/>
                <w:sz w:val="17"/>
                <w:szCs w:val="17"/>
              </w:rPr>
              <w:t>Year</w:t>
            </w:r>
          </w:p>
        </w:tc>
        <w:tc>
          <w:tcPr>
            <w:tcW w:w="1816"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5E041316" w14:textId="77777777" w:rsidR="00B25734" w:rsidRDefault="00000000">
            <w:pPr>
              <w:jc w:val="right"/>
            </w:pPr>
            <w:r>
              <w:rPr>
                <w:b/>
                <w:bCs/>
                <w:color w:val="667069"/>
                <w:sz w:val="17"/>
                <w:szCs w:val="17"/>
              </w:rPr>
              <w:t>Top 30, weekly</w:t>
            </w:r>
          </w:p>
        </w:tc>
        <w:tc>
          <w:tcPr>
            <w:tcW w:w="2147"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5D5D2854" w14:textId="77777777" w:rsidR="00B25734" w:rsidRDefault="00000000">
            <w:pPr>
              <w:jc w:val="right"/>
            </w:pPr>
            <w:r>
              <w:rPr>
                <w:b/>
                <w:bCs/>
                <w:color w:val="667069"/>
                <w:sz w:val="17"/>
                <w:szCs w:val="17"/>
              </w:rPr>
              <w:t>Top 20, monthly, 50-day rule</w:t>
            </w:r>
          </w:p>
        </w:tc>
        <w:tc>
          <w:tcPr>
            <w:tcW w:w="1981"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59E10996" w14:textId="77777777" w:rsidR="00B25734" w:rsidRDefault="00000000">
            <w:pPr>
              <w:jc w:val="right"/>
            </w:pPr>
            <w:r>
              <w:rPr>
                <w:b/>
                <w:bCs/>
                <w:color w:val="667069"/>
                <w:sz w:val="17"/>
                <w:szCs w:val="17"/>
              </w:rPr>
              <w:t>Momentum 50 index</w:t>
            </w:r>
          </w:p>
        </w:tc>
        <w:tc>
          <w:tcPr>
            <w:tcW w:w="1817"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2939AEFD" w14:textId="77777777" w:rsidR="00B25734" w:rsidRDefault="00000000">
            <w:pPr>
              <w:jc w:val="right"/>
            </w:pPr>
            <w:r>
              <w:rPr>
                <w:b/>
                <w:bCs/>
                <w:color w:val="667069"/>
                <w:sz w:val="17"/>
                <w:szCs w:val="17"/>
              </w:rPr>
              <w:t>Nifty 500</w:t>
            </w:r>
          </w:p>
        </w:tc>
      </w:tr>
      <w:tr w:rsidR="00B25734" w14:paraId="062D3329" w14:textId="77777777">
        <w:tblPrEx>
          <w:tblCellMar>
            <w:top w:w="0" w:type="dxa"/>
            <w:bottom w:w="0" w:type="dxa"/>
          </w:tblCellMar>
        </w:tblPrEx>
        <w:trPr>
          <w:cantSplit/>
        </w:trPr>
        <w:tc>
          <w:tcPr>
            <w:tcW w:w="165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72A3C03" w14:textId="77777777" w:rsidR="00B25734" w:rsidRDefault="00000000">
            <w:r>
              <w:rPr>
                <w:sz w:val="19"/>
                <w:szCs w:val="19"/>
              </w:rPr>
              <w:t>2016 (part)</w:t>
            </w:r>
          </w:p>
        </w:tc>
        <w:tc>
          <w:tcPr>
            <w:tcW w:w="181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A4D2CDC" w14:textId="77777777" w:rsidR="00B25734" w:rsidRDefault="00000000">
            <w:pPr>
              <w:jc w:val="right"/>
            </w:pPr>
            <w:r>
              <w:rPr>
                <w:sz w:val="19"/>
                <w:szCs w:val="19"/>
              </w:rPr>
              <w:t>+2.2%</w:t>
            </w:r>
          </w:p>
        </w:tc>
        <w:tc>
          <w:tcPr>
            <w:tcW w:w="21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DBED1BC" w14:textId="77777777" w:rsidR="00B25734" w:rsidRDefault="00000000">
            <w:pPr>
              <w:jc w:val="right"/>
            </w:pPr>
            <w:r>
              <w:rPr>
                <w:sz w:val="19"/>
                <w:szCs w:val="19"/>
              </w:rPr>
              <w:t>+15.1%</w:t>
            </w:r>
          </w:p>
        </w:tc>
        <w:tc>
          <w:tcPr>
            <w:tcW w:w="198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C80DCA8" w14:textId="77777777" w:rsidR="00B25734" w:rsidRDefault="00000000">
            <w:pPr>
              <w:jc w:val="right"/>
            </w:pPr>
            <w:r>
              <w:rPr>
                <w:sz w:val="19"/>
                <w:szCs w:val="19"/>
              </w:rPr>
              <w:t>+3.9%</w:t>
            </w:r>
          </w:p>
        </w:tc>
        <w:tc>
          <w:tcPr>
            <w:tcW w:w="181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69DFE2F" w14:textId="77777777" w:rsidR="00B25734" w:rsidRDefault="00000000">
            <w:pPr>
              <w:jc w:val="right"/>
            </w:pPr>
            <w:r>
              <w:rPr>
                <w:sz w:val="19"/>
                <w:szCs w:val="19"/>
              </w:rPr>
              <w:t>+10.1%</w:t>
            </w:r>
          </w:p>
        </w:tc>
      </w:tr>
      <w:tr w:rsidR="00B25734" w14:paraId="21501232" w14:textId="77777777">
        <w:tblPrEx>
          <w:tblCellMar>
            <w:top w:w="0" w:type="dxa"/>
            <w:bottom w:w="0" w:type="dxa"/>
          </w:tblCellMar>
        </w:tblPrEx>
        <w:trPr>
          <w:cantSplit/>
        </w:trPr>
        <w:tc>
          <w:tcPr>
            <w:tcW w:w="165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F105675" w14:textId="77777777" w:rsidR="00B25734" w:rsidRDefault="00000000">
            <w:r>
              <w:rPr>
                <w:sz w:val="19"/>
                <w:szCs w:val="19"/>
              </w:rPr>
              <w:t>2017</w:t>
            </w:r>
          </w:p>
        </w:tc>
        <w:tc>
          <w:tcPr>
            <w:tcW w:w="181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0D18094" w14:textId="77777777" w:rsidR="00B25734" w:rsidRDefault="00000000">
            <w:pPr>
              <w:jc w:val="right"/>
            </w:pPr>
            <w:r>
              <w:rPr>
                <w:sz w:val="19"/>
                <w:szCs w:val="19"/>
              </w:rPr>
              <w:t>+108.7%</w:t>
            </w:r>
          </w:p>
        </w:tc>
        <w:tc>
          <w:tcPr>
            <w:tcW w:w="21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03E587B" w14:textId="77777777" w:rsidR="00B25734" w:rsidRDefault="00000000">
            <w:pPr>
              <w:jc w:val="right"/>
            </w:pPr>
            <w:r>
              <w:rPr>
                <w:sz w:val="19"/>
                <w:szCs w:val="19"/>
              </w:rPr>
              <w:t>+129.0%</w:t>
            </w:r>
          </w:p>
        </w:tc>
        <w:tc>
          <w:tcPr>
            <w:tcW w:w="198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2D50853" w14:textId="77777777" w:rsidR="00B25734" w:rsidRDefault="00000000">
            <w:pPr>
              <w:jc w:val="right"/>
            </w:pPr>
            <w:r>
              <w:rPr>
                <w:sz w:val="19"/>
                <w:szCs w:val="19"/>
              </w:rPr>
              <w:t>+67.2%</w:t>
            </w:r>
          </w:p>
        </w:tc>
        <w:tc>
          <w:tcPr>
            <w:tcW w:w="181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1AD52D8" w14:textId="77777777" w:rsidR="00B25734" w:rsidRDefault="00000000">
            <w:pPr>
              <w:jc w:val="right"/>
            </w:pPr>
            <w:r>
              <w:rPr>
                <w:sz w:val="19"/>
                <w:szCs w:val="19"/>
              </w:rPr>
              <w:t>+35.9%</w:t>
            </w:r>
          </w:p>
        </w:tc>
      </w:tr>
      <w:tr w:rsidR="00B25734" w14:paraId="4B23D59D" w14:textId="77777777">
        <w:tblPrEx>
          <w:tblCellMar>
            <w:top w:w="0" w:type="dxa"/>
            <w:bottom w:w="0" w:type="dxa"/>
          </w:tblCellMar>
        </w:tblPrEx>
        <w:trPr>
          <w:cantSplit/>
        </w:trPr>
        <w:tc>
          <w:tcPr>
            <w:tcW w:w="165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7D6C708" w14:textId="77777777" w:rsidR="00B25734" w:rsidRDefault="00000000">
            <w:r>
              <w:rPr>
                <w:sz w:val="19"/>
                <w:szCs w:val="19"/>
              </w:rPr>
              <w:t>2018</w:t>
            </w:r>
          </w:p>
        </w:tc>
        <w:tc>
          <w:tcPr>
            <w:tcW w:w="181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59E4098" w14:textId="77777777" w:rsidR="00B25734" w:rsidRDefault="00000000">
            <w:pPr>
              <w:jc w:val="right"/>
            </w:pPr>
            <w:r>
              <w:rPr>
                <w:sz w:val="19"/>
                <w:szCs w:val="19"/>
              </w:rPr>
              <w:t>-4.7%</w:t>
            </w:r>
          </w:p>
        </w:tc>
        <w:tc>
          <w:tcPr>
            <w:tcW w:w="21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320D405" w14:textId="77777777" w:rsidR="00B25734" w:rsidRDefault="00000000">
            <w:pPr>
              <w:jc w:val="right"/>
            </w:pPr>
            <w:r>
              <w:rPr>
                <w:sz w:val="19"/>
                <w:szCs w:val="19"/>
              </w:rPr>
              <w:t>+2.9%</w:t>
            </w:r>
          </w:p>
        </w:tc>
        <w:tc>
          <w:tcPr>
            <w:tcW w:w="198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D72A49F" w14:textId="77777777" w:rsidR="00B25734" w:rsidRDefault="00000000">
            <w:pPr>
              <w:jc w:val="right"/>
            </w:pPr>
            <w:r>
              <w:rPr>
                <w:sz w:val="19"/>
                <w:szCs w:val="19"/>
              </w:rPr>
              <w:t>-11.5%</w:t>
            </w:r>
          </w:p>
        </w:tc>
        <w:tc>
          <w:tcPr>
            <w:tcW w:w="181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2225BAE" w14:textId="77777777" w:rsidR="00B25734" w:rsidRDefault="00000000">
            <w:pPr>
              <w:jc w:val="right"/>
            </w:pPr>
            <w:r>
              <w:rPr>
                <w:sz w:val="19"/>
                <w:szCs w:val="19"/>
              </w:rPr>
              <w:t>-3.4%</w:t>
            </w:r>
          </w:p>
        </w:tc>
      </w:tr>
      <w:tr w:rsidR="00B25734" w14:paraId="694D265A" w14:textId="77777777">
        <w:tblPrEx>
          <w:tblCellMar>
            <w:top w:w="0" w:type="dxa"/>
            <w:bottom w:w="0" w:type="dxa"/>
          </w:tblCellMar>
        </w:tblPrEx>
        <w:trPr>
          <w:cantSplit/>
        </w:trPr>
        <w:tc>
          <w:tcPr>
            <w:tcW w:w="165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8C6B2BD" w14:textId="77777777" w:rsidR="00B25734" w:rsidRDefault="00000000">
            <w:r>
              <w:rPr>
                <w:sz w:val="19"/>
                <w:szCs w:val="19"/>
              </w:rPr>
              <w:t>2019</w:t>
            </w:r>
          </w:p>
        </w:tc>
        <w:tc>
          <w:tcPr>
            <w:tcW w:w="181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9C3DA2C" w14:textId="77777777" w:rsidR="00B25734" w:rsidRDefault="00000000">
            <w:pPr>
              <w:jc w:val="right"/>
            </w:pPr>
            <w:r>
              <w:rPr>
                <w:sz w:val="19"/>
                <w:szCs w:val="19"/>
              </w:rPr>
              <w:t>-1.3%</w:t>
            </w:r>
          </w:p>
        </w:tc>
        <w:tc>
          <w:tcPr>
            <w:tcW w:w="21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99597D6" w14:textId="77777777" w:rsidR="00B25734" w:rsidRDefault="00000000">
            <w:pPr>
              <w:jc w:val="right"/>
            </w:pPr>
            <w:r>
              <w:rPr>
                <w:sz w:val="19"/>
                <w:szCs w:val="19"/>
              </w:rPr>
              <w:t>+8.4%</w:t>
            </w:r>
          </w:p>
        </w:tc>
        <w:tc>
          <w:tcPr>
            <w:tcW w:w="198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AEEBC04" w14:textId="77777777" w:rsidR="00B25734" w:rsidRDefault="00000000">
            <w:pPr>
              <w:jc w:val="right"/>
            </w:pPr>
            <w:r>
              <w:rPr>
                <w:sz w:val="19"/>
                <w:szCs w:val="19"/>
              </w:rPr>
              <w:t>+7.8%</w:t>
            </w:r>
          </w:p>
        </w:tc>
        <w:tc>
          <w:tcPr>
            <w:tcW w:w="181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3AFC609" w14:textId="77777777" w:rsidR="00B25734" w:rsidRDefault="00000000">
            <w:pPr>
              <w:jc w:val="right"/>
            </w:pPr>
            <w:r>
              <w:rPr>
                <w:sz w:val="19"/>
                <w:szCs w:val="19"/>
              </w:rPr>
              <w:t>+7.7%</w:t>
            </w:r>
          </w:p>
        </w:tc>
      </w:tr>
      <w:tr w:rsidR="00B25734" w14:paraId="4A7A8ECB" w14:textId="77777777">
        <w:tblPrEx>
          <w:tblCellMar>
            <w:top w:w="0" w:type="dxa"/>
            <w:bottom w:w="0" w:type="dxa"/>
          </w:tblCellMar>
        </w:tblPrEx>
        <w:trPr>
          <w:cantSplit/>
        </w:trPr>
        <w:tc>
          <w:tcPr>
            <w:tcW w:w="165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FC537CA" w14:textId="77777777" w:rsidR="00B25734" w:rsidRDefault="00000000">
            <w:r>
              <w:rPr>
                <w:sz w:val="19"/>
                <w:szCs w:val="19"/>
              </w:rPr>
              <w:t>2020</w:t>
            </w:r>
          </w:p>
        </w:tc>
        <w:tc>
          <w:tcPr>
            <w:tcW w:w="181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BFA2C34" w14:textId="77777777" w:rsidR="00B25734" w:rsidRDefault="00000000">
            <w:pPr>
              <w:jc w:val="right"/>
            </w:pPr>
            <w:r>
              <w:rPr>
                <w:sz w:val="19"/>
                <w:szCs w:val="19"/>
              </w:rPr>
              <w:t>+80.9%</w:t>
            </w:r>
          </w:p>
        </w:tc>
        <w:tc>
          <w:tcPr>
            <w:tcW w:w="21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77EAF58" w14:textId="77777777" w:rsidR="00B25734" w:rsidRDefault="00000000">
            <w:pPr>
              <w:jc w:val="right"/>
            </w:pPr>
            <w:r>
              <w:rPr>
                <w:sz w:val="19"/>
                <w:szCs w:val="19"/>
              </w:rPr>
              <w:t>+71.4%</w:t>
            </w:r>
          </w:p>
        </w:tc>
        <w:tc>
          <w:tcPr>
            <w:tcW w:w="198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2197E63" w14:textId="77777777" w:rsidR="00B25734" w:rsidRDefault="00000000">
            <w:pPr>
              <w:jc w:val="right"/>
            </w:pPr>
            <w:r>
              <w:rPr>
                <w:sz w:val="19"/>
                <w:szCs w:val="19"/>
              </w:rPr>
              <w:t>+19.9%</w:t>
            </w:r>
          </w:p>
        </w:tc>
        <w:tc>
          <w:tcPr>
            <w:tcW w:w="181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7127760" w14:textId="77777777" w:rsidR="00B25734" w:rsidRDefault="00000000">
            <w:pPr>
              <w:jc w:val="right"/>
            </w:pPr>
            <w:r>
              <w:rPr>
                <w:sz w:val="19"/>
                <w:szCs w:val="19"/>
              </w:rPr>
              <w:t>+16.7%</w:t>
            </w:r>
          </w:p>
        </w:tc>
      </w:tr>
      <w:tr w:rsidR="00B25734" w14:paraId="0E1798B1" w14:textId="77777777">
        <w:tblPrEx>
          <w:tblCellMar>
            <w:top w:w="0" w:type="dxa"/>
            <w:bottom w:w="0" w:type="dxa"/>
          </w:tblCellMar>
        </w:tblPrEx>
        <w:trPr>
          <w:cantSplit/>
        </w:trPr>
        <w:tc>
          <w:tcPr>
            <w:tcW w:w="165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AC4D152" w14:textId="77777777" w:rsidR="00B25734" w:rsidRDefault="00000000">
            <w:r>
              <w:rPr>
                <w:sz w:val="19"/>
                <w:szCs w:val="19"/>
              </w:rPr>
              <w:t>2021</w:t>
            </w:r>
          </w:p>
        </w:tc>
        <w:tc>
          <w:tcPr>
            <w:tcW w:w="181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B9F0CE2" w14:textId="77777777" w:rsidR="00B25734" w:rsidRDefault="00000000">
            <w:pPr>
              <w:jc w:val="right"/>
            </w:pPr>
            <w:r>
              <w:rPr>
                <w:sz w:val="19"/>
                <w:szCs w:val="19"/>
              </w:rPr>
              <w:t>+142.9%</w:t>
            </w:r>
          </w:p>
        </w:tc>
        <w:tc>
          <w:tcPr>
            <w:tcW w:w="21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FBE08A1" w14:textId="77777777" w:rsidR="00B25734" w:rsidRDefault="00000000">
            <w:pPr>
              <w:jc w:val="right"/>
            </w:pPr>
            <w:r>
              <w:rPr>
                <w:sz w:val="19"/>
                <w:szCs w:val="19"/>
              </w:rPr>
              <w:t>+141.4%</w:t>
            </w:r>
          </w:p>
        </w:tc>
        <w:tc>
          <w:tcPr>
            <w:tcW w:w="198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85DC9C1" w14:textId="77777777" w:rsidR="00B25734" w:rsidRDefault="00000000">
            <w:pPr>
              <w:jc w:val="right"/>
            </w:pPr>
            <w:r>
              <w:rPr>
                <w:sz w:val="19"/>
                <w:szCs w:val="19"/>
              </w:rPr>
              <w:t>+77.8%</w:t>
            </w:r>
          </w:p>
        </w:tc>
        <w:tc>
          <w:tcPr>
            <w:tcW w:w="181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111AC9C" w14:textId="77777777" w:rsidR="00B25734" w:rsidRDefault="00000000">
            <w:pPr>
              <w:jc w:val="right"/>
            </w:pPr>
            <w:r>
              <w:rPr>
                <w:sz w:val="19"/>
                <w:szCs w:val="19"/>
              </w:rPr>
              <w:t>+30.2%</w:t>
            </w:r>
          </w:p>
        </w:tc>
      </w:tr>
      <w:tr w:rsidR="00B25734" w14:paraId="2C3A8D91" w14:textId="77777777">
        <w:tblPrEx>
          <w:tblCellMar>
            <w:top w:w="0" w:type="dxa"/>
            <w:bottom w:w="0" w:type="dxa"/>
          </w:tblCellMar>
        </w:tblPrEx>
        <w:trPr>
          <w:cantSplit/>
        </w:trPr>
        <w:tc>
          <w:tcPr>
            <w:tcW w:w="165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A4984BC" w14:textId="77777777" w:rsidR="00B25734" w:rsidRDefault="00000000">
            <w:r>
              <w:rPr>
                <w:sz w:val="19"/>
                <w:szCs w:val="19"/>
              </w:rPr>
              <w:t>2022</w:t>
            </w:r>
          </w:p>
        </w:tc>
        <w:tc>
          <w:tcPr>
            <w:tcW w:w="181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175F03F" w14:textId="77777777" w:rsidR="00B25734" w:rsidRDefault="00000000">
            <w:pPr>
              <w:jc w:val="right"/>
            </w:pPr>
            <w:r>
              <w:rPr>
                <w:sz w:val="19"/>
                <w:szCs w:val="19"/>
              </w:rPr>
              <w:t>-7.0%</w:t>
            </w:r>
          </w:p>
        </w:tc>
        <w:tc>
          <w:tcPr>
            <w:tcW w:w="21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48E7376" w14:textId="77777777" w:rsidR="00B25734" w:rsidRDefault="00000000">
            <w:pPr>
              <w:jc w:val="right"/>
            </w:pPr>
            <w:r>
              <w:rPr>
                <w:sz w:val="19"/>
                <w:szCs w:val="19"/>
              </w:rPr>
              <w:t>-24.9%</w:t>
            </w:r>
          </w:p>
        </w:tc>
        <w:tc>
          <w:tcPr>
            <w:tcW w:w="198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7F02FCA" w14:textId="77777777" w:rsidR="00B25734" w:rsidRDefault="00000000">
            <w:pPr>
              <w:jc w:val="right"/>
            </w:pPr>
            <w:r>
              <w:rPr>
                <w:sz w:val="19"/>
                <w:szCs w:val="19"/>
              </w:rPr>
              <w:t>-8.3%</w:t>
            </w:r>
          </w:p>
        </w:tc>
        <w:tc>
          <w:tcPr>
            <w:tcW w:w="181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4661B86" w14:textId="77777777" w:rsidR="00B25734" w:rsidRDefault="00000000">
            <w:pPr>
              <w:jc w:val="right"/>
            </w:pPr>
            <w:r>
              <w:rPr>
                <w:sz w:val="19"/>
                <w:szCs w:val="19"/>
              </w:rPr>
              <w:t>+3.0%</w:t>
            </w:r>
          </w:p>
        </w:tc>
      </w:tr>
      <w:tr w:rsidR="00B25734" w14:paraId="75C43761" w14:textId="77777777">
        <w:tblPrEx>
          <w:tblCellMar>
            <w:top w:w="0" w:type="dxa"/>
            <w:bottom w:w="0" w:type="dxa"/>
          </w:tblCellMar>
        </w:tblPrEx>
        <w:trPr>
          <w:cantSplit/>
        </w:trPr>
        <w:tc>
          <w:tcPr>
            <w:tcW w:w="165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D55BBC1" w14:textId="77777777" w:rsidR="00B25734" w:rsidRDefault="00000000">
            <w:r>
              <w:rPr>
                <w:sz w:val="19"/>
                <w:szCs w:val="19"/>
              </w:rPr>
              <w:t>2023</w:t>
            </w:r>
          </w:p>
        </w:tc>
        <w:tc>
          <w:tcPr>
            <w:tcW w:w="181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D10D147" w14:textId="77777777" w:rsidR="00B25734" w:rsidRDefault="00000000">
            <w:pPr>
              <w:jc w:val="right"/>
            </w:pPr>
            <w:r>
              <w:rPr>
                <w:sz w:val="19"/>
                <w:szCs w:val="19"/>
              </w:rPr>
              <w:t>+70.1%</w:t>
            </w:r>
          </w:p>
        </w:tc>
        <w:tc>
          <w:tcPr>
            <w:tcW w:w="21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939556D" w14:textId="77777777" w:rsidR="00B25734" w:rsidRDefault="00000000">
            <w:pPr>
              <w:jc w:val="right"/>
            </w:pPr>
            <w:r>
              <w:rPr>
                <w:sz w:val="19"/>
                <w:szCs w:val="19"/>
              </w:rPr>
              <w:t>+90.3%</w:t>
            </w:r>
          </w:p>
        </w:tc>
        <w:tc>
          <w:tcPr>
            <w:tcW w:w="198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78F1F20" w14:textId="77777777" w:rsidR="00B25734" w:rsidRDefault="00000000">
            <w:pPr>
              <w:jc w:val="right"/>
            </w:pPr>
            <w:r>
              <w:rPr>
                <w:sz w:val="19"/>
                <w:szCs w:val="19"/>
              </w:rPr>
              <w:t>+46.7%</w:t>
            </w:r>
          </w:p>
        </w:tc>
        <w:tc>
          <w:tcPr>
            <w:tcW w:w="181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8A9D104" w14:textId="77777777" w:rsidR="00B25734" w:rsidRDefault="00000000">
            <w:pPr>
              <w:jc w:val="right"/>
            </w:pPr>
            <w:r>
              <w:rPr>
                <w:sz w:val="19"/>
                <w:szCs w:val="19"/>
              </w:rPr>
              <w:t>+25.8%</w:t>
            </w:r>
          </w:p>
        </w:tc>
      </w:tr>
      <w:tr w:rsidR="00B25734" w14:paraId="02F28B3E" w14:textId="77777777">
        <w:tblPrEx>
          <w:tblCellMar>
            <w:top w:w="0" w:type="dxa"/>
            <w:bottom w:w="0" w:type="dxa"/>
          </w:tblCellMar>
        </w:tblPrEx>
        <w:trPr>
          <w:cantSplit/>
        </w:trPr>
        <w:tc>
          <w:tcPr>
            <w:tcW w:w="165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38D7589" w14:textId="77777777" w:rsidR="00B25734" w:rsidRDefault="00000000">
            <w:r>
              <w:rPr>
                <w:sz w:val="19"/>
                <w:szCs w:val="19"/>
              </w:rPr>
              <w:t>2024</w:t>
            </w:r>
          </w:p>
        </w:tc>
        <w:tc>
          <w:tcPr>
            <w:tcW w:w="181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4E2AE75" w14:textId="77777777" w:rsidR="00B25734" w:rsidRDefault="00000000">
            <w:pPr>
              <w:jc w:val="right"/>
            </w:pPr>
            <w:r>
              <w:rPr>
                <w:sz w:val="19"/>
                <w:szCs w:val="19"/>
              </w:rPr>
              <w:t>+63.8%</w:t>
            </w:r>
          </w:p>
        </w:tc>
        <w:tc>
          <w:tcPr>
            <w:tcW w:w="21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74BA65A" w14:textId="77777777" w:rsidR="00B25734" w:rsidRDefault="00000000">
            <w:pPr>
              <w:jc w:val="right"/>
            </w:pPr>
            <w:r>
              <w:rPr>
                <w:sz w:val="19"/>
                <w:szCs w:val="19"/>
              </w:rPr>
              <w:t>+88.4%</w:t>
            </w:r>
          </w:p>
        </w:tc>
        <w:tc>
          <w:tcPr>
            <w:tcW w:w="198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C39C175" w14:textId="77777777" w:rsidR="00B25734" w:rsidRDefault="00000000">
            <w:pPr>
              <w:jc w:val="right"/>
            </w:pPr>
            <w:r>
              <w:rPr>
                <w:sz w:val="19"/>
                <w:szCs w:val="19"/>
              </w:rPr>
              <w:t>+26.3%</w:t>
            </w:r>
          </w:p>
        </w:tc>
        <w:tc>
          <w:tcPr>
            <w:tcW w:w="181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EBF7B86" w14:textId="77777777" w:rsidR="00B25734" w:rsidRDefault="00000000">
            <w:pPr>
              <w:jc w:val="right"/>
            </w:pPr>
            <w:r>
              <w:rPr>
                <w:sz w:val="19"/>
                <w:szCs w:val="19"/>
              </w:rPr>
              <w:t>+15.2%</w:t>
            </w:r>
          </w:p>
        </w:tc>
      </w:tr>
      <w:tr w:rsidR="00B25734" w14:paraId="0C5682CD" w14:textId="77777777">
        <w:tblPrEx>
          <w:tblCellMar>
            <w:top w:w="0" w:type="dxa"/>
            <w:bottom w:w="0" w:type="dxa"/>
          </w:tblCellMar>
        </w:tblPrEx>
        <w:trPr>
          <w:cantSplit/>
        </w:trPr>
        <w:tc>
          <w:tcPr>
            <w:tcW w:w="165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DD4688C" w14:textId="77777777" w:rsidR="00B25734" w:rsidRDefault="00000000">
            <w:r>
              <w:rPr>
                <w:sz w:val="19"/>
                <w:szCs w:val="19"/>
              </w:rPr>
              <w:t>2025</w:t>
            </w:r>
          </w:p>
        </w:tc>
        <w:tc>
          <w:tcPr>
            <w:tcW w:w="181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8BB7DFB" w14:textId="77777777" w:rsidR="00B25734" w:rsidRDefault="00000000">
            <w:pPr>
              <w:jc w:val="right"/>
            </w:pPr>
            <w:r>
              <w:rPr>
                <w:sz w:val="19"/>
                <w:szCs w:val="19"/>
              </w:rPr>
              <w:t>+25.7%</w:t>
            </w:r>
          </w:p>
        </w:tc>
        <w:tc>
          <w:tcPr>
            <w:tcW w:w="21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BDCDCB9" w14:textId="77777777" w:rsidR="00B25734" w:rsidRDefault="00000000">
            <w:pPr>
              <w:jc w:val="right"/>
            </w:pPr>
            <w:r>
              <w:rPr>
                <w:sz w:val="19"/>
                <w:szCs w:val="19"/>
              </w:rPr>
              <w:t>-0.0%</w:t>
            </w:r>
          </w:p>
        </w:tc>
        <w:tc>
          <w:tcPr>
            <w:tcW w:w="198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30C9D8B" w14:textId="77777777" w:rsidR="00B25734" w:rsidRDefault="00000000">
            <w:pPr>
              <w:jc w:val="right"/>
            </w:pPr>
            <w:r>
              <w:rPr>
                <w:sz w:val="19"/>
                <w:szCs w:val="19"/>
              </w:rPr>
              <w:t>-7.9%</w:t>
            </w:r>
          </w:p>
        </w:tc>
        <w:tc>
          <w:tcPr>
            <w:tcW w:w="181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604AC65" w14:textId="77777777" w:rsidR="00B25734" w:rsidRDefault="00000000">
            <w:pPr>
              <w:jc w:val="right"/>
            </w:pPr>
            <w:r>
              <w:rPr>
                <w:sz w:val="19"/>
                <w:szCs w:val="19"/>
              </w:rPr>
              <w:t>+6.7%</w:t>
            </w:r>
          </w:p>
        </w:tc>
      </w:tr>
      <w:tr w:rsidR="00B25734" w14:paraId="73D52CFB" w14:textId="77777777">
        <w:tblPrEx>
          <w:tblCellMar>
            <w:top w:w="0" w:type="dxa"/>
            <w:bottom w:w="0" w:type="dxa"/>
          </w:tblCellMar>
        </w:tblPrEx>
        <w:trPr>
          <w:cantSplit/>
        </w:trPr>
        <w:tc>
          <w:tcPr>
            <w:tcW w:w="165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DE4995C" w14:textId="77777777" w:rsidR="00B25734" w:rsidRDefault="00000000">
            <w:r>
              <w:rPr>
                <w:sz w:val="19"/>
                <w:szCs w:val="19"/>
              </w:rPr>
              <w:lastRenderedPageBreak/>
              <w:t>2026 (part)</w:t>
            </w:r>
          </w:p>
        </w:tc>
        <w:tc>
          <w:tcPr>
            <w:tcW w:w="181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5DC42AC" w14:textId="77777777" w:rsidR="00B25734" w:rsidRDefault="00000000">
            <w:pPr>
              <w:jc w:val="right"/>
            </w:pPr>
            <w:r>
              <w:rPr>
                <w:sz w:val="19"/>
                <w:szCs w:val="19"/>
              </w:rPr>
              <w:t>+1.3%</w:t>
            </w:r>
          </w:p>
        </w:tc>
        <w:tc>
          <w:tcPr>
            <w:tcW w:w="21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DF6C230" w14:textId="77777777" w:rsidR="00B25734" w:rsidRDefault="00000000">
            <w:pPr>
              <w:jc w:val="right"/>
            </w:pPr>
            <w:r>
              <w:rPr>
                <w:sz w:val="19"/>
                <w:szCs w:val="19"/>
              </w:rPr>
              <w:t>+45.5%</w:t>
            </w:r>
          </w:p>
        </w:tc>
        <w:tc>
          <w:tcPr>
            <w:tcW w:w="198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E846F1A" w14:textId="77777777" w:rsidR="00B25734" w:rsidRDefault="00000000">
            <w:pPr>
              <w:jc w:val="right"/>
            </w:pPr>
            <w:r>
              <w:rPr>
                <w:sz w:val="19"/>
                <w:szCs w:val="19"/>
              </w:rPr>
              <w:t>+2.5%</w:t>
            </w:r>
          </w:p>
        </w:tc>
        <w:tc>
          <w:tcPr>
            <w:tcW w:w="181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9A6ECBE" w14:textId="77777777" w:rsidR="00B25734" w:rsidRDefault="00000000">
            <w:pPr>
              <w:jc w:val="right"/>
            </w:pPr>
            <w:r>
              <w:rPr>
                <w:sz w:val="19"/>
                <w:szCs w:val="19"/>
              </w:rPr>
              <w:t>-4.5%</w:t>
            </w:r>
          </w:p>
        </w:tc>
      </w:tr>
    </w:tbl>
    <w:p w14:paraId="542B91F8" w14:textId="77777777" w:rsidR="00B25734" w:rsidRDefault="00B25734">
      <w:pPr>
        <w:spacing w:after="120"/>
      </w:pPr>
    </w:p>
    <w:p w14:paraId="268BA971" w14:textId="77777777" w:rsidR="00B25734" w:rsidRDefault="00000000">
      <w:pPr>
        <w:spacing w:after="140" w:line="300" w:lineRule="auto"/>
      </w:pPr>
      <w:r>
        <w:t xml:space="preserve">Most of the gain came in a few big years (2017, 2020–21 and 2023–24), when small and mid-sized stocks rallied. 2018, 2019 and 2022 lost money for </w:t>
      </w:r>
      <w:r>
        <w:rPr>
          <w:b/>
          <w:bCs/>
        </w:rPr>
        <w:t>every</w:t>
      </w:r>
      <w:r>
        <w:t xml:space="preserve"> combination tested (2018: -21% to -5%; 2022: -36% to -1%).</w:t>
      </w:r>
    </w:p>
    <w:p w14:paraId="56F01F6D" w14:textId="77777777" w:rsidR="00B25734" w:rsidRDefault="00000000">
      <w:pPr>
        <w:spacing w:after="140" w:line="300" w:lineRule="auto"/>
      </w:pPr>
      <w:r>
        <w:t>The worst fall for weekly top 30 came fast: it fell 25.9% in 20 trading days in Nov 2016, the demonetisation shock, too quick for the safety switch. The slower ones were harder to live with: from Jan 2022 it fell 25.3% and did not get back to that high until Aug 2023, and a 23% fall from Jan 2018 took until Aug 2020 to recover, about two and a half years. Chapter 10 describes what stretches like this feel like.</w:t>
      </w:r>
    </w:p>
    <w:p w14:paraId="54F28E75" w14:textId="77777777" w:rsidR="00B25734" w:rsidRDefault="00000000">
      <w:pPr>
        <w:pStyle w:val="Heading2"/>
      </w:pPr>
      <w:r>
        <w:t>A different safety rule: the 50-day average of the Momentum 50</w:t>
      </w:r>
    </w:p>
    <w:p w14:paraId="785013FD" w14:textId="77777777" w:rsidR="00B25734" w:rsidRDefault="00000000">
      <w:pPr>
        <w:spacing w:after="140" w:line="300" w:lineRule="auto"/>
      </w:pPr>
      <w:r>
        <w:t>The Chapter 4 safety switch sells everything when the Nifty 500 closes below its 200-day average three days in a row. The study also ran every combination with a gentler rule in its place, one that never sells what you hold:</w:t>
      </w:r>
    </w:p>
    <w:p w14:paraId="331BC9EC" w14:textId="77777777" w:rsidR="00B25734" w:rsidRDefault="00000000">
      <w:pPr>
        <w:pStyle w:val="ListParagraph"/>
        <w:numPr>
          <w:ilvl w:val="0"/>
          <w:numId w:val="2"/>
        </w:numPr>
        <w:spacing w:after="80" w:line="290" w:lineRule="auto"/>
      </w:pPr>
      <w:r>
        <w:rPr>
          <w:b/>
          <w:bCs/>
        </w:rPr>
        <w:t>No new buys while the Nifty500 Momentum 50 index closes below its 50-day average.</w:t>
      </w:r>
      <w:r>
        <w:t xml:space="preserve"> Holdings are still sold when they fall below twice the target rank; the money from those sales waits in the liquid fund.</w:t>
      </w:r>
    </w:p>
    <w:p w14:paraId="4C1E23B2" w14:textId="77777777" w:rsidR="00B25734" w:rsidRDefault="00000000">
      <w:pPr>
        <w:pStyle w:val="ListParagraph"/>
        <w:numPr>
          <w:ilvl w:val="0"/>
          <w:numId w:val="2"/>
        </w:numPr>
        <w:spacing w:after="80" w:line="290" w:lineRule="auto"/>
      </w:pPr>
      <w:r>
        <w:rPr>
          <w:b/>
          <w:bCs/>
        </w:rPr>
        <w:t>On the first day it closes back above its 50-day average, the empty slots are filled</w:t>
      </w:r>
      <w:r>
        <w:t>, that same day, without waiting for the next rebalance.</w:t>
      </w:r>
    </w:p>
    <w:p w14:paraId="3B4C5003" w14:textId="77777777" w:rsidR="00B25734" w:rsidRDefault="00000000">
      <w:pPr>
        <w:pStyle w:val="ListParagraph"/>
        <w:numPr>
          <w:ilvl w:val="0"/>
          <w:numId w:val="2"/>
        </w:numPr>
        <w:spacing w:after="80" w:line="290" w:lineRule="auto"/>
      </w:pPr>
      <w:r>
        <w:rPr>
          <w:b/>
          <w:bCs/>
        </w:rPr>
        <w:t>There is no switch to the liquid fund.</w:t>
      </w:r>
      <w:r>
        <w:t xml:space="preserve"> The portfolio stays close to fully invested.</w:t>
      </w:r>
    </w:p>
    <w:p w14:paraId="79A64F97" w14:textId="77777777" w:rsidR="00B25734" w:rsidRDefault="00000000">
      <w:pPr>
        <w:keepNext/>
        <w:spacing w:before="160" w:after="80"/>
      </w:pPr>
      <w:r>
        <w:rPr>
          <w:b/>
          <w:bCs/>
          <w:color w:val="667069"/>
          <w:sz w:val="18"/>
          <w:szCs w:val="18"/>
        </w:rPr>
        <w:t xml:space="preserve">Table 23. </w:t>
      </w:r>
      <w:r>
        <w:rPr>
          <w:color w:val="667069"/>
          <w:sz w:val="18"/>
          <w:szCs w:val="18"/>
        </w:rPr>
        <w:t>Yearly return / worst fall with each safety rule.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5"/>
        <w:gridCol w:w="1912"/>
        <w:gridCol w:w="1912"/>
        <w:gridCol w:w="1912"/>
        <w:gridCol w:w="1911"/>
      </w:tblGrid>
      <w:tr w:rsidR="00B25734" w14:paraId="055E9A17" w14:textId="77777777">
        <w:tblPrEx>
          <w:tblCellMar>
            <w:top w:w="0" w:type="dxa"/>
            <w:bottom w:w="0" w:type="dxa"/>
          </w:tblCellMar>
        </w:tblPrEx>
        <w:trPr>
          <w:tblHeader/>
        </w:trPr>
        <w:tc>
          <w:tcPr>
            <w:tcW w:w="1765"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7C483F26" w14:textId="77777777" w:rsidR="00B25734" w:rsidRDefault="00000000">
            <w:r>
              <w:rPr>
                <w:b/>
                <w:bCs/>
                <w:color w:val="667069"/>
                <w:sz w:val="17"/>
                <w:szCs w:val="17"/>
              </w:rPr>
              <w:t>Stocks held</w:t>
            </w:r>
          </w:p>
        </w:tc>
        <w:tc>
          <w:tcPr>
            <w:tcW w:w="1912"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7AAB9933" w14:textId="77777777" w:rsidR="00B25734" w:rsidRDefault="00000000">
            <w:pPr>
              <w:jc w:val="right"/>
            </w:pPr>
            <w:r>
              <w:rPr>
                <w:b/>
                <w:bCs/>
                <w:color w:val="667069"/>
                <w:sz w:val="17"/>
                <w:szCs w:val="17"/>
              </w:rPr>
              <w:t>Weekly: 200-day switch</w:t>
            </w:r>
          </w:p>
        </w:tc>
        <w:tc>
          <w:tcPr>
            <w:tcW w:w="1912"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2421383C" w14:textId="77777777" w:rsidR="00B25734" w:rsidRDefault="00000000">
            <w:pPr>
              <w:jc w:val="right"/>
            </w:pPr>
            <w:r>
              <w:rPr>
                <w:b/>
                <w:bCs/>
                <w:color w:val="667069"/>
                <w:sz w:val="17"/>
                <w:szCs w:val="17"/>
              </w:rPr>
              <w:t>Weekly: 50-day rule</w:t>
            </w:r>
          </w:p>
        </w:tc>
        <w:tc>
          <w:tcPr>
            <w:tcW w:w="1912"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29770F45" w14:textId="77777777" w:rsidR="00B25734" w:rsidRDefault="00000000">
            <w:pPr>
              <w:jc w:val="right"/>
            </w:pPr>
            <w:r>
              <w:rPr>
                <w:b/>
                <w:bCs/>
                <w:color w:val="667069"/>
                <w:sz w:val="17"/>
                <w:szCs w:val="17"/>
              </w:rPr>
              <w:t>Monthly: 200-day switch</w:t>
            </w:r>
          </w:p>
        </w:tc>
        <w:tc>
          <w:tcPr>
            <w:tcW w:w="1911"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579189C1" w14:textId="77777777" w:rsidR="00B25734" w:rsidRDefault="00000000">
            <w:pPr>
              <w:jc w:val="right"/>
            </w:pPr>
            <w:r>
              <w:rPr>
                <w:b/>
                <w:bCs/>
                <w:color w:val="667069"/>
                <w:sz w:val="17"/>
                <w:szCs w:val="17"/>
              </w:rPr>
              <w:t>Monthly: 50-day rule</w:t>
            </w:r>
          </w:p>
        </w:tc>
      </w:tr>
      <w:tr w:rsidR="00B25734" w14:paraId="42187946" w14:textId="77777777">
        <w:tblPrEx>
          <w:tblCellMar>
            <w:top w:w="0" w:type="dxa"/>
            <w:bottom w:w="0" w:type="dxa"/>
          </w:tblCellMar>
        </w:tblPrEx>
        <w:trPr>
          <w:cantSplit/>
        </w:trPr>
        <w:tc>
          <w:tcPr>
            <w:tcW w:w="176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94A2A31" w14:textId="77777777" w:rsidR="00B25734" w:rsidRDefault="00000000">
            <w:r>
              <w:rPr>
                <w:sz w:val="19"/>
                <w:szCs w:val="19"/>
              </w:rPr>
              <w:t>Top 10</w:t>
            </w:r>
          </w:p>
        </w:tc>
        <w:tc>
          <w:tcPr>
            <w:tcW w:w="191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D41585E" w14:textId="77777777" w:rsidR="00B25734" w:rsidRDefault="00000000">
            <w:pPr>
              <w:jc w:val="right"/>
            </w:pPr>
            <w:r>
              <w:rPr>
                <w:sz w:val="19"/>
                <w:szCs w:val="19"/>
              </w:rPr>
              <w:t>34% / -51%</w:t>
            </w:r>
          </w:p>
        </w:tc>
        <w:tc>
          <w:tcPr>
            <w:tcW w:w="191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EE7DB53" w14:textId="77777777" w:rsidR="00B25734" w:rsidRDefault="00000000">
            <w:pPr>
              <w:jc w:val="right"/>
            </w:pPr>
            <w:r>
              <w:rPr>
                <w:sz w:val="19"/>
                <w:szCs w:val="19"/>
              </w:rPr>
              <w:t>44% / -48%</w:t>
            </w:r>
          </w:p>
        </w:tc>
        <w:tc>
          <w:tcPr>
            <w:tcW w:w="191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FD5DC6F" w14:textId="77777777" w:rsidR="00B25734" w:rsidRDefault="00000000">
            <w:pPr>
              <w:jc w:val="right"/>
            </w:pPr>
            <w:r>
              <w:rPr>
                <w:sz w:val="19"/>
                <w:szCs w:val="19"/>
              </w:rPr>
              <w:t>33% / -46%</w:t>
            </w:r>
          </w:p>
        </w:tc>
        <w:tc>
          <w:tcPr>
            <w:tcW w:w="191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A7693FF" w14:textId="77777777" w:rsidR="00B25734" w:rsidRDefault="00000000">
            <w:pPr>
              <w:jc w:val="right"/>
            </w:pPr>
            <w:r>
              <w:rPr>
                <w:sz w:val="19"/>
                <w:szCs w:val="19"/>
              </w:rPr>
              <w:t>39% / -45%</w:t>
            </w:r>
          </w:p>
        </w:tc>
      </w:tr>
      <w:tr w:rsidR="00B25734" w14:paraId="559DD6DE" w14:textId="77777777">
        <w:tblPrEx>
          <w:tblCellMar>
            <w:top w:w="0" w:type="dxa"/>
            <w:bottom w:w="0" w:type="dxa"/>
          </w:tblCellMar>
        </w:tblPrEx>
        <w:trPr>
          <w:cantSplit/>
        </w:trPr>
        <w:tc>
          <w:tcPr>
            <w:tcW w:w="176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FF151E3" w14:textId="77777777" w:rsidR="00B25734" w:rsidRDefault="00000000">
            <w:r>
              <w:rPr>
                <w:sz w:val="19"/>
                <w:szCs w:val="19"/>
              </w:rPr>
              <w:t>Top 15</w:t>
            </w:r>
          </w:p>
        </w:tc>
        <w:tc>
          <w:tcPr>
            <w:tcW w:w="191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7DF5B0A" w14:textId="77777777" w:rsidR="00B25734" w:rsidRDefault="00000000">
            <w:pPr>
              <w:jc w:val="right"/>
            </w:pPr>
            <w:r>
              <w:rPr>
                <w:sz w:val="19"/>
                <w:szCs w:val="19"/>
              </w:rPr>
              <w:t>34% / -45%</w:t>
            </w:r>
          </w:p>
        </w:tc>
        <w:tc>
          <w:tcPr>
            <w:tcW w:w="191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EB465DA" w14:textId="77777777" w:rsidR="00B25734" w:rsidRDefault="00000000">
            <w:pPr>
              <w:jc w:val="right"/>
            </w:pPr>
            <w:r>
              <w:rPr>
                <w:sz w:val="19"/>
                <w:szCs w:val="19"/>
              </w:rPr>
              <w:t>44% / -37%</w:t>
            </w:r>
          </w:p>
        </w:tc>
        <w:tc>
          <w:tcPr>
            <w:tcW w:w="191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9B42028" w14:textId="77777777" w:rsidR="00B25734" w:rsidRDefault="00000000">
            <w:pPr>
              <w:jc w:val="right"/>
            </w:pPr>
            <w:r>
              <w:rPr>
                <w:sz w:val="19"/>
                <w:szCs w:val="19"/>
              </w:rPr>
              <w:t>35% / -40%</w:t>
            </w:r>
          </w:p>
        </w:tc>
        <w:tc>
          <w:tcPr>
            <w:tcW w:w="191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E426EB3" w14:textId="77777777" w:rsidR="00B25734" w:rsidRDefault="00000000">
            <w:pPr>
              <w:jc w:val="right"/>
            </w:pPr>
            <w:r>
              <w:rPr>
                <w:sz w:val="19"/>
                <w:szCs w:val="19"/>
              </w:rPr>
              <w:t>43% / -42%</w:t>
            </w:r>
          </w:p>
        </w:tc>
      </w:tr>
      <w:tr w:rsidR="00B25734" w14:paraId="14897E07" w14:textId="77777777">
        <w:tblPrEx>
          <w:tblCellMar>
            <w:top w:w="0" w:type="dxa"/>
            <w:bottom w:w="0" w:type="dxa"/>
          </w:tblCellMar>
        </w:tblPrEx>
        <w:trPr>
          <w:cantSplit/>
        </w:trPr>
        <w:tc>
          <w:tcPr>
            <w:tcW w:w="176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348D6A5" w14:textId="77777777" w:rsidR="00B25734" w:rsidRDefault="00000000">
            <w:r>
              <w:rPr>
                <w:sz w:val="19"/>
                <w:szCs w:val="19"/>
              </w:rPr>
              <w:t>Top 20</w:t>
            </w:r>
          </w:p>
        </w:tc>
        <w:tc>
          <w:tcPr>
            <w:tcW w:w="191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C5F432C" w14:textId="77777777" w:rsidR="00B25734" w:rsidRDefault="00000000">
            <w:pPr>
              <w:jc w:val="right"/>
            </w:pPr>
            <w:r>
              <w:rPr>
                <w:sz w:val="19"/>
                <w:szCs w:val="19"/>
              </w:rPr>
              <w:t>34% / -34%</w:t>
            </w:r>
          </w:p>
        </w:tc>
        <w:tc>
          <w:tcPr>
            <w:tcW w:w="191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DA0B08C" w14:textId="77777777" w:rsidR="00B25734" w:rsidRDefault="00000000">
            <w:pPr>
              <w:jc w:val="right"/>
            </w:pPr>
            <w:r>
              <w:rPr>
                <w:sz w:val="19"/>
                <w:szCs w:val="19"/>
              </w:rPr>
              <w:t>41% / -33%</w:t>
            </w:r>
          </w:p>
        </w:tc>
        <w:tc>
          <w:tcPr>
            <w:tcW w:w="191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8A1C23B" w14:textId="77777777" w:rsidR="00B25734" w:rsidRDefault="00000000">
            <w:pPr>
              <w:jc w:val="right"/>
            </w:pPr>
            <w:r>
              <w:rPr>
                <w:sz w:val="19"/>
                <w:szCs w:val="19"/>
              </w:rPr>
              <w:t>35% / -37%</w:t>
            </w:r>
          </w:p>
        </w:tc>
        <w:tc>
          <w:tcPr>
            <w:tcW w:w="191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0A4FCF8" w14:textId="77777777" w:rsidR="00B25734" w:rsidRDefault="00000000">
            <w:pPr>
              <w:jc w:val="right"/>
            </w:pPr>
            <w:r>
              <w:rPr>
                <w:sz w:val="19"/>
                <w:szCs w:val="19"/>
              </w:rPr>
              <w:t>44% / -40%</w:t>
            </w:r>
          </w:p>
        </w:tc>
      </w:tr>
      <w:tr w:rsidR="00B25734" w14:paraId="4B9E41E4" w14:textId="77777777">
        <w:tblPrEx>
          <w:tblCellMar>
            <w:top w:w="0" w:type="dxa"/>
            <w:bottom w:w="0" w:type="dxa"/>
          </w:tblCellMar>
        </w:tblPrEx>
        <w:trPr>
          <w:cantSplit/>
        </w:trPr>
        <w:tc>
          <w:tcPr>
            <w:tcW w:w="176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9B49467" w14:textId="77777777" w:rsidR="00B25734" w:rsidRDefault="00000000">
            <w:r>
              <w:rPr>
                <w:sz w:val="19"/>
                <w:szCs w:val="19"/>
              </w:rPr>
              <w:t>Top 25</w:t>
            </w:r>
          </w:p>
        </w:tc>
        <w:tc>
          <w:tcPr>
            <w:tcW w:w="191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FAE26A9" w14:textId="77777777" w:rsidR="00B25734" w:rsidRDefault="00000000">
            <w:pPr>
              <w:jc w:val="right"/>
            </w:pPr>
            <w:r>
              <w:rPr>
                <w:sz w:val="19"/>
                <w:szCs w:val="19"/>
              </w:rPr>
              <w:t>37% / -33%</w:t>
            </w:r>
          </w:p>
        </w:tc>
        <w:tc>
          <w:tcPr>
            <w:tcW w:w="191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70DE2F4" w14:textId="77777777" w:rsidR="00B25734" w:rsidRDefault="00000000">
            <w:pPr>
              <w:jc w:val="right"/>
            </w:pPr>
            <w:r>
              <w:rPr>
                <w:sz w:val="19"/>
                <w:szCs w:val="19"/>
              </w:rPr>
              <w:t>38% / -37%</w:t>
            </w:r>
          </w:p>
        </w:tc>
        <w:tc>
          <w:tcPr>
            <w:tcW w:w="191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AC8A85E" w14:textId="77777777" w:rsidR="00B25734" w:rsidRDefault="00000000">
            <w:pPr>
              <w:jc w:val="right"/>
            </w:pPr>
            <w:r>
              <w:rPr>
                <w:sz w:val="19"/>
                <w:szCs w:val="19"/>
              </w:rPr>
              <w:t>34% / -33%</w:t>
            </w:r>
          </w:p>
        </w:tc>
        <w:tc>
          <w:tcPr>
            <w:tcW w:w="191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EF0168F" w14:textId="77777777" w:rsidR="00B25734" w:rsidRDefault="00000000">
            <w:pPr>
              <w:jc w:val="right"/>
            </w:pPr>
            <w:r>
              <w:rPr>
                <w:sz w:val="19"/>
                <w:szCs w:val="19"/>
              </w:rPr>
              <w:t>41% / -38%</w:t>
            </w:r>
          </w:p>
        </w:tc>
      </w:tr>
      <w:tr w:rsidR="00B25734" w14:paraId="60B6F0F0" w14:textId="77777777">
        <w:tblPrEx>
          <w:tblCellMar>
            <w:top w:w="0" w:type="dxa"/>
            <w:bottom w:w="0" w:type="dxa"/>
          </w:tblCellMar>
        </w:tblPrEx>
        <w:trPr>
          <w:cantSplit/>
        </w:trPr>
        <w:tc>
          <w:tcPr>
            <w:tcW w:w="176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152AEC8" w14:textId="77777777" w:rsidR="00B25734" w:rsidRDefault="00000000">
            <w:r>
              <w:rPr>
                <w:sz w:val="19"/>
                <w:szCs w:val="19"/>
              </w:rPr>
              <w:t>Top 30</w:t>
            </w:r>
          </w:p>
        </w:tc>
        <w:tc>
          <w:tcPr>
            <w:tcW w:w="191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C07F82A" w14:textId="77777777" w:rsidR="00B25734" w:rsidRDefault="00000000">
            <w:pPr>
              <w:jc w:val="right"/>
            </w:pPr>
            <w:r>
              <w:rPr>
                <w:sz w:val="19"/>
                <w:szCs w:val="19"/>
              </w:rPr>
              <w:t>37% / -26%</w:t>
            </w:r>
          </w:p>
        </w:tc>
        <w:tc>
          <w:tcPr>
            <w:tcW w:w="191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8C81E00" w14:textId="77777777" w:rsidR="00B25734" w:rsidRDefault="00000000">
            <w:pPr>
              <w:jc w:val="right"/>
            </w:pPr>
            <w:r>
              <w:rPr>
                <w:sz w:val="19"/>
                <w:szCs w:val="19"/>
              </w:rPr>
              <w:t>38% / -32%</w:t>
            </w:r>
          </w:p>
        </w:tc>
        <w:tc>
          <w:tcPr>
            <w:tcW w:w="191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033CF6D" w14:textId="77777777" w:rsidR="00B25734" w:rsidRDefault="00000000">
            <w:pPr>
              <w:jc w:val="right"/>
            </w:pPr>
            <w:r>
              <w:rPr>
                <w:sz w:val="19"/>
                <w:szCs w:val="19"/>
              </w:rPr>
              <w:t>35% / -32%</w:t>
            </w:r>
          </w:p>
        </w:tc>
        <w:tc>
          <w:tcPr>
            <w:tcW w:w="191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EA951E1" w14:textId="77777777" w:rsidR="00B25734" w:rsidRDefault="00000000">
            <w:pPr>
              <w:jc w:val="right"/>
            </w:pPr>
            <w:r>
              <w:rPr>
                <w:sz w:val="19"/>
                <w:szCs w:val="19"/>
              </w:rPr>
              <w:t>40% / -32%</w:t>
            </w:r>
          </w:p>
        </w:tc>
      </w:tr>
      <w:tr w:rsidR="00B25734" w14:paraId="7EAD8896" w14:textId="77777777">
        <w:tblPrEx>
          <w:tblCellMar>
            <w:top w:w="0" w:type="dxa"/>
            <w:bottom w:w="0" w:type="dxa"/>
          </w:tblCellMar>
        </w:tblPrEx>
        <w:trPr>
          <w:cantSplit/>
        </w:trPr>
        <w:tc>
          <w:tcPr>
            <w:tcW w:w="176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5461CF9" w14:textId="77777777" w:rsidR="00B25734" w:rsidRDefault="00000000">
            <w:r>
              <w:rPr>
                <w:sz w:val="19"/>
                <w:szCs w:val="19"/>
              </w:rPr>
              <w:t>Top 35</w:t>
            </w:r>
          </w:p>
        </w:tc>
        <w:tc>
          <w:tcPr>
            <w:tcW w:w="191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DD26AFA" w14:textId="77777777" w:rsidR="00B25734" w:rsidRDefault="00000000">
            <w:pPr>
              <w:jc w:val="right"/>
            </w:pPr>
            <w:r>
              <w:rPr>
                <w:sz w:val="19"/>
                <w:szCs w:val="19"/>
              </w:rPr>
              <w:t>36% / -26%</w:t>
            </w:r>
          </w:p>
        </w:tc>
        <w:tc>
          <w:tcPr>
            <w:tcW w:w="191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C5ECF97" w14:textId="77777777" w:rsidR="00B25734" w:rsidRDefault="00000000">
            <w:pPr>
              <w:jc w:val="right"/>
            </w:pPr>
            <w:r>
              <w:rPr>
                <w:sz w:val="19"/>
                <w:szCs w:val="19"/>
              </w:rPr>
              <w:t>35% / -30%</w:t>
            </w:r>
          </w:p>
        </w:tc>
        <w:tc>
          <w:tcPr>
            <w:tcW w:w="191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C4E945E" w14:textId="77777777" w:rsidR="00B25734" w:rsidRDefault="00000000">
            <w:pPr>
              <w:jc w:val="right"/>
            </w:pPr>
            <w:r>
              <w:rPr>
                <w:sz w:val="19"/>
                <w:szCs w:val="19"/>
              </w:rPr>
              <w:t>33% / -31%</w:t>
            </w:r>
          </w:p>
        </w:tc>
        <w:tc>
          <w:tcPr>
            <w:tcW w:w="191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D9EC30C" w14:textId="77777777" w:rsidR="00B25734" w:rsidRDefault="00000000">
            <w:pPr>
              <w:jc w:val="right"/>
            </w:pPr>
            <w:r>
              <w:rPr>
                <w:sz w:val="19"/>
                <w:szCs w:val="19"/>
              </w:rPr>
              <w:t>36% / -33%</w:t>
            </w:r>
          </w:p>
        </w:tc>
      </w:tr>
      <w:tr w:rsidR="00B25734" w14:paraId="1355E3FB" w14:textId="77777777">
        <w:tblPrEx>
          <w:tblCellMar>
            <w:top w:w="0" w:type="dxa"/>
            <w:bottom w:w="0" w:type="dxa"/>
          </w:tblCellMar>
        </w:tblPrEx>
        <w:trPr>
          <w:cantSplit/>
        </w:trPr>
        <w:tc>
          <w:tcPr>
            <w:tcW w:w="176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25DCB9D" w14:textId="77777777" w:rsidR="00B25734" w:rsidRDefault="00000000">
            <w:r>
              <w:rPr>
                <w:sz w:val="19"/>
                <w:szCs w:val="19"/>
              </w:rPr>
              <w:t>Top 40</w:t>
            </w:r>
          </w:p>
        </w:tc>
        <w:tc>
          <w:tcPr>
            <w:tcW w:w="191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359403E" w14:textId="77777777" w:rsidR="00B25734" w:rsidRDefault="00000000">
            <w:pPr>
              <w:jc w:val="right"/>
            </w:pPr>
            <w:r>
              <w:rPr>
                <w:sz w:val="19"/>
                <w:szCs w:val="19"/>
              </w:rPr>
              <w:t>35% / -26%</w:t>
            </w:r>
          </w:p>
        </w:tc>
        <w:tc>
          <w:tcPr>
            <w:tcW w:w="191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2026E2D" w14:textId="77777777" w:rsidR="00B25734" w:rsidRDefault="00000000">
            <w:pPr>
              <w:jc w:val="right"/>
            </w:pPr>
            <w:r>
              <w:rPr>
                <w:sz w:val="19"/>
                <w:szCs w:val="19"/>
              </w:rPr>
              <w:t>36% / -31%</w:t>
            </w:r>
          </w:p>
        </w:tc>
        <w:tc>
          <w:tcPr>
            <w:tcW w:w="191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249A484" w14:textId="77777777" w:rsidR="00B25734" w:rsidRDefault="00000000">
            <w:pPr>
              <w:jc w:val="right"/>
            </w:pPr>
            <w:r>
              <w:rPr>
                <w:sz w:val="19"/>
                <w:szCs w:val="19"/>
              </w:rPr>
              <w:t>32% / -30%</w:t>
            </w:r>
          </w:p>
        </w:tc>
        <w:tc>
          <w:tcPr>
            <w:tcW w:w="191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E393293" w14:textId="77777777" w:rsidR="00B25734" w:rsidRDefault="00000000">
            <w:pPr>
              <w:jc w:val="right"/>
            </w:pPr>
            <w:r>
              <w:rPr>
                <w:sz w:val="19"/>
                <w:szCs w:val="19"/>
              </w:rPr>
              <w:t>35% / -31%</w:t>
            </w:r>
          </w:p>
        </w:tc>
      </w:tr>
      <w:tr w:rsidR="00B25734" w14:paraId="4919305D" w14:textId="77777777">
        <w:tblPrEx>
          <w:tblCellMar>
            <w:top w:w="0" w:type="dxa"/>
            <w:bottom w:w="0" w:type="dxa"/>
          </w:tblCellMar>
        </w:tblPrEx>
        <w:trPr>
          <w:cantSplit/>
        </w:trPr>
        <w:tc>
          <w:tcPr>
            <w:tcW w:w="176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117DEF6" w14:textId="77777777" w:rsidR="00B25734" w:rsidRDefault="00000000">
            <w:r>
              <w:rPr>
                <w:sz w:val="19"/>
                <w:szCs w:val="19"/>
              </w:rPr>
              <w:t>Top 45</w:t>
            </w:r>
          </w:p>
        </w:tc>
        <w:tc>
          <w:tcPr>
            <w:tcW w:w="191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BD167D8" w14:textId="77777777" w:rsidR="00B25734" w:rsidRDefault="00000000">
            <w:pPr>
              <w:jc w:val="right"/>
            </w:pPr>
            <w:r>
              <w:rPr>
                <w:sz w:val="19"/>
                <w:szCs w:val="19"/>
              </w:rPr>
              <w:t>34% / -25%</w:t>
            </w:r>
          </w:p>
        </w:tc>
        <w:tc>
          <w:tcPr>
            <w:tcW w:w="191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B89B98F" w14:textId="77777777" w:rsidR="00B25734" w:rsidRDefault="00000000">
            <w:pPr>
              <w:jc w:val="right"/>
            </w:pPr>
            <w:r>
              <w:rPr>
                <w:sz w:val="19"/>
                <w:szCs w:val="19"/>
              </w:rPr>
              <w:t>34% / -30%</w:t>
            </w:r>
          </w:p>
        </w:tc>
        <w:tc>
          <w:tcPr>
            <w:tcW w:w="191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DA098F6" w14:textId="77777777" w:rsidR="00B25734" w:rsidRDefault="00000000">
            <w:pPr>
              <w:jc w:val="right"/>
            </w:pPr>
            <w:r>
              <w:rPr>
                <w:sz w:val="19"/>
                <w:szCs w:val="19"/>
              </w:rPr>
              <w:t>32% / -30%</w:t>
            </w:r>
          </w:p>
        </w:tc>
        <w:tc>
          <w:tcPr>
            <w:tcW w:w="191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518F26E" w14:textId="77777777" w:rsidR="00B25734" w:rsidRDefault="00000000">
            <w:pPr>
              <w:jc w:val="right"/>
            </w:pPr>
            <w:r>
              <w:rPr>
                <w:sz w:val="19"/>
                <w:szCs w:val="19"/>
              </w:rPr>
              <w:t>36% / -32%</w:t>
            </w:r>
          </w:p>
        </w:tc>
      </w:tr>
      <w:tr w:rsidR="00B25734" w14:paraId="49EF3372" w14:textId="77777777">
        <w:tblPrEx>
          <w:tblCellMar>
            <w:top w:w="0" w:type="dxa"/>
            <w:bottom w:w="0" w:type="dxa"/>
          </w:tblCellMar>
        </w:tblPrEx>
        <w:trPr>
          <w:cantSplit/>
        </w:trPr>
        <w:tc>
          <w:tcPr>
            <w:tcW w:w="176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66147C9" w14:textId="77777777" w:rsidR="00B25734" w:rsidRDefault="00000000">
            <w:r>
              <w:rPr>
                <w:sz w:val="19"/>
                <w:szCs w:val="19"/>
              </w:rPr>
              <w:t>Top 50</w:t>
            </w:r>
          </w:p>
        </w:tc>
        <w:tc>
          <w:tcPr>
            <w:tcW w:w="191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D0BC85B" w14:textId="77777777" w:rsidR="00B25734" w:rsidRDefault="00000000">
            <w:pPr>
              <w:jc w:val="right"/>
            </w:pPr>
            <w:r>
              <w:rPr>
                <w:sz w:val="19"/>
                <w:szCs w:val="19"/>
              </w:rPr>
              <w:t>34% / -24%</w:t>
            </w:r>
          </w:p>
        </w:tc>
        <w:tc>
          <w:tcPr>
            <w:tcW w:w="191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81218D7" w14:textId="77777777" w:rsidR="00B25734" w:rsidRDefault="00000000">
            <w:pPr>
              <w:jc w:val="right"/>
            </w:pPr>
            <w:r>
              <w:rPr>
                <w:sz w:val="19"/>
                <w:szCs w:val="19"/>
              </w:rPr>
              <w:t>36% / -28%</w:t>
            </w:r>
          </w:p>
        </w:tc>
        <w:tc>
          <w:tcPr>
            <w:tcW w:w="191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94F920C" w14:textId="77777777" w:rsidR="00B25734" w:rsidRDefault="00000000">
            <w:pPr>
              <w:jc w:val="right"/>
            </w:pPr>
            <w:r>
              <w:rPr>
                <w:sz w:val="19"/>
                <w:szCs w:val="19"/>
              </w:rPr>
              <w:t>31% / -31%</w:t>
            </w:r>
          </w:p>
        </w:tc>
        <w:tc>
          <w:tcPr>
            <w:tcW w:w="191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CA2BB10" w14:textId="77777777" w:rsidR="00B25734" w:rsidRDefault="00000000">
            <w:pPr>
              <w:jc w:val="right"/>
            </w:pPr>
            <w:r>
              <w:rPr>
                <w:sz w:val="19"/>
                <w:szCs w:val="19"/>
              </w:rPr>
              <w:t>36% / -35%</w:t>
            </w:r>
          </w:p>
        </w:tc>
      </w:tr>
    </w:tbl>
    <w:p w14:paraId="7895860F" w14:textId="77777777" w:rsidR="00B25734" w:rsidRDefault="00B25734">
      <w:pPr>
        <w:spacing w:after="120"/>
      </w:pPr>
    </w:p>
    <w:p w14:paraId="1B44F200" w14:textId="77777777" w:rsidR="00B25734" w:rsidRDefault="00000000">
      <w:pPr>
        <w:pStyle w:val="ListParagraph"/>
        <w:numPr>
          <w:ilvl w:val="0"/>
          <w:numId w:val="2"/>
        </w:numPr>
        <w:spacing w:after="80" w:line="290" w:lineRule="auto"/>
      </w:pPr>
      <w:r>
        <w:rPr>
          <w:b/>
          <w:bCs/>
        </w:rPr>
        <w:t>More return in 17 of 18 combinations</w:t>
      </w:r>
      <w:r>
        <w:t>, and a better Sharpe ratio in 11. The gain was largest with few stocks or monthly rebalancing: monthly top 20 earned 43.7% a year (Sharpe 1.51) and weekly top 15 43.6%, against 35.4% and 34.2% with the 200-day switch.</w:t>
      </w:r>
    </w:p>
    <w:p w14:paraId="3F04A9EA" w14:textId="77777777" w:rsidR="00B25734" w:rsidRDefault="00000000">
      <w:pPr>
        <w:pStyle w:val="ListParagraph"/>
        <w:numPr>
          <w:ilvl w:val="0"/>
          <w:numId w:val="2"/>
        </w:numPr>
        <w:spacing w:after="80" w:line="290" w:lineRule="auto"/>
      </w:pPr>
      <w:r>
        <w:rPr>
          <w:b/>
          <w:bCs/>
        </w:rPr>
        <w:lastRenderedPageBreak/>
        <w:t>Deeper falls with 25 stocks or more.</w:t>
      </w:r>
      <w:r>
        <w:t xml:space="preserve"> Weekly top 30 fell -31.9% at worst with the 50-day rule, against -25.9% with the switch, and its worst 12 months went from -18.3% to -26.2%. Staying invested 99% of the time, against 76%, is where both the extra return and the deeper falls come from.</w:t>
      </w:r>
    </w:p>
    <w:p w14:paraId="30F74D86" w14:textId="77777777" w:rsidR="00B25734" w:rsidRDefault="00000000">
      <w:pPr>
        <w:pStyle w:val="ListParagraph"/>
        <w:numPr>
          <w:ilvl w:val="0"/>
          <w:numId w:val="2"/>
        </w:numPr>
        <w:spacing w:after="80" w:line="290" w:lineRule="auto"/>
      </w:pPr>
      <w:r>
        <w:rPr>
          <w:b/>
          <w:bCs/>
        </w:rPr>
        <w:t>It does not protect in a crash.</w:t>
      </w:r>
      <w:r>
        <w:t xml:space="preserve"> In March 2020 monthly top 20 with the 50-day rule fell 26%, close to the Nifty 500's 33%, while weekly top 30 with the 200-day switch fell only 4%.</w:t>
      </w:r>
    </w:p>
    <w:p w14:paraId="1A65ED84" w14:textId="77777777" w:rsidR="00B25734" w:rsidRDefault="00000000">
      <w:pPr>
        <w:pStyle w:val="ListParagraph"/>
        <w:numPr>
          <w:ilvl w:val="0"/>
          <w:numId w:val="2"/>
        </w:numPr>
        <w:spacing w:after="80" w:line="290" w:lineRule="auto"/>
      </w:pPr>
      <w:r>
        <w:rPr>
          <w:b/>
          <w:bCs/>
        </w:rPr>
        <w:t>Much of its edge came in 2023 and 2026</w:t>
      </w:r>
      <w:r>
        <w:t>, when the 200-day switch sat out rallies. Ten years hold only a few deep falls, so this could reverse in the next one.</w:t>
      </w:r>
    </w:p>
    <w:p w14:paraId="5355A0A4" w14:textId="77777777" w:rsidR="00B25734" w:rsidRDefault="00000000">
      <w:pPr>
        <w:pStyle w:val="Heading2"/>
      </w:pPr>
      <w:r>
        <w:t>Is it the ranking, or just the filters?</w:t>
      </w:r>
    </w:p>
    <w:p w14:paraId="17009C8E" w14:textId="77777777" w:rsidR="00B25734" w:rsidRDefault="00000000">
      <w:pPr>
        <w:spacing w:after="140" w:line="300" w:lineRule="auto"/>
      </w:pPr>
      <w:r>
        <w:t xml:space="preserve">As in Chapter 7, the study replaced the ranking with random picks from the same filtered list, 10 times for each combination. Random picks at 30 stocks weekly already earned about </w:t>
      </w:r>
      <w:r>
        <w:rPr>
          <w:b/>
          <w:bCs/>
        </w:rPr>
        <w:t>21.0%</w:t>
      </w:r>
      <w:r>
        <w:t xml:space="preserve"> a year, well ahead of the Nifty 500: on the whole NSE, simply owning stocks near their highs and in an uptrend, with the safety switch on, did a lot of the work. Ranking by the momentum score added </w:t>
      </w:r>
      <w:r>
        <w:rPr>
          <w:b/>
          <w:bCs/>
        </w:rPr>
        <w:t>16.3 pts a year</w:t>
      </w:r>
      <w:r>
        <w:t xml:space="preserve"> on top. The best of the 10 random runs earned 24.8%, still well below the ranked version.</w:t>
      </w:r>
    </w:p>
    <w:p w14:paraId="0D82B96C" w14:textId="77777777" w:rsidR="00B25734" w:rsidRDefault="00000000">
      <w:pPr>
        <w:pStyle w:val="Heading2"/>
      </w:pPr>
      <w:r>
        <w:t>How much money can it handle?</w:t>
      </w:r>
    </w:p>
    <w:p w14:paraId="6B1022CC" w14:textId="77777777" w:rsidR="00B25734" w:rsidRDefault="00000000">
      <w:pPr>
        <w:keepNext/>
        <w:spacing w:before="160" w:after="80"/>
      </w:pPr>
      <w:r>
        <w:rPr>
          <w:b/>
          <w:bCs/>
          <w:color w:val="667069"/>
          <w:sz w:val="18"/>
          <w:szCs w:val="18"/>
        </w:rPr>
        <w:t xml:space="preserve">Table 24. </w:t>
      </w:r>
      <w:r>
        <w:rPr>
          <w:color w:val="667069"/>
          <w:sz w:val="18"/>
          <w:szCs w:val="18"/>
        </w:rPr>
        <w:t>Weekly top 30: each buy compared with the stock's normal daily trading.</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5"/>
        <w:gridCol w:w="3274"/>
        <w:gridCol w:w="3273"/>
      </w:tblGrid>
      <w:tr w:rsidR="00B25734" w14:paraId="154B3AAE" w14:textId="77777777">
        <w:tblPrEx>
          <w:tblCellMar>
            <w:top w:w="0" w:type="dxa"/>
            <w:bottom w:w="0" w:type="dxa"/>
          </w:tblCellMar>
        </w:tblPrEx>
        <w:trPr>
          <w:tblHeader/>
        </w:trPr>
        <w:tc>
          <w:tcPr>
            <w:tcW w:w="2865"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6513DFA6" w14:textId="77777777" w:rsidR="00B25734" w:rsidRDefault="00000000">
            <w:r>
              <w:rPr>
                <w:b/>
                <w:bCs/>
                <w:color w:val="667069"/>
                <w:sz w:val="17"/>
                <w:szCs w:val="17"/>
              </w:rPr>
              <w:t>Starting capital</w:t>
            </w:r>
          </w:p>
        </w:tc>
        <w:tc>
          <w:tcPr>
            <w:tcW w:w="3274"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4677C0BD" w14:textId="77777777" w:rsidR="00B25734" w:rsidRDefault="00000000">
            <w:pPr>
              <w:jc w:val="right"/>
            </w:pPr>
            <w:r>
              <w:rPr>
                <w:b/>
                <w:bCs/>
                <w:color w:val="667069"/>
                <w:sz w:val="17"/>
                <w:szCs w:val="17"/>
              </w:rPr>
              <w:t>Typical buy as % of a day's trading</w:t>
            </w:r>
          </w:p>
        </w:tc>
        <w:tc>
          <w:tcPr>
            <w:tcW w:w="3273"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7B29FFE7" w14:textId="77777777" w:rsidR="00B25734" w:rsidRDefault="00000000">
            <w:pPr>
              <w:jc w:val="right"/>
            </w:pPr>
            <w:r>
              <w:rPr>
                <w:b/>
                <w:bCs/>
                <w:color w:val="667069"/>
                <w:sz w:val="17"/>
                <w:szCs w:val="17"/>
              </w:rPr>
              <w:t>Buys over 10% of a day's trading</w:t>
            </w:r>
          </w:p>
        </w:tc>
      </w:tr>
      <w:tr w:rsidR="00B25734" w14:paraId="2E9BFF7B" w14:textId="77777777">
        <w:tblPrEx>
          <w:tblCellMar>
            <w:top w:w="0" w:type="dxa"/>
            <w:bottom w:w="0" w:type="dxa"/>
          </w:tblCellMar>
        </w:tblPrEx>
        <w:trPr>
          <w:cantSplit/>
        </w:trPr>
        <w:tc>
          <w:tcPr>
            <w:tcW w:w="286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216DF22" w14:textId="77777777" w:rsidR="00B25734" w:rsidRDefault="00000000">
            <w:r>
              <w:rPr>
                <w:sz w:val="19"/>
                <w:szCs w:val="19"/>
              </w:rPr>
              <w:t>₹10 lakh</w:t>
            </w:r>
          </w:p>
        </w:tc>
        <w:tc>
          <w:tcPr>
            <w:tcW w:w="32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27ADE7D" w14:textId="77777777" w:rsidR="00B25734" w:rsidRDefault="00000000">
            <w:pPr>
              <w:jc w:val="right"/>
            </w:pPr>
            <w:r>
              <w:rPr>
                <w:sz w:val="19"/>
                <w:szCs w:val="19"/>
              </w:rPr>
              <w:t>0.1%</w:t>
            </w:r>
          </w:p>
        </w:tc>
        <w:tc>
          <w:tcPr>
            <w:tcW w:w="327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EB631A8" w14:textId="77777777" w:rsidR="00B25734" w:rsidRDefault="00000000">
            <w:pPr>
              <w:jc w:val="right"/>
            </w:pPr>
            <w:r>
              <w:rPr>
                <w:sz w:val="19"/>
                <w:szCs w:val="19"/>
              </w:rPr>
              <w:t>0%</w:t>
            </w:r>
          </w:p>
        </w:tc>
      </w:tr>
      <w:tr w:rsidR="00B25734" w14:paraId="4820F1B7" w14:textId="77777777">
        <w:tblPrEx>
          <w:tblCellMar>
            <w:top w:w="0" w:type="dxa"/>
            <w:bottom w:w="0" w:type="dxa"/>
          </w:tblCellMar>
        </w:tblPrEx>
        <w:trPr>
          <w:cantSplit/>
        </w:trPr>
        <w:tc>
          <w:tcPr>
            <w:tcW w:w="286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1A4D87E" w14:textId="77777777" w:rsidR="00B25734" w:rsidRDefault="00000000">
            <w:r>
              <w:rPr>
                <w:sz w:val="19"/>
                <w:szCs w:val="19"/>
              </w:rPr>
              <w:t>₹1 crore</w:t>
            </w:r>
          </w:p>
        </w:tc>
        <w:tc>
          <w:tcPr>
            <w:tcW w:w="32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C122634" w14:textId="77777777" w:rsidR="00B25734" w:rsidRDefault="00000000">
            <w:pPr>
              <w:jc w:val="right"/>
            </w:pPr>
            <w:r>
              <w:rPr>
                <w:sz w:val="19"/>
                <w:szCs w:val="19"/>
              </w:rPr>
              <w:t>0.7%</w:t>
            </w:r>
          </w:p>
        </w:tc>
        <w:tc>
          <w:tcPr>
            <w:tcW w:w="327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F5056DA" w14:textId="77777777" w:rsidR="00B25734" w:rsidRDefault="00000000">
            <w:pPr>
              <w:jc w:val="right"/>
            </w:pPr>
            <w:r>
              <w:rPr>
                <w:sz w:val="19"/>
                <w:szCs w:val="19"/>
              </w:rPr>
              <w:t>7%</w:t>
            </w:r>
          </w:p>
        </w:tc>
      </w:tr>
      <w:tr w:rsidR="00B25734" w14:paraId="1730E757" w14:textId="77777777">
        <w:tblPrEx>
          <w:tblCellMar>
            <w:top w:w="0" w:type="dxa"/>
            <w:bottom w:w="0" w:type="dxa"/>
          </w:tblCellMar>
        </w:tblPrEx>
        <w:trPr>
          <w:cantSplit/>
        </w:trPr>
        <w:tc>
          <w:tcPr>
            <w:tcW w:w="286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2E5D186" w14:textId="77777777" w:rsidR="00B25734" w:rsidRDefault="00000000">
            <w:r>
              <w:rPr>
                <w:sz w:val="19"/>
                <w:szCs w:val="19"/>
              </w:rPr>
              <w:t>₹10 crore</w:t>
            </w:r>
          </w:p>
        </w:tc>
        <w:tc>
          <w:tcPr>
            <w:tcW w:w="32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5A3C591" w14:textId="77777777" w:rsidR="00B25734" w:rsidRDefault="00000000">
            <w:pPr>
              <w:jc w:val="right"/>
            </w:pPr>
            <w:r>
              <w:rPr>
                <w:sz w:val="19"/>
                <w:szCs w:val="19"/>
              </w:rPr>
              <w:t>6.8%</w:t>
            </w:r>
          </w:p>
        </w:tc>
        <w:tc>
          <w:tcPr>
            <w:tcW w:w="327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6DF14E1" w14:textId="77777777" w:rsidR="00B25734" w:rsidRDefault="00000000">
            <w:pPr>
              <w:jc w:val="right"/>
            </w:pPr>
            <w:r>
              <w:rPr>
                <w:sz w:val="19"/>
                <w:szCs w:val="19"/>
              </w:rPr>
              <w:t>41%</w:t>
            </w:r>
          </w:p>
        </w:tc>
      </w:tr>
      <w:tr w:rsidR="00B25734" w14:paraId="34889B0E" w14:textId="77777777">
        <w:tblPrEx>
          <w:tblCellMar>
            <w:top w:w="0" w:type="dxa"/>
            <w:bottom w:w="0" w:type="dxa"/>
          </w:tblCellMar>
        </w:tblPrEx>
        <w:trPr>
          <w:cantSplit/>
        </w:trPr>
        <w:tc>
          <w:tcPr>
            <w:tcW w:w="286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A27A1C9" w14:textId="77777777" w:rsidR="00B25734" w:rsidRDefault="00000000">
            <w:r>
              <w:rPr>
                <w:sz w:val="19"/>
                <w:szCs w:val="19"/>
              </w:rPr>
              <w:t>₹100 crore</w:t>
            </w:r>
          </w:p>
        </w:tc>
        <w:tc>
          <w:tcPr>
            <w:tcW w:w="32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D768A29" w14:textId="77777777" w:rsidR="00B25734" w:rsidRDefault="00000000">
            <w:pPr>
              <w:jc w:val="right"/>
            </w:pPr>
            <w:r>
              <w:rPr>
                <w:sz w:val="19"/>
                <w:szCs w:val="19"/>
              </w:rPr>
              <w:t>68.0%</w:t>
            </w:r>
          </w:p>
        </w:tc>
        <w:tc>
          <w:tcPr>
            <w:tcW w:w="327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79F478B" w14:textId="77777777" w:rsidR="00B25734" w:rsidRDefault="00000000">
            <w:pPr>
              <w:jc w:val="right"/>
            </w:pPr>
            <w:r>
              <w:rPr>
                <w:sz w:val="19"/>
                <w:szCs w:val="19"/>
              </w:rPr>
              <w:t>83%</w:t>
            </w:r>
          </w:p>
        </w:tc>
      </w:tr>
    </w:tbl>
    <w:p w14:paraId="77B12FCA" w14:textId="77777777" w:rsidR="00B25734" w:rsidRDefault="00B25734">
      <w:pPr>
        <w:spacing w:after="120"/>
      </w:pPr>
    </w:p>
    <w:p w14:paraId="63835211" w14:textId="77777777" w:rsidR="00B25734" w:rsidRDefault="00000000">
      <w:pPr>
        <w:spacing w:after="140" w:line="300" w:lineRule="auto"/>
      </w:pPr>
      <w:r>
        <w:t xml:space="preserve">This is where the whole NSE differs most from the Nifty 500. The stocks are smaller, so money runs out of room sooner. At ₹1 crore a typical buy is 0.7% of a day's trading, which is fine, though 7% of buys are already large for the stock. At ₹10 crore a typical buy is 7% of a day's trading, 41% of buys are too big, and these results would not hold. </w:t>
      </w:r>
      <w:r>
        <w:rPr>
          <w:b/>
          <w:bCs/>
        </w:rPr>
        <w:t>This version suits individual investors, not large funds.</w:t>
      </w:r>
    </w:p>
    <w:p w14:paraId="3FF02F6A" w14:textId="77777777" w:rsidR="00B25734" w:rsidRDefault="00000000">
      <w:pPr>
        <w:pStyle w:val="Heading2"/>
      </w:pPr>
      <w:r>
        <w:t>What the study shows</w:t>
      </w:r>
    </w:p>
    <w:p w14:paraId="7C57DC28" w14:textId="77777777" w:rsidR="00B25734" w:rsidRDefault="00000000">
      <w:pPr>
        <w:pStyle w:val="ListParagraph"/>
        <w:numPr>
          <w:ilvl w:val="0"/>
          <w:numId w:val="2"/>
        </w:numPr>
        <w:spacing w:after="80" w:line="290" w:lineRule="auto"/>
      </w:pPr>
      <w:r>
        <w:rPr>
          <w:b/>
          <w:bCs/>
        </w:rPr>
        <w:t>On the whole NSE, 10 stocks was too few.</w:t>
      </w:r>
      <w:r>
        <w:t xml:space="preserve"> Holding 25 to 35, sold below twice that rank, gave the best balance of return and falls.</w:t>
      </w:r>
    </w:p>
    <w:p w14:paraId="51A5E4E3" w14:textId="77777777" w:rsidR="00B25734" w:rsidRDefault="00000000">
      <w:pPr>
        <w:pStyle w:val="ListParagraph"/>
        <w:numPr>
          <w:ilvl w:val="0"/>
          <w:numId w:val="2"/>
        </w:numPr>
        <w:spacing w:after="80" w:line="290" w:lineRule="auto"/>
      </w:pPr>
      <w:r>
        <w:rPr>
          <w:b/>
          <w:bCs/>
        </w:rPr>
        <w:t>Weekly rebalancing beat monthly from 25 stocks up</w:t>
      </w:r>
      <w:r>
        <w:t>, even at 0.5% per trade, for about 1.6 times the trading.</w:t>
      </w:r>
    </w:p>
    <w:p w14:paraId="644ACA21" w14:textId="77777777" w:rsidR="00B25734" w:rsidRDefault="00000000">
      <w:pPr>
        <w:pStyle w:val="ListParagraph"/>
        <w:numPr>
          <w:ilvl w:val="0"/>
          <w:numId w:val="2"/>
        </w:numPr>
        <w:spacing w:after="80" w:line="290" w:lineRule="auto"/>
      </w:pPr>
      <w:r>
        <w:rPr>
          <w:b/>
          <w:bCs/>
        </w:rPr>
        <w:t>The ranking added a lot on top of the filters</w:t>
      </w:r>
      <w:r>
        <w:t>, just as it did on the Nifty 500, and the rules beat the ready-made Momentum 50 index by a wide margin.</w:t>
      </w:r>
    </w:p>
    <w:p w14:paraId="243942E2" w14:textId="77777777" w:rsidR="00B25734" w:rsidRDefault="00000000">
      <w:pPr>
        <w:pStyle w:val="ListParagraph"/>
        <w:numPr>
          <w:ilvl w:val="0"/>
          <w:numId w:val="2"/>
        </w:numPr>
        <w:spacing w:after="80" w:line="290" w:lineRule="auto"/>
      </w:pPr>
      <w:r>
        <w:rPr>
          <w:b/>
          <w:bCs/>
        </w:rPr>
        <w:t>The two safety rules suit different investors.</w:t>
      </w:r>
      <w:r>
        <w:t xml:space="preserve"> The 200-day switch kept falls smallest with 25 stocks or more; the 50-day rule earned more with fewer stocks or monthly rebalancing, at the cost of deeper falls and no crash protection.</w:t>
      </w:r>
    </w:p>
    <w:p w14:paraId="43C7AB59" w14:textId="77777777" w:rsidR="00B25734" w:rsidRDefault="00000000">
      <w:pPr>
        <w:pStyle w:val="ListParagraph"/>
        <w:numPr>
          <w:ilvl w:val="0"/>
          <w:numId w:val="2"/>
        </w:numPr>
        <w:spacing w:after="80" w:line="290" w:lineRule="auto"/>
      </w:pPr>
      <w:r>
        <w:rPr>
          <w:b/>
          <w:bCs/>
        </w:rPr>
        <w:lastRenderedPageBreak/>
        <w:t>Smaller stocks bring limits a backtest can't fully capture:</w:t>
      </w:r>
      <w:r>
        <w:t xml:space="preserve"> trade-to-trade series, wider gaps between buying and selling prices, circuit limits, and far less room for large amounts of money.</w:t>
      </w:r>
    </w:p>
    <w:p w14:paraId="5E05479A" w14:textId="77777777" w:rsidR="00B25734" w:rsidRDefault="00000000">
      <w:pPr>
        <w:pBdr>
          <w:left w:val="single" w:sz="18" w:space="8" w:color="A8492F"/>
        </w:pBdr>
        <w:shd w:val="clear" w:color="auto" w:fill="F3EFE8"/>
        <w:spacing w:before="120" w:after="200" w:line="290" w:lineRule="auto"/>
        <w:ind w:left="180" w:right="180"/>
      </w:pPr>
      <w:r>
        <w:rPr>
          <w:b/>
          <w:bCs/>
          <w:color w:val="A8492F"/>
        </w:rPr>
        <w:t xml:space="preserve">Be careful with this result. </w:t>
      </w:r>
      <w:r>
        <w:t>Eighteen combinations were tested (thirty-six with the second safety rule) and the best are reported, so expect real results to be lower. The backtest trades at the closing price, even on days a small stock is stuck at its upper or lower circuit limit and couldn't really be bought or sold; skipping the upper-circuit buys alone cut weekly top 30 from 37.2% to 35.5% a year. The strategy includes dividends while the two indices do not, which flatters it by about 1–1.5 points a year. And 2016 to 2026 included several powerful small-cap rallies that may not repeat.</w:t>
      </w:r>
    </w:p>
    <w:p w14:paraId="0B98C9B9" w14:textId="77777777" w:rsidR="00B25734" w:rsidRDefault="00000000">
      <w:pPr>
        <w:pStyle w:val="Heading1"/>
        <w:pageBreakBefore/>
      </w:pPr>
      <w:r>
        <w:lastRenderedPageBreak/>
        <w:t>12. Momentum with ETFs</w:t>
      </w:r>
    </w:p>
    <w:p w14:paraId="7F7F6B76" w14:textId="77777777" w:rsidR="00B25734" w:rsidRDefault="00000000">
      <w:pPr>
        <w:spacing w:after="140" w:line="300" w:lineRule="auto"/>
      </w:pPr>
      <w:r>
        <w:t xml:space="preserve">Everything so far has been about individual stocks. The same idea works with </w:t>
      </w:r>
      <w:r>
        <w:rPr>
          <w:b/>
          <w:bCs/>
        </w:rPr>
        <w:t>exchange-traded funds (ETFs)</w:t>
      </w:r>
      <w:r>
        <w:t>: funds that trade on the exchange like a share and track an index, a sector, or a commodity such as gold. Instead of picking the 10 strongest stocks, you pick the strongest few ETFs, and let the rotation move between Indian shares, sectors, gold, silver and government bonds.</w:t>
      </w:r>
    </w:p>
    <w:p w14:paraId="564A82FB" w14:textId="77777777" w:rsidR="00B25734" w:rsidRDefault="00000000">
      <w:pPr>
        <w:pStyle w:val="Heading2"/>
      </w:pPr>
      <w:r>
        <w:t>Why use ETFs?</w:t>
      </w:r>
    </w:p>
    <w:p w14:paraId="038FAD6E" w14:textId="77777777" w:rsidR="00B25734" w:rsidRDefault="00000000">
      <w:pPr>
        <w:pStyle w:val="ListParagraph"/>
        <w:numPr>
          <w:ilvl w:val="0"/>
          <w:numId w:val="2"/>
        </w:numPr>
        <w:spacing w:after="80" w:line="290" w:lineRule="auto"/>
      </w:pPr>
      <w:r>
        <w:rPr>
          <w:b/>
          <w:bCs/>
        </w:rPr>
        <w:t>They can't go bust.</w:t>
      </w:r>
      <w:r>
        <w:t xml:space="preserve"> An ETF holds a whole basket. A single company can collapse; a Nifty 50 ETF can't vanish overnight.</w:t>
      </w:r>
    </w:p>
    <w:p w14:paraId="39FD0B0F" w14:textId="77777777" w:rsidR="00B25734" w:rsidRDefault="00000000">
      <w:pPr>
        <w:pStyle w:val="ListParagraph"/>
        <w:numPr>
          <w:ilvl w:val="0"/>
          <w:numId w:val="2"/>
        </w:numPr>
        <w:spacing w:after="80" w:line="290" w:lineRule="auto"/>
      </w:pPr>
      <w:r>
        <w:rPr>
          <w:b/>
          <w:bCs/>
        </w:rPr>
        <w:t>They are already diversified</w:t>
      </w:r>
      <w:r>
        <w:t>, so you need only a handful of holdings instead of ten or more stocks.</w:t>
      </w:r>
    </w:p>
    <w:p w14:paraId="3B9E1DD5" w14:textId="77777777" w:rsidR="00B25734" w:rsidRDefault="00000000">
      <w:pPr>
        <w:pStyle w:val="ListParagraph"/>
        <w:numPr>
          <w:ilvl w:val="0"/>
          <w:numId w:val="2"/>
        </w:numPr>
        <w:spacing w:after="80" w:line="290" w:lineRule="auto"/>
      </w:pPr>
      <w:r>
        <w:rPr>
          <w:b/>
          <w:bCs/>
        </w:rPr>
        <w:t>They cover more than shares.</w:t>
      </w:r>
      <w:r>
        <w:t xml:space="preserve"> Gold, silver and government-bond ETFs let the rotation step away from equities when shares are weak, without a separate market switch.</w:t>
      </w:r>
    </w:p>
    <w:p w14:paraId="3BEB56FC" w14:textId="77777777" w:rsidR="00B25734" w:rsidRDefault="00000000">
      <w:pPr>
        <w:pStyle w:val="ListParagraph"/>
        <w:numPr>
          <w:ilvl w:val="0"/>
          <w:numId w:val="2"/>
        </w:numPr>
        <w:spacing w:after="80" w:line="290" w:lineRule="auto"/>
      </w:pPr>
      <w:r>
        <w:rPr>
          <w:b/>
          <w:bCs/>
        </w:rPr>
        <w:t>Trading is cheap and rare.</w:t>
      </w:r>
      <w:r>
        <w:t xml:space="preserve"> ETFs have low costs, and the rotation in this chapter changed its holdings only a couple of times a year.</w:t>
      </w:r>
    </w:p>
    <w:p w14:paraId="4E74DCE2" w14:textId="77777777" w:rsidR="00B25734" w:rsidRDefault="00000000">
      <w:pPr>
        <w:pStyle w:val="ListParagraph"/>
        <w:numPr>
          <w:ilvl w:val="0"/>
          <w:numId w:val="2"/>
        </w:numPr>
        <w:spacing w:after="80" w:line="290" w:lineRule="auto"/>
      </w:pPr>
      <w:r>
        <w:rPr>
          <w:b/>
          <w:bCs/>
        </w:rPr>
        <w:t>The drawbacks:</w:t>
      </w:r>
      <w:r>
        <w:t xml:space="preserve"> fewer choices, many sector ETFs are only a few years old, and some trade thinly.</w:t>
      </w:r>
    </w:p>
    <w:p w14:paraId="744AB40C" w14:textId="77777777" w:rsidR="00B25734" w:rsidRDefault="00000000">
      <w:pPr>
        <w:pStyle w:val="Heading2"/>
      </w:pPr>
      <w:r>
        <w:t>The ETFs tested</w:t>
      </w:r>
    </w:p>
    <w:p w14:paraId="70EA2A6A" w14:textId="77777777" w:rsidR="00B25734" w:rsidRDefault="00000000">
      <w:pPr>
        <w:keepNext/>
        <w:spacing w:before="160" w:after="80"/>
      </w:pPr>
      <w:r>
        <w:rPr>
          <w:b/>
          <w:bCs/>
          <w:color w:val="667069"/>
          <w:sz w:val="18"/>
          <w:szCs w:val="18"/>
        </w:rPr>
        <w:t xml:space="preserve">Table 25. </w:t>
      </w:r>
      <w:r>
        <w:rPr>
          <w:color w:val="667069"/>
          <w:sz w:val="18"/>
          <w:szCs w:val="18"/>
        </w:rPr>
        <w:t>The 15 ETFs in the rotation, and the cash fund.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1"/>
        <w:gridCol w:w="5328"/>
        <w:gridCol w:w="1953"/>
      </w:tblGrid>
      <w:tr w:rsidR="00B25734" w14:paraId="351DA219" w14:textId="77777777">
        <w:tblPrEx>
          <w:tblCellMar>
            <w:top w:w="0" w:type="dxa"/>
            <w:bottom w:w="0" w:type="dxa"/>
          </w:tblCellMar>
        </w:tblPrEx>
        <w:trPr>
          <w:tblHeader/>
        </w:trPr>
        <w:tc>
          <w:tcPr>
            <w:tcW w:w="2131"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626A20AA" w14:textId="77777777" w:rsidR="00B25734" w:rsidRDefault="00000000">
            <w:r>
              <w:rPr>
                <w:b/>
                <w:bCs/>
                <w:color w:val="667069"/>
                <w:sz w:val="17"/>
                <w:szCs w:val="17"/>
              </w:rPr>
              <w:t>ETF</w:t>
            </w:r>
          </w:p>
        </w:tc>
        <w:tc>
          <w:tcPr>
            <w:tcW w:w="5328"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1C73F2DA" w14:textId="77777777" w:rsidR="00B25734" w:rsidRDefault="00000000">
            <w:r>
              <w:rPr>
                <w:b/>
                <w:bCs/>
                <w:color w:val="667069"/>
                <w:sz w:val="17"/>
                <w:szCs w:val="17"/>
              </w:rPr>
              <w:t>What it tracks</w:t>
            </w:r>
          </w:p>
        </w:tc>
        <w:tc>
          <w:tcPr>
            <w:tcW w:w="1953"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2738478D" w14:textId="77777777" w:rsidR="00B25734" w:rsidRDefault="00000000">
            <w:pPr>
              <w:jc w:val="right"/>
            </w:pPr>
            <w:r>
              <w:rPr>
                <w:b/>
                <w:bCs/>
                <w:color w:val="667069"/>
                <w:sz w:val="17"/>
                <w:szCs w:val="17"/>
              </w:rPr>
              <w:t>Trading since</w:t>
            </w:r>
          </w:p>
        </w:tc>
      </w:tr>
      <w:tr w:rsidR="00B25734" w14:paraId="54BFA0A4" w14:textId="77777777">
        <w:tblPrEx>
          <w:tblCellMar>
            <w:top w:w="0" w:type="dxa"/>
            <w:bottom w:w="0" w:type="dxa"/>
          </w:tblCellMar>
        </w:tblPrEx>
        <w:trPr>
          <w:cantSplit/>
        </w:trPr>
        <w:tc>
          <w:tcPr>
            <w:tcW w:w="213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CE0638F" w14:textId="77777777" w:rsidR="00B25734" w:rsidRDefault="00000000">
            <w:r>
              <w:rPr>
                <w:sz w:val="19"/>
                <w:szCs w:val="19"/>
              </w:rPr>
              <w:t>AUTOBEES</w:t>
            </w:r>
          </w:p>
        </w:tc>
        <w:tc>
          <w:tcPr>
            <w:tcW w:w="532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75853EB" w14:textId="77777777" w:rsidR="00B25734" w:rsidRDefault="00000000">
            <w:r>
              <w:rPr>
                <w:sz w:val="19"/>
                <w:szCs w:val="19"/>
              </w:rPr>
              <w:t>Auto companies (Nifty Auto)</w:t>
            </w:r>
          </w:p>
        </w:tc>
        <w:tc>
          <w:tcPr>
            <w:tcW w:w="19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2983895" w14:textId="77777777" w:rsidR="00B25734" w:rsidRDefault="00000000">
            <w:pPr>
              <w:jc w:val="right"/>
            </w:pPr>
            <w:r>
              <w:rPr>
                <w:sz w:val="19"/>
                <w:szCs w:val="19"/>
              </w:rPr>
              <w:t>Jan 2022</w:t>
            </w:r>
          </w:p>
        </w:tc>
      </w:tr>
      <w:tr w:rsidR="00B25734" w14:paraId="158F45CF" w14:textId="77777777">
        <w:tblPrEx>
          <w:tblCellMar>
            <w:top w:w="0" w:type="dxa"/>
            <w:bottom w:w="0" w:type="dxa"/>
          </w:tblCellMar>
        </w:tblPrEx>
        <w:trPr>
          <w:cantSplit/>
        </w:trPr>
        <w:tc>
          <w:tcPr>
            <w:tcW w:w="213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6829ECD" w14:textId="77777777" w:rsidR="00B25734" w:rsidRDefault="00000000">
            <w:r>
              <w:rPr>
                <w:sz w:val="19"/>
                <w:szCs w:val="19"/>
              </w:rPr>
              <w:t>CPSEETF</w:t>
            </w:r>
          </w:p>
        </w:tc>
        <w:tc>
          <w:tcPr>
            <w:tcW w:w="532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C12F589" w14:textId="77777777" w:rsidR="00B25734" w:rsidRDefault="00000000">
            <w:r>
              <w:rPr>
                <w:sz w:val="19"/>
                <w:szCs w:val="19"/>
              </w:rPr>
              <w:t>Central public-sector companies (Nifty CPSE)</w:t>
            </w:r>
          </w:p>
        </w:tc>
        <w:tc>
          <w:tcPr>
            <w:tcW w:w="19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E628B85" w14:textId="77777777" w:rsidR="00B25734" w:rsidRDefault="00000000">
            <w:pPr>
              <w:jc w:val="right"/>
            </w:pPr>
            <w:r>
              <w:rPr>
                <w:sz w:val="19"/>
                <w:szCs w:val="19"/>
              </w:rPr>
              <w:t>Sep 2016</w:t>
            </w:r>
          </w:p>
        </w:tc>
      </w:tr>
      <w:tr w:rsidR="00B25734" w14:paraId="219F59B7" w14:textId="77777777">
        <w:tblPrEx>
          <w:tblCellMar>
            <w:top w:w="0" w:type="dxa"/>
            <w:bottom w:w="0" w:type="dxa"/>
          </w:tblCellMar>
        </w:tblPrEx>
        <w:trPr>
          <w:cantSplit/>
        </w:trPr>
        <w:tc>
          <w:tcPr>
            <w:tcW w:w="213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475DD88" w14:textId="77777777" w:rsidR="00B25734" w:rsidRDefault="00000000">
            <w:r>
              <w:rPr>
                <w:sz w:val="19"/>
                <w:szCs w:val="19"/>
              </w:rPr>
              <w:t>FMCGIETF</w:t>
            </w:r>
          </w:p>
        </w:tc>
        <w:tc>
          <w:tcPr>
            <w:tcW w:w="532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8C08140" w14:textId="77777777" w:rsidR="00B25734" w:rsidRDefault="00000000">
            <w:r>
              <w:rPr>
                <w:sz w:val="19"/>
                <w:szCs w:val="19"/>
              </w:rPr>
              <w:t>Consumer goods companies (Nifty FMCG)</w:t>
            </w:r>
          </w:p>
        </w:tc>
        <w:tc>
          <w:tcPr>
            <w:tcW w:w="19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C2B3BBA" w14:textId="77777777" w:rsidR="00B25734" w:rsidRDefault="00000000">
            <w:pPr>
              <w:jc w:val="right"/>
            </w:pPr>
            <w:r>
              <w:rPr>
                <w:sz w:val="19"/>
                <w:szCs w:val="19"/>
              </w:rPr>
              <w:t>Aug 2021</w:t>
            </w:r>
          </w:p>
        </w:tc>
      </w:tr>
      <w:tr w:rsidR="00B25734" w14:paraId="42DC6C6C" w14:textId="77777777">
        <w:tblPrEx>
          <w:tblCellMar>
            <w:top w:w="0" w:type="dxa"/>
            <w:bottom w:w="0" w:type="dxa"/>
          </w:tblCellMar>
        </w:tblPrEx>
        <w:trPr>
          <w:cantSplit/>
        </w:trPr>
        <w:tc>
          <w:tcPr>
            <w:tcW w:w="213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94180CB" w14:textId="77777777" w:rsidR="00B25734" w:rsidRDefault="00000000">
            <w:r>
              <w:rPr>
                <w:sz w:val="19"/>
                <w:szCs w:val="19"/>
              </w:rPr>
              <w:t>GOLDBEES</w:t>
            </w:r>
          </w:p>
        </w:tc>
        <w:tc>
          <w:tcPr>
            <w:tcW w:w="532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0F6D83E" w14:textId="77777777" w:rsidR="00B25734" w:rsidRDefault="00000000">
            <w:r>
              <w:rPr>
                <w:sz w:val="19"/>
                <w:szCs w:val="19"/>
              </w:rPr>
              <w:t>Gold</w:t>
            </w:r>
          </w:p>
        </w:tc>
        <w:tc>
          <w:tcPr>
            <w:tcW w:w="19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8D29CF5" w14:textId="77777777" w:rsidR="00B25734" w:rsidRDefault="00000000">
            <w:pPr>
              <w:jc w:val="right"/>
            </w:pPr>
            <w:r>
              <w:rPr>
                <w:sz w:val="19"/>
                <w:szCs w:val="19"/>
              </w:rPr>
              <w:t>Sep 2016</w:t>
            </w:r>
          </w:p>
        </w:tc>
      </w:tr>
      <w:tr w:rsidR="00B25734" w14:paraId="112BBAC3" w14:textId="77777777">
        <w:tblPrEx>
          <w:tblCellMar>
            <w:top w:w="0" w:type="dxa"/>
            <w:bottom w:w="0" w:type="dxa"/>
          </w:tblCellMar>
        </w:tblPrEx>
        <w:trPr>
          <w:cantSplit/>
        </w:trPr>
        <w:tc>
          <w:tcPr>
            <w:tcW w:w="213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D384A2C" w14:textId="77777777" w:rsidR="00B25734" w:rsidRDefault="00000000">
            <w:r>
              <w:rPr>
                <w:sz w:val="19"/>
                <w:szCs w:val="19"/>
              </w:rPr>
              <w:t>HEALTHY</w:t>
            </w:r>
          </w:p>
        </w:tc>
        <w:tc>
          <w:tcPr>
            <w:tcW w:w="532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38232C8" w14:textId="77777777" w:rsidR="00B25734" w:rsidRDefault="00000000">
            <w:r>
              <w:rPr>
                <w:sz w:val="19"/>
                <w:szCs w:val="19"/>
              </w:rPr>
              <w:t>Healthcare companies</w:t>
            </w:r>
          </w:p>
        </w:tc>
        <w:tc>
          <w:tcPr>
            <w:tcW w:w="19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4E2F05C" w14:textId="77777777" w:rsidR="00B25734" w:rsidRDefault="00000000">
            <w:pPr>
              <w:jc w:val="right"/>
            </w:pPr>
            <w:r>
              <w:rPr>
                <w:sz w:val="19"/>
                <w:szCs w:val="19"/>
              </w:rPr>
              <w:t>Oct 2021</w:t>
            </w:r>
          </w:p>
        </w:tc>
      </w:tr>
      <w:tr w:rsidR="00B25734" w14:paraId="2188A3BD" w14:textId="77777777">
        <w:tblPrEx>
          <w:tblCellMar>
            <w:top w:w="0" w:type="dxa"/>
            <w:bottom w:w="0" w:type="dxa"/>
          </w:tblCellMar>
        </w:tblPrEx>
        <w:trPr>
          <w:cantSplit/>
        </w:trPr>
        <w:tc>
          <w:tcPr>
            <w:tcW w:w="213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5A88D4D" w14:textId="77777777" w:rsidR="00B25734" w:rsidRDefault="00000000">
            <w:r>
              <w:rPr>
                <w:sz w:val="19"/>
                <w:szCs w:val="19"/>
              </w:rPr>
              <w:t>INFRAIETF</w:t>
            </w:r>
          </w:p>
        </w:tc>
        <w:tc>
          <w:tcPr>
            <w:tcW w:w="532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E41A13C" w14:textId="77777777" w:rsidR="00B25734" w:rsidRDefault="00000000">
            <w:r>
              <w:rPr>
                <w:sz w:val="19"/>
                <w:szCs w:val="19"/>
              </w:rPr>
              <w:t>Infrastructure companies (Nifty Infrastructure)</w:t>
            </w:r>
          </w:p>
        </w:tc>
        <w:tc>
          <w:tcPr>
            <w:tcW w:w="19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6D3419A" w14:textId="77777777" w:rsidR="00B25734" w:rsidRDefault="00000000">
            <w:pPr>
              <w:jc w:val="right"/>
            </w:pPr>
            <w:r>
              <w:rPr>
                <w:sz w:val="19"/>
                <w:szCs w:val="19"/>
              </w:rPr>
              <w:t>Jun 2024</w:t>
            </w:r>
          </w:p>
        </w:tc>
      </w:tr>
      <w:tr w:rsidR="00B25734" w14:paraId="257CA1AC" w14:textId="77777777">
        <w:tblPrEx>
          <w:tblCellMar>
            <w:top w:w="0" w:type="dxa"/>
            <w:bottom w:w="0" w:type="dxa"/>
          </w:tblCellMar>
        </w:tblPrEx>
        <w:trPr>
          <w:cantSplit/>
        </w:trPr>
        <w:tc>
          <w:tcPr>
            <w:tcW w:w="213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1FE47A1" w14:textId="77777777" w:rsidR="00B25734" w:rsidRDefault="00000000">
            <w:r>
              <w:rPr>
                <w:sz w:val="19"/>
                <w:szCs w:val="19"/>
              </w:rPr>
              <w:t>LTGILTBEES</w:t>
            </w:r>
          </w:p>
        </w:tc>
        <w:tc>
          <w:tcPr>
            <w:tcW w:w="532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30EA747" w14:textId="77777777" w:rsidR="00B25734" w:rsidRDefault="00000000">
            <w:r>
              <w:rPr>
                <w:sz w:val="19"/>
                <w:szCs w:val="19"/>
              </w:rPr>
              <w:t>Long-term government bonds</w:t>
            </w:r>
          </w:p>
        </w:tc>
        <w:tc>
          <w:tcPr>
            <w:tcW w:w="19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4344D0C" w14:textId="77777777" w:rsidR="00B25734" w:rsidRDefault="00000000">
            <w:pPr>
              <w:jc w:val="right"/>
            </w:pPr>
            <w:r>
              <w:rPr>
                <w:sz w:val="19"/>
                <w:szCs w:val="19"/>
              </w:rPr>
              <w:t>May 2018</w:t>
            </w:r>
          </w:p>
        </w:tc>
      </w:tr>
      <w:tr w:rsidR="00B25734" w14:paraId="01BB8F84" w14:textId="77777777">
        <w:tblPrEx>
          <w:tblCellMar>
            <w:top w:w="0" w:type="dxa"/>
            <w:bottom w:w="0" w:type="dxa"/>
          </w:tblCellMar>
        </w:tblPrEx>
        <w:trPr>
          <w:cantSplit/>
        </w:trPr>
        <w:tc>
          <w:tcPr>
            <w:tcW w:w="213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95314EF" w14:textId="77777777" w:rsidR="00B25734" w:rsidRDefault="00000000">
            <w:r>
              <w:rPr>
                <w:sz w:val="19"/>
                <w:szCs w:val="19"/>
              </w:rPr>
              <w:t>METALIETF</w:t>
            </w:r>
          </w:p>
        </w:tc>
        <w:tc>
          <w:tcPr>
            <w:tcW w:w="532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356D94F" w14:textId="77777777" w:rsidR="00B25734" w:rsidRDefault="00000000">
            <w:r>
              <w:rPr>
                <w:sz w:val="19"/>
                <w:szCs w:val="19"/>
              </w:rPr>
              <w:t>Metal companies (Nifty Metal)</w:t>
            </w:r>
          </w:p>
        </w:tc>
        <w:tc>
          <w:tcPr>
            <w:tcW w:w="19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5DB8649" w14:textId="77777777" w:rsidR="00B25734" w:rsidRDefault="00000000">
            <w:pPr>
              <w:jc w:val="right"/>
            </w:pPr>
            <w:r>
              <w:rPr>
                <w:sz w:val="19"/>
                <w:szCs w:val="19"/>
              </w:rPr>
              <w:t>Aug 2024</w:t>
            </w:r>
          </w:p>
        </w:tc>
      </w:tr>
      <w:tr w:rsidR="00B25734" w14:paraId="54E5031F" w14:textId="77777777">
        <w:tblPrEx>
          <w:tblCellMar>
            <w:top w:w="0" w:type="dxa"/>
            <w:bottom w:w="0" w:type="dxa"/>
          </w:tblCellMar>
        </w:tblPrEx>
        <w:trPr>
          <w:cantSplit/>
        </w:trPr>
        <w:tc>
          <w:tcPr>
            <w:tcW w:w="213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37D6B23" w14:textId="77777777" w:rsidR="00B25734" w:rsidRDefault="00000000">
            <w:r>
              <w:rPr>
                <w:sz w:val="19"/>
                <w:szCs w:val="19"/>
              </w:rPr>
              <w:t>MODEFENCE</w:t>
            </w:r>
          </w:p>
        </w:tc>
        <w:tc>
          <w:tcPr>
            <w:tcW w:w="532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D83C953" w14:textId="77777777" w:rsidR="00B25734" w:rsidRDefault="00000000">
            <w:r>
              <w:rPr>
                <w:sz w:val="19"/>
                <w:szCs w:val="19"/>
              </w:rPr>
              <w:t>Defence companies (Nifty India Defence)</w:t>
            </w:r>
          </w:p>
        </w:tc>
        <w:tc>
          <w:tcPr>
            <w:tcW w:w="19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3CF5B0E" w14:textId="77777777" w:rsidR="00B25734" w:rsidRDefault="00000000">
            <w:pPr>
              <w:jc w:val="right"/>
            </w:pPr>
            <w:r>
              <w:rPr>
                <w:sz w:val="19"/>
                <w:szCs w:val="19"/>
              </w:rPr>
              <w:t>Aug 2024</w:t>
            </w:r>
          </w:p>
        </w:tc>
      </w:tr>
      <w:tr w:rsidR="00B25734" w14:paraId="694191F5" w14:textId="77777777">
        <w:tblPrEx>
          <w:tblCellMar>
            <w:top w:w="0" w:type="dxa"/>
            <w:bottom w:w="0" w:type="dxa"/>
          </w:tblCellMar>
        </w:tblPrEx>
        <w:trPr>
          <w:cantSplit/>
        </w:trPr>
        <w:tc>
          <w:tcPr>
            <w:tcW w:w="213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0B5B0B3" w14:textId="77777777" w:rsidR="00B25734" w:rsidRDefault="00000000">
            <w:r>
              <w:rPr>
                <w:sz w:val="19"/>
                <w:szCs w:val="19"/>
              </w:rPr>
              <w:t>MOREALTY</w:t>
            </w:r>
          </w:p>
        </w:tc>
        <w:tc>
          <w:tcPr>
            <w:tcW w:w="532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548A736" w14:textId="77777777" w:rsidR="00B25734" w:rsidRDefault="00000000">
            <w:r>
              <w:rPr>
                <w:sz w:val="19"/>
                <w:szCs w:val="19"/>
              </w:rPr>
              <w:t>Real-estate companies (Nifty Realty)</w:t>
            </w:r>
          </w:p>
        </w:tc>
        <w:tc>
          <w:tcPr>
            <w:tcW w:w="19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F43708C" w14:textId="77777777" w:rsidR="00B25734" w:rsidRDefault="00000000">
            <w:pPr>
              <w:jc w:val="right"/>
            </w:pPr>
            <w:r>
              <w:rPr>
                <w:sz w:val="19"/>
                <w:szCs w:val="19"/>
              </w:rPr>
              <w:t>Mar 2024</w:t>
            </w:r>
          </w:p>
        </w:tc>
      </w:tr>
      <w:tr w:rsidR="00B25734" w14:paraId="384A9226" w14:textId="77777777">
        <w:tblPrEx>
          <w:tblCellMar>
            <w:top w:w="0" w:type="dxa"/>
            <w:bottom w:w="0" w:type="dxa"/>
          </w:tblCellMar>
        </w:tblPrEx>
        <w:trPr>
          <w:cantSplit/>
        </w:trPr>
        <w:tc>
          <w:tcPr>
            <w:tcW w:w="213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38961D0" w14:textId="77777777" w:rsidR="00B25734" w:rsidRDefault="00000000">
            <w:r>
              <w:rPr>
                <w:sz w:val="19"/>
                <w:szCs w:val="19"/>
              </w:rPr>
              <w:t>NIFTYBEES</w:t>
            </w:r>
          </w:p>
        </w:tc>
        <w:tc>
          <w:tcPr>
            <w:tcW w:w="532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87A1B11" w14:textId="77777777" w:rsidR="00B25734" w:rsidRDefault="00000000">
            <w:r>
              <w:rPr>
                <w:sz w:val="19"/>
                <w:szCs w:val="19"/>
              </w:rPr>
              <w:t>India's 50 largest companies (Nifty 50)</w:t>
            </w:r>
          </w:p>
        </w:tc>
        <w:tc>
          <w:tcPr>
            <w:tcW w:w="19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F6D1EFD" w14:textId="77777777" w:rsidR="00B25734" w:rsidRDefault="00000000">
            <w:pPr>
              <w:jc w:val="right"/>
            </w:pPr>
            <w:r>
              <w:rPr>
                <w:sz w:val="19"/>
                <w:szCs w:val="19"/>
              </w:rPr>
              <w:t>Sep 2016</w:t>
            </w:r>
          </w:p>
        </w:tc>
      </w:tr>
      <w:tr w:rsidR="00B25734" w14:paraId="0FAC2338" w14:textId="77777777">
        <w:tblPrEx>
          <w:tblCellMar>
            <w:top w:w="0" w:type="dxa"/>
            <w:bottom w:w="0" w:type="dxa"/>
          </w:tblCellMar>
        </w:tblPrEx>
        <w:trPr>
          <w:cantSplit/>
        </w:trPr>
        <w:tc>
          <w:tcPr>
            <w:tcW w:w="213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FD58529" w14:textId="77777777" w:rsidR="00B25734" w:rsidRDefault="00000000">
            <w:r>
              <w:rPr>
                <w:sz w:val="19"/>
                <w:szCs w:val="19"/>
              </w:rPr>
              <w:t>PHARMABEES</w:t>
            </w:r>
          </w:p>
        </w:tc>
        <w:tc>
          <w:tcPr>
            <w:tcW w:w="532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D624910" w14:textId="77777777" w:rsidR="00B25734" w:rsidRDefault="00000000">
            <w:r>
              <w:rPr>
                <w:sz w:val="19"/>
                <w:szCs w:val="19"/>
              </w:rPr>
              <w:t>Pharma companies (Nifty Pharma)</w:t>
            </w:r>
          </w:p>
        </w:tc>
        <w:tc>
          <w:tcPr>
            <w:tcW w:w="19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E99DC7B" w14:textId="77777777" w:rsidR="00B25734" w:rsidRDefault="00000000">
            <w:pPr>
              <w:jc w:val="right"/>
            </w:pPr>
            <w:r>
              <w:rPr>
                <w:sz w:val="19"/>
                <w:szCs w:val="19"/>
              </w:rPr>
              <w:t>Jul 2021</w:t>
            </w:r>
          </w:p>
        </w:tc>
      </w:tr>
      <w:tr w:rsidR="00B25734" w14:paraId="1DAAC3DC" w14:textId="77777777">
        <w:tblPrEx>
          <w:tblCellMar>
            <w:top w:w="0" w:type="dxa"/>
            <w:bottom w:w="0" w:type="dxa"/>
          </w:tblCellMar>
        </w:tblPrEx>
        <w:trPr>
          <w:cantSplit/>
        </w:trPr>
        <w:tc>
          <w:tcPr>
            <w:tcW w:w="213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9CFC839" w14:textId="77777777" w:rsidR="00B25734" w:rsidRDefault="00000000">
            <w:r>
              <w:rPr>
                <w:sz w:val="19"/>
                <w:szCs w:val="19"/>
              </w:rPr>
              <w:t>PSUBNKBEES</w:t>
            </w:r>
          </w:p>
        </w:tc>
        <w:tc>
          <w:tcPr>
            <w:tcW w:w="532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3412B58" w14:textId="77777777" w:rsidR="00B25734" w:rsidRDefault="00000000">
            <w:r>
              <w:rPr>
                <w:sz w:val="19"/>
                <w:szCs w:val="19"/>
              </w:rPr>
              <w:t>Public-sector banks (Nifty PSU Bank)</w:t>
            </w:r>
          </w:p>
        </w:tc>
        <w:tc>
          <w:tcPr>
            <w:tcW w:w="19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6289361" w14:textId="77777777" w:rsidR="00B25734" w:rsidRDefault="00000000">
            <w:pPr>
              <w:jc w:val="right"/>
            </w:pPr>
            <w:r>
              <w:rPr>
                <w:sz w:val="19"/>
                <w:szCs w:val="19"/>
              </w:rPr>
              <w:t>Sep 2016</w:t>
            </w:r>
          </w:p>
        </w:tc>
      </w:tr>
      <w:tr w:rsidR="00B25734" w14:paraId="166B8167" w14:textId="77777777">
        <w:tblPrEx>
          <w:tblCellMar>
            <w:top w:w="0" w:type="dxa"/>
            <w:bottom w:w="0" w:type="dxa"/>
          </w:tblCellMar>
        </w:tblPrEx>
        <w:trPr>
          <w:cantSplit/>
        </w:trPr>
        <w:tc>
          <w:tcPr>
            <w:tcW w:w="213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B289DAC" w14:textId="77777777" w:rsidR="00B25734" w:rsidRDefault="00000000">
            <w:r>
              <w:rPr>
                <w:sz w:val="19"/>
                <w:szCs w:val="19"/>
              </w:rPr>
              <w:t>PVTBANIETF</w:t>
            </w:r>
          </w:p>
        </w:tc>
        <w:tc>
          <w:tcPr>
            <w:tcW w:w="532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035A5A7" w14:textId="77777777" w:rsidR="00B25734" w:rsidRDefault="00000000">
            <w:r>
              <w:rPr>
                <w:sz w:val="19"/>
                <w:szCs w:val="19"/>
              </w:rPr>
              <w:t>Private-sector banks (Nifty Private Bank)</w:t>
            </w:r>
          </w:p>
        </w:tc>
        <w:tc>
          <w:tcPr>
            <w:tcW w:w="19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520CD29" w14:textId="77777777" w:rsidR="00B25734" w:rsidRDefault="00000000">
            <w:pPr>
              <w:jc w:val="right"/>
            </w:pPr>
            <w:r>
              <w:rPr>
                <w:sz w:val="19"/>
                <w:szCs w:val="19"/>
              </w:rPr>
              <w:t>Aug 2019</w:t>
            </w:r>
          </w:p>
        </w:tc>
      </w:tr>
      <w:tr w:rsidR="00B25734" w14:paraId="77CA39C8" w14:textId="77777777">
        <w:tblPrEx>
          <w:tblCellMar>
            <w:top w:w="0" w:type="dxa"/>
            <w:bottom w:w="0" w:type="dxa"/>
          </w:tblCellMar>
        </w:tblPrEx>
        <w:trPr>
          <w:cantSplit/>
        </w:trPr>
        <w:tc>
          <w:tcPr>
            <w:tcW w:w="213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5500849" w14:textId="77777777" w:rsidR="00B25734" w:rsidRDefault="00000000">
            <w:r>
              <w:rPr>
                <w:sz w:val="19"/>
                <w:szCs w:val="19"/>
              </w:rPr>
              <w:t>SILVERBEES</w:t>
            </w:r>
          </w:p>
        </w:tc>
        <w:tc>
          <w:tcPr>
            <w:tcW w:w="532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A5AB761" w14:textId="77777777" w:rsidR="00B25734" w:rsidRDefault="00000000">
            <w:r>
              <w:rPr>
                <w:sz w:val="19"/>
                <w:szCs w:val="19"/>
              </w:rPr>
              <w:t>Silver</w:t>
            </w:r>
          </w:p>
        </w:tc>
        <w:tc>
          <w:tcPr>
            <w:tcW w:w="19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539DC6D" w14:textId="77777777" w:rsidR="00B25734" w:rsidRDefault="00000000">
            <w:pPr>
              <w:jc w:val="right"/>
            </w:pPr>
            <w:r>
              <w:rPr>
                <w:sz w:val="19"/>
                <w:szCs w:val="19"/>
              </w:rPr>
              <w:t>Feb 2022</w:t>
            </w:r>
          </w:p>
        </w:tc>
      </w:tr>
      <w:tr w:rsidR="00B25734" w14:paraId="4E19E778" w14:textId="77777777">
        <w:tblPrEx>
          <w:tblCellMar>
            <w:top w:w="0" w:type="dxa"/>
            <w:bottom w:w="0" w:type="dxa"/>
          </w:tblCellMar>
        </w:tblPrEx>
        <w:trPr>
          <w:cantSplit/>
        </w:trPr>
        <w:tc>
          <w:tcPr>
            <w:tcW w:w="213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41794FC" w14:textId="77777777" w:rsidR="00B25734" w:rsidRDefault="00000000">
            <w:r>
              <w:rPr>
                <w:sz w:val="19"/>
                <w:szCs w:val="19"/>
              </w:rPr>
              <w:t>LIQUIDCASE</w:t>
            </w:r>
          </w:p>
        </w:tc>
        <w:tc>
          <w:tcPr>
            <w:tcW w:w="532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7BB4D9B" w14:textId="77777777" w:rsidR="00B25734" w:rsidRDefault="00000000">
            <w:r>
              <w:rPr>
                <w:sz w:val="19"/>
                <w:szCs w:val="19"/>
              </w:rPr>
              <w:t>Overnight money-market rates (used as cash)</w:t>
            </w:r>
          </w:p>
        </w:tc>
        <w:tc>
          <w:tcPr>
            <w:tcW w:w="19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79D06C8" w14:textId="77777777" w:rsidR="00B25734" w:rsidRDefault="00000000">
            <w:pPr>
              <w:jc w:val="right"/>
            </w:pPr>
            <w:r>
              <w:rPr>
                <w:sz w:val="19"/>
                <w:szCs w:val="19"/>
              </w:rPr>
              <w:t>Jan 2024</w:t>
            </w:r>
          </w:p>
        </w:tc>
      </w:tr>
    </w:tbl>
    <w:p w14:paraId="52D1C501" w14:textId="77777777" w:rsidR="00B25734" w:rsidRDefault="00B25734">
      <w:pPr>
        <w:spacing w:after="120"/>
      </w:pPr>
    </w:p>
    <w:p w14:paraId="547F8C1B" w14:textId="77777777" w:rsidR="00B25734" w:rsidRDefault="00000000">
      <w:pPr>
        <w:spacing w:after="140" w:line="300" w:lineRule="auto"/>
      </w:pPr>
      <w:r>
        <w:lastRenderedPageBreak/>
        <w:t>An ETF only enters the ranking once it has traded for about a year (the score needs a year of prices). So the list grew over time, exactly as it did for a real investor: in 2017 only NIFTYBEES, GOLDBEES, CPSEETF and PSUBNKBEES were eligible; the full list was only available from late 2025.</w:t>
      </w:r>
    </w:p>
    <w:p w14:paraId="3C2ED25B" w14:textId="77777777" w:rsidR="00B25734" w:rsidRDefault="00000000">
      <w:pPr>
        <w:pStyle w:val="Heading2"/>
      </w:pPr>
      <w:r>
        <w:t>The rules</w:t>
      </w:r>
    </w:p>
    <w:p w14:paraId="6B48D222" w14:textId="77777777" w:rsidR="00B25734" w:rsidRDefault="00000000">
      <w:pPr>
        <w:keepNext/>
        <w:spacing w:before="160" w:after="80"/>
      </w:pPr>
      <w:r>
        <w:rPr>
          <w:b/>
          <w:bCs/>
          <w:color w:val="667069"/>
          <w:sz w:val="18"/>
          <w:szCs w:val="18"/>
        </w:rPr>
        <w:t xml:space="preserve">Table 26. </w:t>
      </w:r>
      <w:r>
        <w:rPr>
          <w:color w:val="667069"/>
          <w:sz w:val="18"/>
          <w:szCs w:val="18"/>
        </w:rPr>
        <w:t>Stock strategy and ETF rotation, side by side.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4"/>
        <w:gridCol w:w="3669"/>
        <w:gridCol w:w="3669"/>
      </w:tblGrid>
      <w:tr w:rsidR="00B25734" w14:paraId="40C36BD2" w14:textId="77777777">
        <w:tblPrEx>
          <w:tblCellMar>
            <w:top w:w="0" w:type="dxa"/>
            <w:bottom w:w="0" w:type="dxa"/>
          </w:tblCellMar>
        </w:tblPrEx>
        <w:trPr>
          <w:tblHeader/>
        </w:trPr>
        <w:tc>
          <w:tcPr>
            <w:tcW w:w="2074"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63B263D3" w14:textId="77777777" w:rsidR="00B25734" w:rsidRDefault="00B25734"/>
        </w:tc>
        <w:tc>
          <w:tcPr>
            <w:tcW w:w="3669"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4DAC910F" w14:textId="77777777" w:rsidR="00B25734" w:rsidRDefault="00000000">
            <w:r>
              <w:rPr>
                <w:b/>
                <w:bCs/>
                <w:color w:val="667069"/>
                <w:sz w:val="17"/>
                <w:szCs w:val="17"/>
              </w:rPr>
              <w:t>Stock strategy (Chapters 4 to 9)</w:t>
            </w:r>
          </w:p>
        </w:tc>
        <w:tc>
          <w:tcPr>
            <w:tcW w:w="3669"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7045CC81" w14:textId="77777777" w:rsidR="00B25734" w:rsidRDefault="00000000">
            <w:r>
              <w:rPr>
                <w:b/>
                <w:bCs/>
                <w:color w:val="667069"/>
                <w:sz w:val="17"/>
                <w:szCs w:val="17"/>
              </w:rPr>
              <w:t>ETF rotation</w:t>
            </w:r>
          </w:p>
        </w:tc>
      </w:tr>
      <w:tr w:rsidR="00B25734" w14:paraId="1852E0F4" w14:textId="77777777">
        <w:tblPrEx>
          <w:tblCellMar>
            <w:top w:w="0" w:type="dxa"/>
            <w:bottom w:w="0" w:type="dxa"/>
          </w:tblCellMar>
        </w:tblPrEx>
        <w:trPr>
          <w:cantSplit/>
        </w:trPr>
        <w:tc>
          <w:tcPr>
            <w:tcW w:w="20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40C33FA" w14:textId="77777777" w:rsidR="00B25734" w:rsidRDefault="00000000">
            <w:r>
              <w:rPr>
                <w:sz w:val="19"/>
                <w:szCs w:val="19"/>
              </w:rPr>
              <w:t>Universe</w:t>
            </w:r>
          </w:p>
        </w:tc>
        <w:tc>
          <w:tcPr>
            <w:tcW w:w="36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332CBC0" w14:textId="77777777" w:rsidR="00B25734" w:rsidRDefault="00000000">
            <w:r>
              <w:rPr>
                <w:sz w:val="19"/>
                <w:szCs w:val="19"/>
              </w:rPr>
              <w:t>Nifty 500, as it stood each month</w:t>
            </w:r>
          </w:p>
        </w:tc>
        <w:tc>
          <w:tcPr>
            <w:tcW w:w="36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EBF34A1" w14:textId="77777777" w:rsidR="00B25734" w:rsidRDefault="00000000">
            <w:r>
              <w:rPr>
                <w:sz w:val="19"/>
                <w:szCs w:val="19"/>
              </w:rPr>
              <w:t>The 15 ETFs above, once each had a year of prices</w:t>
            </w:r>
          </w:p>
        </w:tc>
      </w:tr>
      <w:tr w:rsidR="00B25734" w14:paraId="04713D72" w14:textId="77777777">
        <w:tblPrEx>
          <w:tblCellMar>
            <w:top w:w="0" w:type="dxa"/>
            <w:bottom w:w="0" w:type="dxa"/>
          </w:tblCellMar>
        </w:tblPrEx>
        <w:trPr>
          <w:cantSplit/>
        </w:trPr>
        <w:tc>
          <w:tcPr>
            <w:tcW w:w="20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E8CC0AA" w14:textId="77777777" w:rsidR="00B25734" w:rsidRDefault="00000000">
            <w:r>
              <w:rPr>
                <w:sz w:val="19"/>
                <w:szCs w:val="19"/>
              </w:rPr>
              <w:t>Score and filters</w:t>
            </w:r>
          </w:p>
        </w:tc>
        <w:tc>
          <w:tcPr>
            <w:tcW w:w="36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8C8134C" w14:textId="77777777" w:rsidR="00B25734" w:rsidRDefault="00000000">
            <w:r>
              <w:rPr>
                <w:sz w:val="19"/>
                <w:szCs w:val="19"/>
              </w:rPr>
              <w:t>Return ÷ volatility; near all-time high, above 233-day average, ₹1 crore turnover</w:t>
            </w:r>
          </w:p>
        </w:tc>
        <w:tc>
          <w:tcPr>
            <w:tcW w:w="36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E9926C5" w14:textId="77777777" w:rsidR="00B25734" w:rsidRDefault="00000000">
            <w:r>
              <w:rPr>
                <w:sz w:val="19"/>
                <w:szCs w:val="19"/>
              </w:rPr>
              <w:t>The same</w:t>
            </w:r>
          </w:p>
        </w:tc>
      </w:tr>
      <w:tr w:rsidR="00B25734" w14:paraId="78BF91D8" w14:textId="77777777">
        <w:tblPrEx>
          <w:tblCellMar>
            <w:top w:w="0" w:type="dxa"/>
            <w:bottom w:w="0" w:type="dxa"/>
          </w:tblCellMar>
        </w:tblPrEx>
        <w:trPr>
          <w:cantSplit/>
        </w:trPr>
        <w:tc>
          <w:tcPr>
            <w:tcW w:w="20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74EE4DB" w14:textId="77777777" w:rsidR="00B25734" w:rsidRDefault="00000000">
            <w:r>
              <w:rPr>
                <w:sz w:val="19"/>
                <w:szCs w:val="19"/>
              </w:rPr>
              <w:t>Holdings</w:t>
            </w:r>
          </w:p>
        </w:tc>
        <w:tc>
          <w:tcPr>
            <w:tcW w:w="36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8AE6000" w14:textId="77777777" w:rsidR="00B25734" w:rsidRDefault="00000000">
            <w:r>
              <w:rPr>
                <w:sz w:val="19"/>
                <w:szCs w:val="19"/>
              </w:rPr>
              <w:t>Top 10</w:t>
            </w:r>
          </w:p>
        </w:tc>
        <w:tc>
          <w:tcPr>
            <w:tcW w:w="36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4A5D3EA" w14:textId="77777777" w:rsidR="00B25734" w:rsidRDefault="00000000">
            <w:r>
              <w:rPr>
                <w:sz w:val="19"/>
                <w:szCs w:val="19"/>
              </w:rPr>
              <w:t>Top 5, each a 1/5 slot</w:t>
            </w:r>
          </w:p>
        </w:tc>
      </w:tr>
      <w:tr w:rsidR="00B25734" w14:paraId="249583A4" w14:textId="77777777">
        <w:tblPrEx>
          <w:tblCellMar>
            <w:top w:w="0" w:type="dxa"/>
            <w:bottom w:w="0" w:type="dxa"/>
          </w:tblCellMar>
        </w:tblPrEx>
        <w:trPr>
          <w:cantSplit/>
        </w:trPr>
        <w:tc>
          <w:tcPr>
            <w:tcW w:w="20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84B0380" w14:textId="77777777" w:rsidR="00B25734" w:rsidRDefault="00000000">
            <w:r>
              <w:rPr>
                <w:sz w:val="19"/>
                <w:szCs w:val="19"/>
              </w:rPr>
              <w:t>When to sell</w:t>
            </w:r>
          </w:p>
        </w:tc>
        <w:tc>
          <w:tcPr>
            <w:tcW w:w="36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0D24568" w14:textId="77777777" w:rsidR="00B25734" w:rsidRDefault="00000000">
            <w:r>
              <w:rPr>
                <w:sz w:val="19"/>
                <w:szCs w:val="19"/>
              </w:rPr>
              <w:t>Out of the top 30, or fails a filter</w:t>
            </w:r>
          </w:p>
        </w:tc>
        <w:tc>
          <w:tcPr>
            <w:tcW w:w="36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DBD5C95" w14:textId="77777777" w:rsidR="00B25734" w:rsidRDefault="00000000">
            <w:r>
              <w:rPr>
                <w:sz w:val="19"/>
                <w:szCs w:val="19"/>
              </w:rPr>
              <w:t>Out of the top 9, or fails a filter</w:t>
            </w:r>
          </w:p>
        </w:tc>
      </w:tr>
      <w:tr w:rsidR="00B25734" w14:paraId="732F1634" w14:textId="77777777">
        <w:tblPrEx>
          <w:tblCellMar>
            <w:top w:w="0" w:type="dxa"/>
            <w:bottom w:w="0" w:type="dxa"/>
          </w:tblCellMar>
        </w:tblPrEx>
        <w:trPr>
          <w:cantSplit/>
        </w:trPr>
        <w:tc>
          <w:tcPr>
            <w:tcW w:w="20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6E7F74F" w14:textId="77777777" w:rsidR="00B25734" w:rsidRDefault="00000000">
            <w:r>
              <w:rPr>
                <w:sz w:val="19"/>
                <w:szCs w:val="19"/>
              </w:rPr>
              <w:t>Market safety switch</w:t>
            </w:r>
          </w:p>
        </w:tc>
        <w:tc>
          <w:tcPr>
            <w:tcW w:w="36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C07452C" w14:textId="77777777" w:rsidR="00B25734" w:rsidRDefault="00000000">
            <w:r>
              <w:rPr>
                <w:sz w:val="19"/>
                <w:szCs w:val="19"/>
              </w:rPr>
              <w:t>Yes: 3 closes below the Nifty 500's 200-day average</w:t>
            </w:r>
          </w:p>
        </w:tc>
        <w:tc>
          <w:tcPr>
            <w:tcW w:w="36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DF5A106" w14:textId="77777777" w:rsidR="00B25734" w:rsidRDefault="00000000">
            <w:r>
              <w:rPr>
                <w:sz w:val="19"/>
                <w:szCs w:val="19"/>
              </w:rPr>
              <w:t>None: gold, bonds and cash take over on their own</w:t>
            </w:r>
          </w:p>
        </w:tc>
      </w:tr>
      <w:tr w:rsidR="00B25734" w14:paraId="5D213982" w14:textId="77777777">
        <w:tblPrEx>
          <w:tblCellMar>
            <w:top w:w="0" w:type="dxa"/>
            <w:bottom w:w="0" w:type="dxa"/>
          </w:tblCellMar>
        </w:tblPrEx>
        <w:trPr>
          <w:cantSplit/>
        </w:trPr>
        <w:tc>
          <w:tcPr>
            <w:tcW w:w="20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073BD7A" w14:textId="77777777" w:rsidR="00B25734" w:rsidRDefault="00000000">
            <w:r>
              <w:rPr>
                <w:sz w:val="19"/>
                <w:szCs w:val="19"/>
              </w:rPr>
              <w:t>Waiting money</w:t>
            </w:r>
          </w:p>
        </w:tc>
        <w:tc>
          <w:tcPr>
            <w:tcW w:w="36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338E370" w14:textId="77777777" w:rsidR="00B25734" w:rsidRDefault="00000000">
            <w:r>
              <w:rPr>
                <w:sz w:val="19"/>
                <w:szCs w:val="19"/>
              </w:rPr>
              <w:t>Liquid fund</w:t>
            </w:r>
          </w:p>
        </w:tc>
        <w:tc>
          <w:tcPr>
            <w:tcW w:w="36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87A0BBD" w14:textId="77777777" w:rsidR="00B25734" w:rsidRDefault="00000000">
            <w:r>
              <w:rPr>
                <w:sz w:val="19"/>
                <w:szCs w:val="19"/>
              </w:rPr>
              <w:t>LIQUIDCASE (6.5% a year assumed before it existed)</w:t>
            </w:r>
          </w:p>
        </w:tc>
      </w:tr>
      <w:tr w:rsidR="00B25734" w14:paraId="0866A447" w14:textId="77777777">
        <w:tblPrEx>
          <w:tblCellMar>
            <w:top w:w="0" w:type="dxa"/>
            <w:bottom w:w="0" w:type="dxa"/>
          </w:tblCellMar>
        </w:tblPrEx>
        <w:trPr>
          <w:cantSplit/>
        </w:trPr>
        <w:tc>
          <w:tcPr>
            <w:tcW w:w="20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EA826FD" w14:textId="77777777" w:rsidR="00B25734" w:rsidRDefault="00000000">
            <w:r>
              <w:rPr>
                <w:sz w:val="19"/>
                <w:szCs w:val="19"/>
              </w:rPr>
              <w:t>Costs</w:t>
            </w:r>
          </w:p>
        </w:tc>
        <w:tc>
          <w:tcPr>
            <w:tcW w:w="36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3EC8DED" w14:textId="77777777" w:rsidR="00B25734" w:rsidRDefault="00000000">
            <w:r>
              <w:rPr>
                <w:sz w:val="19"/>
                <w:szCs w:val="19"/>
              </w:rPr>
              <w:t>0.25% per trade</w:t>
            </w:r>
          </w:p>
        </w:tc>
        <w:tc>
          <w:tcPr>
            <w:tcW w:w="36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50DAB04" w14:textId="77777777" w:rsidR="00B25734" w:rsidRDefault="00000000">
            <w:r>
              <w:rPr>
                <w:sz w:val="19"/>
                <w:szCs w:val="19"/>
              </w:rPr>
              <w:t>0.25% per trade</w:t>
            </w:r>
          </w:p>
        </w:tc>
      </w:tr>
    </w:tbl>
    <w:p w14:paraId="64B8F9E1" w14:textId="77777777" w:rsidR="00B25734" w:rsidRDefault="00B25734">
      <w:pPr>
        <w:spacing w:after="120"/>
      </w:pPr>
    </w:p>
    <w:p w14:paraId="27570E86" w14:textId="77777777" w:rsidR="00B25734" w:rsidRDefault="00000000">
      <w:pPr>
        <w:pStyle w:val="Heading2"/>
      </w:pPr>
      <w:r>
        <w:t>The results</w:t>
      </w:r>
    </w:p>
    <w:p w14:paraId="51D4DFBA" w14:textId="77777777" w:rsidR="00B25734" w:rsidRDefault="00000000">
      <w:pPr>
        <w:keepNext/>
        <w:spacing w:before="160" w:after="80"/>
      </w:pPr>
      <w:r>
        <w:rPr>
          <w:b/>
          <w:bCs/>
          <w:color w:val="667069"/>
          <w:sz w:val="18"/>
          <w:szCs w:val="18"/>
        </w:rPr>
        <w:t xml:space="preserve">Table 27. </w:t>
      </w:r>
      <w:r>
        <w:rPr>
          <w:color w:val="667069"/>
          <w:sz w:val="18"/>
          <w:szCs w:val="18"/>
        </w:rPr>
        <w:t>ETF rotation from 31 Oct 2017 to 25 Sep 2026. Before tax, after costs.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2"/>
        <w:gridCol w:w="1193"/>
        <w:gridCol w:w="1193"/>
        <w:gridCol w:w="1193"/>
        <w:gridCol w:w="1061"/>
        <w:gridCol w:w="1590"/>
      </w:tblGrid>
      <w:tr w:rsidR="00B25734" w14:paraId="4F0C7097" w14:textId="77777777">
        <w:tblPrEx>
          <w:tblCellMar>
            <w:top w:w="0" w:type="dxa"/>
            <w:bottom w:w="0" w:type="dxa"/>
          </w:tblCellMar>
        </w:tblPrEx>
        <w:trPr>
          <w:tblHeader/>
        </w:trPr>
        <w:tc>
          <w:tcPr>
            <w:tcW w:w="3182"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6E97D37C" w14:textId="77777777" w:rsidR="00B25734" w:rsidRDefault="00B25734"/>
        </w:tc>
        <w:tc>
          <w:tcPr>
            <w:tcW w:w="1193"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519931FC" w14:textId="77777777" w:rsidR="00B25734" w:rsidRDefault="00000000">
            <w:pPr>
              <w:jc w:val="right"/>
            </w:pPr>
            <w:r>
              <w:rPr>
                <w:b/>
                <w:bCs/>
                <w:color w:val="667069"/>
                <w:sz w:val="17"/>
                <w:szCs w:val="17"/>
              </w:rPr>
              <w:t>CAGR</w:t>
            </w:r>
          </w:p>
        </w:tc>
        <w:tc>
          <w:tcPr>
            <w:tcW w:w="1193"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7D1F66C9" w14:textId="77777777" w:rsidR="00B25734" w:rsidRDefault="00000000">
            <w:pPr>
              <w:jc w:val="right"/>
            </w:pPr>
            <w:r>
              <w:rPr>
                <w:b/>
                <w:bCs/>
                <w:color w:val="667069"/>
                <w:sz w:val="17"/>
                <w:szCs w:val="17"/>
              </w:rPr>
              <w:t>Worst fall</w:t>
            </w:r>
          </w:p>
        </w:tc>
        <w:tc>
          <w:tcPr>
            <w:tcW w:w="1193"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38B72FD8" w14:textId="77777777" w:rsidR="00B25734" w:rsidRDefault="00000000">
            <w:pPr>
              <w:jc w:val="right"/>
            </w:pPr>
            <w:r>
              <w:rPr>
                <w:b/>
                <w:bCs/>
                <w:color w:val="667069"/>
                <w:sz w:val="17"/>
                <w:szCs w:val="17"/>
              </w:rPr>
              <w:t>Volatility</w:t>
            </w:r>
          </w:p>
        </w:tc>
        <w:tc>
          <w:tcPr>
            <w:tcW w:w="1061"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66B35100" w14:textId="77777777" w:rsidR="00B25734" w:rsidRDefault="00000000">
            <w:pPr>
              <w:jc w:val="right"/>
            </w:pPr>
            <w:r>
              <w:rPr>
                <w:b/>
                <w:bCs/>
                <w:color w:val="667069"/>
                <w:sz w:val="17"/>
                <w:szCs w:val="17"/>
              </w:rPr>
              <w:t>Sharpe</w:t>
            </w:r>
          </w:p>
        </w:tc>
        <w:tc>
          <w:tcPr>
            <w:tcW w:w="1590"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08375D8C" w14:textId="77777777" w:rsidR="00B25734" w:rsidRDefault="00000000">
            <w:pPr>
              <w:jc w:val="right"/>
            </w:pPr>
            <w:r>
              <w:rPr>
                <w:b/>
                <w:bCs/>
                <w:color w:val="667069"/>
                <w:sz w:val="17"/>
                <w:szCs w:val="17"/>
              </w:rPr>
              <w:t>₹1 lakh became</w:t>
            </w:r>
          </w:p>
        </w:tc>
      </w:tr>
      <w:tr w:rsidR="00B25734" w14:paraId="3C46B662" w14:textId="77777777">
        <w:tblPrEx>
          <w:tblCellMar>
            <w:top w:w="0" w:type="dxa"/>
            <w:bottom w:w="0" w:type="dxa"/>
          </w:tblCellMar>
        </w:tblPrEx>
        <w:trPr>
          <w:cantSplit/>
        </w:trPr>
        <w:tc>
          <w:tcPr>
            <w:tcW w:w="3182"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2B483B8E" w14:textId="77777777" w:rsidR="00B25734" w:rsidRDefault="00000000">
            <w:r>
              <w:rPr>
                <w:b/>
                <w:bCs/>
                <w:sz w:val="19"/>
                <w:szCs w:val="19"/>
              </w:rPr>
              <w:t>ETF momentum</w:t>
            </w:r>
          </w:p>
        </w:tc>
        <w:tc>
          <w:tcPr>
            <w:tcW w:w="1193"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0D21833E" w14:textId="77777777" w:rsidR="00B25734" w:rsidRDefault="00000000">
            <w:pPr>
              <w:jc w:val="right"/>
            </w:pPr>
            <w:r>
              <w:rPr>
                <w:b/>
                <w:bCs/>
                <w:sz w:val="19"/>
                <w:szCs w:val="19"/>
              </w:rPr>
              <w:t>18.6%</w:t>
            </w:r>
          </w:p>
        </w:tc>
        <w:tc>
          <w:tcPr>
            <w:tcW w:w="1193"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59B48E08" w14:textId="77777777" w:rsidR="00B25734" w:rsidRDefault="00000000">
            <w:pPr>
              <w:jc w:val="right"/>
            </w:pPr>
            <w:r>
              <w:rPr>
                <w:b/>
                <w:bCs/>
                <w:sz w:val="19"/>
                <w:szCs w:val="19"/>
              </w:rPr>
              <w:t>-21.5%</w:t>
            </w:r>
          </w:p>
        </w:tc>
        <w:tc>
          <w:tcPr>
            <w:tcW w:w="1193"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7EB99EB2" w14:textId="77777777" w:rsidR="00B25734" w:rsidRDefault="00000000">
            <w:pPr>
              <w:jc w:val="right"/>
            </w:pPr>
            <w:r>
              <w:rPr>
                <w:b/>
                <w:bCs/>
                <w:sz w:val="19"/>
                <w:szCs w:val="19"/>
              </w:rPr>
              <w:t>12.1%</w:t>
            </w:r>
          </w:p>
        </w:tc>
        <w:tc>
          <w:tcPr>
            <w:tcW w:w="1061"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320A120B" w14:textId="77777777" w:rsidR="00B25734" w:rsidRDefault="00000000">
            <w:pPr>
              <w:jc w:val="right"/>
            </w:pPr>
            <w:r>
              <w:rPr>
                <w:b/>
                <w:bCs/>
                <w:sz w:val="19"/>
                <w:szCs w:val="19"/>
              </w:rPr>
              <w:t>0.96</w:t>
            </w:r>
          </w:p>
        </w:tc>
        <w:tc>
          <w:tcPr>
            <w:tcW w:w="1590"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476301BE" w14:textId="77777777" w:rsidR="00B25734" w:rsidRDefault="00000000">
            <w:pPr>
              <w:jc w:val="right"/>
            </w:pPr>
            <w:r>
              <w:rPr>
                <w:b/>
                <w:bCs/>
                <w:sz w:val="19"/>
                <w:szCs w:val="19"/>
              </w:rPr>
              <w:t>₹4.56 lakh</w:t>
            </w:r>
          </w:p>
        </w:tc>
      </w:tr>
      <w:tr w:rsidR="00B25734" w14:paraId="71D591D8" w14:textId="77777777">
        <w:tblPrEx>
          <w:tblCellMar>
            <w:top w:w="0" w:type="dxa"/>
            <w:bottom w:w="0" w:type="dxa"/>
          </w:tblCellMar>
        </w:tblPrEx>
        <w:trPr>
          <w:cantSplit/>
        </w:trPr>
        <w:tc>
          <w:tcPr>
            <w:tcW w:w="318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FCF97B4" w14:textId="77777777" w:rsidR="00B25734" w:rsidRDefault="00000000">
            <w:r>
              <w:rPr>
                <w:sz w:val="19"/>
                <w:szCs w:val="19"/>
              </w:rPr>
              <w:t>NIFTYBEES (buy and hold)</w:t>
            </w:r>
          </w:p>
        </w:tc>
        <w:tc>
          <w:tcPr>
            <w:tcW w:w="119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9FBC6E1" w14:textId="77777777" w:rsidR="00B25734" w:rsidRDefault="00000000">
            <w:pPr>
              <w:jc w:val="right"/>
            </w:pPr>
            <w:r>
              <w:rPr>
                <w:sz w:val="19"/>
                <w:szCs w:val="19"/>
              </w:rPr>
              <w:t>10.7%</w:t>
            </w:r>
          </w:p>
        </w:tc>
        <w:tc>
          <w:tcPr>
            <w:tcW w:w="119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B09948F" w14:textId="77777777" w:rsidR="00B25734" w:rsidRDefault="00000000">
            <w:pPr>
              <w:jc w:val="right"/>
            </w:pPr>
            <w:r>
              <w:rPr>
                <w:sz w:val="19"/>
                <w:szCs w:val="19"/>
              </w:rPr>
              <w:t>-36.3%</w:t>
            </w:r>
          </w:p>
        </w:tc>
        <w:tc>
          <w:tcPr>
            <w:tcW w:w="119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994FE3A" w14:textId="77777777" w:rsidR="00B25734" w:rsidRDefault="00000000">
            <w:pPr>
              <w:jc w:val="right"/>
            </w:pPr>
            <w:r>
              <w:rPr>
                <w:sz w:val="19"/>
                <w:szCs w:val="19"/>
              </w:rPr>
              <w:t>15.0%</w:t>
            </w:r>
          </w:p>
        </w:tc>
        <w:tc>
          <w:tcPr>
            <w:tcW w:w="106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3E9CD76" w14:textId="77777777" w:rsidR="00B25734" w:rsidRDefault="00000000">
            <w:pPr>
              <w:jc w:val="right"/>
            </w:pPr>
            <w:r>
              <w:rPr>
                <w:sz w:val="19"/>
                <w:szCs w:val="19"/>
              </w:rPr>
              <w:t>0.33</w:t>
            </w:r>
          </w:p>
        </w:tc>
        <w:tc>
          <w:tcPr>
            <w:tcW w:w="159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B7C1244" w14:textId="77777777" w:rsidR="00B25734" w:rsidRDefault="00000000">
            <w:pPr>
              <w:jc w:val="right"/>
            </w:pPr>
            <w:r>
              <w:rPr>
                <w:sz w:val="19"/>
                <w:szCs w:val="19"/>
              </w:rPr>
              <w:t>₹2.48 lakh</w:t>
            </w:r>
          </w:p>
        </w:tc>
      </w:tr>
      <w:tr w:rsidR="00B25734" w14:paraId="2AFD16CC" w14:textId="77777777">
        <w:tblPrEx>
          <w:tblCellMar>
            <w:top w:w="0" w:type="dxa"/>
            <w:bottom w:w="0" w:type="dxa"/>
          </w:tblCellMar>
        </w:tblPrEx>
        <w:trPr>
          <w:cantSplit/>
        </w:trPr>
        <w:tc>
          <w:tcPr>
            <w:tcW w:w="318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948EED3" w14:textId="77777777" w:rsidR="00B25734" w:rsidRDefault="00000000">
            <w:r>
              <w:rPr>
                <w:sz w:val="19"/>
                <w:szCs w:val="19"/>
              </w:rPr>
              <w:t>GOLDBEES (buy and hold)</w:t>
            </w:r>
          </w:p>
        </w:tc>
        <w:tc>
          <w:tcPr>
            <w:tcW w:w="119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DFEE918" w14:textId="77777777" w:rsidR="00B25734" w:rsidRDefault="00000000">
            <w:pPr>
              <w:jc w:val="right"/>
            </w:pPr>
            <w:r>
              <w:rPr>
                <w:sz w:val="19"/>
                <w:szCs w:val="19"/>
              </w:rPr>
              <w:t>19.0%</w:t>
            </w:r>
          </w:p>
        </w:tc>
        <w:tc>
          <w:tcPr>
            <w:tcW w:w="119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74132C1" w14:textId="77777777" w:rsidR="00B25734" w:rsidRDefault="00000000">
            <w:pPr>
              <w:jc w:val="right"/>
            </w:pPr>
            <w:r>
              <w:rPr>
                <w:sz w:val="19"/>
                <w:szCs w:val="19"/>
              </w:rPr>
              <w:t>-24.4%</w:t>
            </w:r>
          </w:p>
        </w:tc>
        <w:tc>
          <w:tcPr>
            <w:tcW w:w="119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B450BD3" w14:textId="77777777" w:rsidR="00B25734" w:rsidRDefault="00000000">
            <w:pPr>
              <w:jc w:val="right"/>
            </w:pPr>
            <w:r>
              <w:rPr>
                <w:sz w:val="19"/>
                <w:szCs w:val="19"/>
              </w:rPr>
              <w:t>16.6%</w:t>
            </w:r>
          </w:p>
        </w:tc>
        <w:tc>
          <w:tcPr>
            <w:tcW w:w="106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2E38534" w14:textId="77777777" w:rsidR="00B25734" w:rsidRDefault="00000000">
            <w:pPr>
              <w:jc w:val="right"/>
            </w:pPr>
            <w:r>
              <w:rPr>
                <w:sz w:val="19"/>
                <w:szCs w:val="19"/>
              </w:rPr>
              <w:t>0.76</w:t>
            </w:r>
          </w:p>
        </w:tc>
        <w:tc>
          <w:tcPr>
            <w:tcW w:w="159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D79F6C7" w14:textId="77777777" w:rsidR="00B25734" w:rsidRDefault="00000000">
            <w:pPr>
              <w:jc w:val="right"/>
            </w:pPr>
            <w:r>
              <w:rPr>
                <w:sz w:val="19"/>
                <w:szCs w:val="19"/>
              </w:rPr>
              <w:t>₹4.72 lakh</w:t>
            </w:r>
          </w:p>
        </w:tc>
      </w:tr>
    </w:tbl>
    <w:p w14:paraId="4A60562B" w14:textId="77777777" w:rsidR="00B25734" w:rsidRDefault="00B25734">
      <w:pPr>
        <w:spacing w:after="120"/>
      </w:pPr>
    </w:p>
    <w:p w14:paraId="6CD68317" w14:textId="77777777" w:rsidR="00B25734" w:rsidRDefault="00000000">
      <w:pPr>
        <w:keepNext/>
        <w:spacing w:before="120" w:after="60"/>
        <w:jc w:val="center"/>
      </w:pPr>
      <w:r>
        <w:rPr>
          <w:noProof/>
        </w:rPr>
        <w:drawing>
          <wp:inline distT="0" distB="0" distL="0" distR="0" wp14:anchorId="44F208C8" wp14:editId="1447CCB5">
            <wp:extent cx="5715000" cy="2809875"/>
            <wp:effectExtent l="0" t="0" r="0" b="0"/>
            <wp:docPr id="557437628" name="09_etf_growth.png" descr="Growth of ₹1 with the ETF rotation, against simply holding NIFTYBEES or GOLDBEES." title="Growth of ₹1 with the ETF rotation, against simply holding NIFTYBEES or GOLDB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809875"/>
                    </a:xfrm>
                    <a:prstGeom prst="rect">
                      <a:avLst/>
                    </a:prstGeom>
                  </pic:spPr>
                </pic:pic>
              </a:graphicData>
            </a:graphic>
          </wp:inline>
        </w:drawing>
      </w:r>
    </w:p>
    <w:p w14:paraId="7C6FF087" w14:textId="77777777" w:rsidR="00B25734" w:rsidRDefault="00000000">
      <w:pPr>
        <w:spacing w:after="240"/>
        <w:jc w:val="center"/>
      </w:pPr>
      <w:r>
        <w:rPr>
          <w:b/>
          <w:bCs/>
          <w:color w:val="667069"/>
          <w:sz w:val="18"/>
          <w:szCs w:val="18"/>
        </w:rPr>
        <w:t xml:space="preserve">Figure 11. </w:t>
      </w:r>
      <w:r>
        <w:rPr>
          <w:color w:val="667069"/>
          <w:sz w:val="18"/>
          <w:szCs w:val="18"/>
        </w:rPr>
        <w:t>Growth of ₹1 with the ETF rotation, against simply holding NIFTYBEES or GOLDBEES.</w:t>
      </w:r>
    </w:p>
    <w:p w14:paraId="6D6B6FE3" w14:textId="77777777" w:rsidR="00B25734" w:rsidRDefault="00000000">
      <w:pPr>
        <w:spacing w:after="140" w:line="300" w:lineRule="auto"/>
      </w:pPr>
      <w:r>
        <w:lastRenderedPageBreak/>
        <w:t xml:space="preserve">The rotation earned </w:t>
      </w:r>
      <w:r>
        <w:rPr>
          <w:b/>
          <w:bCs/>
        </w:rPr>
        <w:t>18.6% a year</w:t>
      </w:r>
      <w:r>
        <w:t xml:space="preserve"> with a worst fall of only </w:t>
      </w:r>
      <w:r>
        <w:rPr>
          <w:b/>
          <w:bCs/>
        </w:rPr>
        <w:t>-21.5%</w:t>
      </w:r>
      <w:r>
        <w:t xml:space="preserve"> and volatility of 12.1%, lower than even the Nifty's. NIFTYBEES earned 10.7% with a worst fall of -36.3% (the March 2020 crash). Simply holding </w:t>
      </w:r>
      <w:r>
        <w:rPr>
          <w:b/>
          <w:bCs/>
        </w:rPr>
        <w:t>GOLDBEES earned 19.0%</w:t>
      </w:r>
      <w:r>
        <w:t>, a little more than the rotation, because these were exceptional years for gold. The rotation's advantage is that it doesn't depend on gold continuing: it moves on when gold stops rising.</w:t>
      </w:r>
    </w:p>
    <w:p w14:paraId="4DB0599D" w14:textId="77777777" w:rsidR="00B25734" w:rsidRDefault="00000000">
      <w:pPr>
        <w:spacing w:after="140" w:line="300" w:lineRule="auto"/>
      </w:pPr>
      <w:r>
        <w:t xml:space="preserve">Its early years were quiet, because only a few ETFs existed and money often sat in cash (33% on average over the whole period). Since the last of them started trading (Aug 2024), it earned </w:t>
      </w:r>
      <w:r>
        <w:rPr>
          <w:b/>
          <w:bCs/>
        </w:rPr>
        <w:t>24.7% a year</w:t>
      </w:r>
      <w:r>
        <w:t xml:space="preserve"> while NIFTYBEES earned -2.6%.</w:t>
      </w:r>
    </w:p>
    <w:p w14:paraId="016AC982" w14:textId="77777777" w:rsidR="00B25734" w:rsidRDefault="00000000">
      <w:pPr>
        <w:keepNext/>
        <w:spacing w:before="160" w:after="80"/>
      </w:pPr>
      <w:r>
        <w:rPr>
          <w:b/>
          <w:bCs/>
          <w:color w:val="667069"/>
          <w:sz w:val="18"/>
          <w:szCs w:val="18"/>
        </w:rPr>
        <w:t xml:space="preserve">Table 28. </w:t>
      </w:r>
      <w:r>
        <w:rPr>
          <w:color w:val="667069"/>
          <w:sz w:val="18"/>
          <w:szCs w:val="18"/>
        </w:rPr>
        <w:t>Returns by calendar year.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6"/>
        <w:gridCol w:w="2455"/>
        <w:gridCol w:w="2455"/>
        <w:gridCol w:w="2456"/>
      </w:tblGrid>
      <w:tr w:rsidR="00B25734" w14:paraId="66416BEC" w14:textId="77777777">
        <w:tblPrEx>
          <w:tblCellMar>
            <w:top w:w="0" w:type="dxa"/>
            <w:bottom w:w="0" w:type="dxa"/>
          </w:tblCellMar>
        </w:tblPrEx>
        <w:trPr>
          <w:tblHeader/>
        </w:trPr>
        <w:tc>
          <w:tcPr>
            <w:tcW w:w="2046"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78C14229" w14:textId="77777777" w:rsidR="00B25734" w:rsidRDefault="00000000">
            <w:r>
              <w:rPr>
                <w:b/>
                <w:bCs/>
                <w:color w:val="667069"/>
                <w:sz w:val="17"/>
                <w:szCs w:val="17"/>
              </w:rPr>
              <w:t>Year</w:t>
            </w:r>
          </w:p>
        </w:tc>
        <w:tc>
          <w:tcPr>
            <w:tcW w:w="2455"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2914191B" w14:textId="77777777" w:rsidR="00B25734" w:rsidRDefault="00000000">
            <w:pPr>
              <w:jc w:val="right"/>
            </w:pPr>
            <w:r>
              <w:rPr>
                <w:b/>
                <w:bCs/>
                <w:color w:val="667069"/>
                <w:sz w:val="17"/>
                <w:szCs w:val="17"/>
              </w:rPr>
              <w:t>ETF rotation</w:t>
            </w:r>
          </w:p>
        </w:tc>
        <w:tc>
          <w:tcPr>
            <w:tcW w:w="2455"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0313E9B8" w14:textId="77777777" w:rsidR="00B25734" w:rsidRDefault="00000000">
            <w:pPr>
              <w:jc w:val="right"/>
            </w:pPr>
            <w:r>
              <w:rPr>
                <w:b/>
                <w:bCs/>
                <w:color w:val="667069"/>
                <w:sz w:val="17"/>
                <w:szCs w:val="17"/>
              </w:rPr>
              <w:t>NIFTYBEES</w:t>
            </w:r>
          </w:p>
        </w:tc>
        <w:tc>
          <w:tcPr>
            <w:tcW w:w="2456"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2DF9E135" w14:textId="77777777" w:rsidR="00B25734" w:rsidRDefault="00000000">
            <w:pPr>
              <w:jc w:val="right"/>
            </w:pPr>
            <w:r>
              <w:rPr>
                <w:b/>
                <w:bCs/>
                <w:color w:val="667069"/>
                <w:sz w:val="17"/>
                <w:szCs w:val="17"/>
              </w:rPr>
              <w:t>GOLDBEES</w:t>
            </w:r>
          </w:p>
        </w:tc>
      </w:tr>
      <w:tr w:rsidR="00B25734" w14:paraId="5CF894AF" w14:textId="77777777">
        <w:tblPrEx>
          <w:tblCellMar>
            <w:top w:w="0" w:type="dxa"/>
            <w:bottom w:w="0" w:type="dxa"/>
          </w:tblCellMar>
        </w:tblPrEx>
        <w:trPr>
          <w:cantSplit/>
        </w:trPr>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6D61A04" w14:textId="77777777" w:rsidR="00B25734" w:rsidRDefault="00000000">
            <w:r>
              <w:rPr>
                <w:sz w:val="19"/>
                <w:szCs w:val="19"/>
              </w:rPr>
              <w:t>2017 (part)</w:t>
            </w:r>
          </w:p>
        </w:tc>
        <w:tc>
          <w:tcPr>
            <w:tcW w:w="245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EB11121" w14:textId="77777777" w:rsidR="00B25734" w:rsidRDefault="00000000">
            <w:pPr>
              <w:jc w:val="right"/>
            </w:pPr>
            <w:r>
              <w:rPr>
                <w:sz w:val="19"/>
                <w:szCs w:val="19"/>
              </w:rPr>
              <w:t>+0.3%</w:t>
            </w:r>
          </w:p>
        </w:tc>
        <w:tc>
          <w:tcPr>
            <w:tcW w:w="245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9EAD443" w14:textId="77777777" w:rsidR="00B25734" w:rsidRDefault="00000000">
            <w:pPr>
              <w:jc w:val="right"/>
            </w:pPr>
            <w:r>
              <w:rPr>
                <w:sz w:val="19"/>
                <w:szCs w:val="19"/>
              </w:rPr>
              <w:t>+1.8%</w:t>
            </w:r>
          </w:p>
        </w:tc>
        <w:tc>
          <w:tcPr>
            <w:tcW w:w="245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0DDEDCD" w14:textId="77777777" w:rsidR="00B25734" w:rsidRDefault="00000000">
            <w:pPr>
              <w:jc w:val="right"/>
            </w:pPr>
            <w:r>
              <w:rPr>
                <w:sz w:val="19"/>
                <w:szCs w:val="19"/>
              </w:rPr>
              <w:t>-0.4%</w:t>
            </w:r>
          </w:p>
        </w:tc>
      </w:tr>
      <w:tr w:rsidR="00B25734" w14:paraId="5DBA4F7E" w14:textId="77777777">
        <w:tblPrEx>
          <w:tblCellMar>
            <w:top w:w="0" w:type="dxa"/>
            <w:bottom w:w="0" w:type="dxa"/>
          </w:tblCellMar>
        </w:tblPrEx>
        <w:trPr>
          <w:cantSplit/>
        </w:trPr>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76CD4CB" w14:textId="77777777" w:rsidR="00B25734" w:rsidRDefault="00000000">
            <w:r>
              <w:rPr>
                <w:sz w:val="19"/>
                <w:szCs w:val="19"/>
              </w:rPr>
              <w:t>2018</w:t>
            </w:r>
          </w:p>
        </w:tc>
        <w:tc>
          <w:tcPr>
            <w:tcW w:w="245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52C3F2C" w14:textId="77777777" w:rsidR="00B25734" w:rsidRDefault="00000000">
            <w:pPr>
              <w:jc w:val="right"/>
            </w:pPr>
            <w:r>
              <w:rPr>
                <w:sz w:val="19"/>
                <w:szCs w:val="19"/>
              </w:rPr>
              <w:t>+1.5%</w:t>
            </w:r>
          </w:p>
        </w:tc>
        <w:tc>
          <w:tcPr>
            <w:tcW w:w="245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D804323" w14:textId="77777777" w:rsidR="00B25734" w:rsidRDefault="00000000">
            <w:pPr>
              <w:jc w:val="right"/>
            </w:pPr>
            <w:r>
              <w:rPr>
                <w:sz w:val="19"/>
                <w:szCs w:val="19"/>
              </w:rPr>
              <w:t>+4.8%</w:t>
            </w:r>
          </w:p>
        </w:tc>
        <w:tc>
          <w:tcPr>
            <w:tcW w:w="245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C9C92D8" w14:textId="77777777" w:rsidR="00B25734" w:rsidRDefault="00000000">
            <w:pPr>
              <w:jc w:val="right"/>
            </w:pPr>
            <w:r>
              <w:rPr>
                <w:sz w:val="19"/>
                <w:szCs w:val="19"/>
              </w:rPr>
              <w:t>+6.7%</w:t>
            </w:r>
          </w:p>
        </w:tc>
      </w:tr>
      <w:tr w:rsidR="00B25734" w14:paraId="527D5BAD" w14:textId="77777777">
        <w:tblPrEx>
          <w:tblCellMar>
            <w:top w:w="0" w:type="dxa"/>
            <w:bottom w:w="0" w:type="dxa"/>
          </w:tblCellMar>
        </w:tblPrEx>
        <w:trPr>
          <w:cantSplit/>
        </w:trPr>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F888B9C" w14:textId="77777777" w:rsidR="00B25734" w:rsidRDefault="00000000">
            <w:r>
              <w:rPr>
                <w:sz w:val="19"/>
                <w:szCs w:val="19"/>
              </w:rPr>
              <w:t>2019</w:t>
            </w:r>
          </w:p>
        </w:tc>
        <w:tc>
          <w:tcPr>
            <w:tcW w:w="245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460BCA8" w14:textId="77777777" w:rsidR="00B25734" w:rsidRDefault="00000000">
            <w:pPr>
              <w:jc w:val="right"/>
            </w:pPr>
            <w:r>
              <w:rPr>
                <w:sz w:val="19"/>
                <w:szCs w:val="19"/>
              </w:rPr>
              <w:t>+7.5%</w:t>
            </w:r>
          </w:p>
        </w:tc>
        <w:tc>
          <w:tcPr>
            <w:tcW w:w="245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E3262D4" w14:textId="77777777" w:rsidR="00B25734" w:rsidRDefault="00000000">
            <w:pPr>
              <w:jc w:val="right"/>
            </w:pPr>
            <w:r>
              <w:rPr>
                <w:sz w:val="19"/>
                <w:szCs w:val="19"/>
              </w:rPr>
              <w:t>+13.6%</w:t>
            </w:r>
          </w:p>
        </w:tc>
        <w:tc>
          <w:tcPr>
            <w:tcW w:w="245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E064B22" w14:textId="77777777" w:rsidR="00B25734" w:rsidRDefault="00000000">
            <w:pPr>
              <w:jc w:val="right"/>
            </w:pPr>
            <w:r>
              <w:rPr>
                <w:sz w:val="19"/>
                <w:szCs w:val="19"/>
              </w:rPr>
              <w:t>+22.9%</w:t>
            </w:r>
          </w:p>
        </w:tc>
      </w:tr>
      <w:tr w:rsidR="00B25734" w14:paraId="737339ED" w14:textId="77777777">
        <w:tblPrEx>
          <w:tblCellMar>
            <w:top w:w="0" w:type="dxa"/>
            <w:bottom w:w="0" w:type="dxa"/>
          </w:tblCellMar>
        </w:tblPrEx>
        <w:trPr>
          <w:cantSplit/>
        </w:trPr>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E32CD4C" w14:textId="77777777" w:rsidR="00B25734" w:rsidRDefault="00000000">
            <w:r>
              <w:rPr>
                <w:sz w:val="19"/>
                <w:szCs w:val="19"/>
              </w:rPr>
              <w:t>2020</w:t>
            </w:r>
          </w:p>
        </w:tc>
        <w:tc>
          <w:tcPr>
            <w:tcW w:w="245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DFAA117" w14:textId="77777777" w:rsidR="00B25734" w:rsidRDefault="00000000">
            <w:pPr>
              <w:jc w:val="right"/>
            </w:pPr>
            <w:r>
              <w:rPr>
                <w:sz w:val="19"/>
                <w:szCs w:val="19"/>
              </w:rPr>
              <w:t>+14.3%</w:t>
            </w:r>
          </w:p>
        </w:tc>
        <w:tc>
          <w:tcPr>
            <w:tcW w:w="245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302F04F" w14:textId="77777777" w:rsidR="00B25734" w:rsidRDefault="00000000">
            <w:pPr>
              <w:jc w:val="right"/>
            </w:pPr>
            <w:r>
              <w:rPr>
                <w:sz w:val="19"/>
                <w:szCs w:val="19"/>
              </w:rPr>
              <w:t>+15.4%</w:t>
            </w:r>
          </w:p>
        </w:tc>
        <w:tc>
          <w:tcPr>
            <w:tcW w:w="245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2C9D167" w14:textId="77777777" w:rsidR="00B25734" w:rsidRDefault="00000000">
            <w:pPr>
              <w:jc w:val="right"/>
            </w:pPr>
            <w:r>
              <w:rPr>
                <w:sz w:val="19"/>
                <w:szCs w:val="19"/>
              </w:rPr>
              <w:t>+27.0%</w:t>
            </w:r>
          </w:p>
        </w:tc>
      </w:tr>
      <w:tr w:rsidR="00B25734" w14:paraId="5C9E8677" w14:textId="77777777">
        <w:tblPrEx>
          <w:tblCellMar>
            <w:top w:w="0" w:type="dxa"/>
            <w:bottom w:w="0" w:type="dxa"/>
          </w:tblCellMar>
        </w:tblPrEx>
        <w:trPr>
          <w:cantSplit/>
        </w:trPr>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6822D50" w14:textId="77777777" w:rsidR="00B25734" w:rsidRDefault="00000000">
            <w:r>
              <w:rPr>
                <w:sz w:val="19"/>
                <w:szCs w:val="19"/>
              </w:rPr>
              <w:t>2021</w:t>
            </w:r>
          </w:p>
        </w:tc>
        <w:tc>
          <w:tcPr>
            <w:tcW w:w="245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B112569" w14:textId="77777777" w:rsidR="00B25734" w:rsidRDefault="00000000">
            <w:pPr>
              <w:jc w:val="right"/>
            </w:pPr>
            <w:r>
              <w:rPr>
                <w:sz w:val="19"/>
                <w:szCs w:val="19"/>
              </w:rPr>
              <w:t>+13.1%</w:t>
            </w:r>
          </w:p>
        </w:tc>
        <w:tc>
          <w:tcPr>
            <w:tcW w:w="245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BD514B3" w14:textId="77777777" w:rsidR="00B25734" w:rsidRDefault="00000000">
            <w:pPr>
              <w:jc w:val="right"/>
            </w:pPr>
            <w:r>
              <w:rPr>
                <w:sz w:val="19"/>
                <w:szCs w:val="19"/>
              </w:rPr>
              <w:t>+26.0%</w:t>
            </w:r>
          </w:p>
        </w:tc>
        <w:tc>
          <w:tcPr>
            <w:tcW w:w="245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887CBB5" w14:textId="77777777" w:rsidR="00B25734" w:rsidRDefault="00000000">
            <w:pPr>
              <w:jc w:val="right"/>
            </w:pPr>
            <w:r>
              <w:rPr>
                <w:sz w:val="19"/>
                <w:szCs w:val="19"/>
              </w:rPr>
              <w:t>-5.2%</w:t>
            </w:r>
          </w:p>
        </w:tc>
      </w:tr>
      <w:tr w:rsidR="00B25734" w14:paraId="07EFA151" w14:textId="77777777">
        <w:tblPrEx>
          <w:tblCellMar>
            <w:top w:w="0" w:type="dxa"/>
            <w:bottom w:w="0" w:type="dxa"/>
          </w:tblCellMar>
        </w:tblPrEx>
        <w:trPr>
          <w:cantSplit/>
        </w:trPr>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8996769" w14:textId="77777777" w:rsidR="00B25734" w:rsidRDefault="00000000">
            <w:r>
              <w:rPr>
                <w:sz w:val="19"/>
                <w:szCs w:val="19"/>
              </w:rPr>
              <w:t>2022</w:t>
            </w:r>
          </w:p>
        </w:tc>
        <w:tc>
          <w:tcPr>
            <w:tcW w:w="245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020FB5D" w14:textId="77777777" w:rsidR="00B25734" w:rsidRDefault="00000000">
            <w:pPr>
              <w:jc w:val="right"/>
            </w:pPr>
            <w:r>
              <w:rPr>
                <w:sz w:val="19"/>
                <w:szCs w:val="19"/>
              </w:rPr>
              <w:t>+15.5%</w:t>
            </w:r>
          </w:p>
        </w:tc>
        <w:tc>
          <w:tcPr>
            <w:tcW w:w="245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C57FEEB" w14:textId="77777777" w:rsidR="00B25734" w:rsidRDefault="00000000">
            <w:pPr>
              <w:jc w:val="right"/>
            </w:pPr>
            <w:r>
              <w:rPr>
                <w:sz w:val="19"/>
                <w:szCs w:val="19"/>
              </w:rPr>
              <w:t>+5.5%</w:t>
            </w:r>
          </w:p>
        </w:tc>
        <w:tc>
          <w:tcPr>
            <w:tcW w:w="245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6DB58EE" w14:textId="77777777" w:rsidR="00B25734" w:rsidRDefault="00000000">
            <w:pPr>
              <w:jc w:val="right"/>
            </w:pPr>
            <w:r>
              <w:rPr>
                <w:sz w:val="19"/>
                <w:szCs w:val="19"/>
              </w:rPr>
              <w:t>+12.8%</w:t>
            </w:r>
          </w:p>
        </w:tc>
      </w:tr>
      <w:tr w:rsidR="00B25734" w14:paraId="5405B012" w14:textId="77777777">
        <w:tblPrEx>
          <w:tblCellMar>
            <w:top w:w="0" w:type="dxa"/>
            <w:bottom w:w="0" w:type="dxa"/>
          </w:tblCellMar>
        </w:tblPrEx>
        <w:trPr>
          <w:cantSplit/>
        </w:trPr>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F0C67C3" w14:textId="77777777" w:rsidR="00B25734" w:rsidRDefault="00000000">
            <w:r>
              <w:rPr>
                <w:sz w:val="19"/>
                <w:szCs w:val="19"/>
              </w:rPr>
              <w:t>2023</w:t>
            </w:r>
          </w:p>
        </w:tc>
        <w:tc>
          <w:tcPr>
            <w:tcW w:w="245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9F55451" w14:textId="77777777" w:rsidR="00B25734" w:rsidRDefault="00000000">
            <w:pPr>
              <w:jc w:val="right"/>
            </w:pPr>
            <w:r>
              <w:rPr>
                <w:sz w:val="19"/>
                <w:szCs w:val="19"/>
              </w:rPr>
              <w:t>+35.2%</w:t>
            </w:r>
          </w:p>
        </w:tc>
        <w:tc>
          <w:tcPr>
            <w:tcW w:w="245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3B09546" w14:textId="77777777" w:rsidR="00B25734" w:rsidRDefault="00000000">
            <w:pPr>
              <w:jc w:val="right"/>
            </w:pPr>
            <w:r>
              <w:rPr>
                <w:sz w:val="19"/>
                <w:szCs w:val="19"/>
              </w:rPr>
              <w:t>+21.0%</w:t>
            </w:r>
          </w:p>
        </w:tc>
        <w:tc>
          <w:tcPr>
            <w:tcW w:w="245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85B5CD9" w14:textId="77777777" w:rsidR="00B25734" w:rsidRDefault="00000000">
            <w:pPr>
              <w:jc w:val="right"/>
            </w:pPr>
            <w:r>
              <w:rPr>
                <w:sz w:val="19"/>
                <w:szCs w:val="19"/>
              </w:rPr>
              <w:t>+14.7%</w:t>
            </w:r>
          </w:p>
        </w:tc>
      </w:tr>
      <w:tr w:rsidR="00B25734" w14:paraId="4B34F23C" w14:textId="77777777">
        <w:tblPrEx>
          <w:tblCellMar>
            <w:top w:w="0" w:type="dxa"/>
            <w:bottom w:w="0" w:type="dxa"/>
          </w:tblCellMar>
        </w:tblPrEx>
        <w:trPr>
          <w:cantSplit/>
        </w:trPr>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9408810" w14:textId="77777777" w:rsidR="00B25734" w:rsidRDefault="00000000">
            <w:r>
              <w:rPr>
                <w:sz w:val="19"/>
                <w:szCs w:val="19"/>
              </w:rPr>
              <w:t>2024</w:t>
            </w:r>
          </w:p>
        </w:tc>
        <w:tc>
          <w:tcPr>
            <w:tcW w:w="245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BB0D2BC" w14:textId="77777777" w:rsidR="00B25734" w:rsidRDefault="00000000">
            <w:pPr>
              <w:jc w:val="right"/>
            </w:pPr>
            <w:r>
              <w:rPr>
                <w:sz w:val="19"/>
                <w:szCs w:val="19"/>
              </w:rPr>
              <w:t>+21.0%</w:t>
            </w:r>
          </w:p>
        </w:tc>
        <w:tc>
          <w:tcPr>
            <w:tcW w:w="245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9915922" w14:textId="77777777" w:rsidR="00B25734" w:rsidRDefault="00000000">
            <w:pPr>
              <w:jc w:val="right"/>
            </w:pPr>
            <w:r>
              <w:rPr>
                <w:sz w:val="19"/>
                <w:szCs w:val="19"/>
              </w:rPr>
              <w:t>+10.4%</w:t>
            </w:r>
          </w:p>
        </w:tc>
        <w:tc>
          <w:tcPr>
            <w:tcW w:w="245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81510DF" w14:textId="77777777" w:rsidR="00B25734" w:rsidRDefault="00000000">
            <w:pPr>
              <w:jc w:val="right"/>
            </w:pPr>
            <w:r>
              <w:rPr>
                <w:sz w:val="19"/>
                <w:szCs w:val="19"/>
              </w:rPr>
              <w:t>+19.4%</w:t>
            </w:r>
          </w:p>
        </w:tc>
      </w:tr>
      <w:tr w:rsidR="00B25734" w14:paraId="566F9C0C" w14:textId="77777777">
        <w:tblPrEx>
          <w:tblCellMar>
            <w:top w:w="0" w:type="dxa"/>
            <w:bottom w:w="0" w:type="dxa"/>
          </w:tblCellMar>
        </w:tblPrEx>
        <w:trPr>
          <w:cantSplit/>
        </w:trPr>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93DBC9E" w14:textId="77777777" w:rsidR="00B25734" w:rsidRDefault="00000000">
            <w:r>
              <w:rPr>
                <w:sz w:val="19"/>
                <w:szCs w:val="19"/>
              </w:rPr>
              <w:t>2025</w:t>
            </w:r>
          </w:p>
        </w:tc>
        <w:tc>
          <w:tcPr>
            <w:tcW w:w="245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079C48D" w14:textId="77777777" w:rsidR="00B25734" w:rsidRDefault="00000000">
            <w:pPr>
              <w:jc w:val="right"/>
            </w:pPr>
            <w:r>
              <w:rPr>
                <w:sz w:val="19"/>
                <w:szCs w:val="19"/>
              </w:rPr>
              <w:t>+49.6%</w:t>
            </w:r>
          </w:p>
        </w:tc>
        <w:tc>
          <w:tcPr>
            <w:tcW w:w="245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A76362E" w14:textId="77777777" w:rsidR="00B25734" w:rsidRDefault="00000000">
            <w:pPr>
              <w:jc w:val="right"/>
            </w:pPr>
            <w:r>
              <w:rPr>
                <w:sz w:val="19"/>
                <w:szCs w:val="19"/>
              </w:rPr>
              <w:t>+11.7%</w:t>
            </w:r>
          </w:p>
        </w:tc>
        <w:tc>
          <w:tcPr>
            <w:tcW w:w="245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4095E32" w14:textId="77777777" w:rsidR="00B25734" w:rsidRDefault="00000000">
            <w:pPr>
              <w:jc w:val="right"/>
            </w:pPr>
            <w:r>
              <w:rPr>
                <w:sz w:val="19"/>
                <w:szCs w:val="19"/>
              </w:rPr>
              <w:t>+71.8%</w:t>
            </w:r>
          </w:p>
        </w:tc>
      </w:tr>
      <w:tr w:rsidR="00B25734" w14:paraId="10F9256B" w14:textId="77777777">
        <w:tblPrEx>
          <w:tblCellMar>
            <w:top w:w="0" w:type="dxa"/>
            <w:bottom w:w="0" w:type="dxa"/>
          </w:tblCellMar>
        </w:tblPrEx>
        <w:trPr>
          <w:cantSplit/>
        </w:trPr>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2C26A2E" w14:textId="77777777" w:rsidR="00B25734" w:rsidRDefault="00000000">
            <w:r>
              <w:rPr>
                <w:sz w:val="19"/>
                <w:szCs w:val="19"/>
              </w:rPr>
              <w:t>2026 (part)</w:t>
            </w:r>
          </w:p>
        </w:tc>
        <w:tc>
          <w:tcPr>
            <w:tcW w:w="245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77016D1" w14:textId="77777777" w:rsidR="00B25734" w:rsidRDefault="00000000">
            <w:pPr>
              <w:jc w:val="right"/>
            </w:pPr>
            <w:r>
              <w:rPr>
                <w:sz w:val="19"/>
                <w:szCs w:val="19"/>
              </w:rPr>
              <w:t>+13.9%</w:t>
            </w:r>
          </w:p>
        </w:tc>
        <w:tc>
          <w:tcPr>
            <w:tcW w:w="245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2281AEE" w14:textId="77777777" w:rsidR="00B25734" w:rsidRDefault="00000000">
            <w:pPr>
              <w:jc w:val="right"/>
            </w:pPr>
            <w:r>
              <w:rPr>
                <w:sz w:val="19"/>
                <w:szCs w:val="19"/>
              </w:rPr>
              <w:t>-10.6%</w:t>
            </w:r>
          </w:p>
        </w:tc>
        <w:tc>
          <w:tcPr>
            <w:tcW w:w="245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79DEF7B" w14:textId="77777777" w:rsidR="00B25734" w:rsidRDefault="00000000">
            <w:pPr>
              <w:jc w:val="right"/>
            </w:pPr>
            <w:r>
              <w:rPr>
                <w:sz w:val="19"/>
                <w:szCs w:val="19"/>
              </w:rPr>
              <w:t>+13.0%</w:t>
            </w:r>
          </w:p>
        </w:tc>
      </w:tr>
    </w:tbl>
    <w:p w14:paraId="411D2448" w14:textId="77777777" w:rsidR="00B25734" w:rsidRDefault="00B25734">
      <w:pPr>
        <w:spacing w:after="120"/>
      </w:pPr>
    </w:p>
    <w:p w14:paraId="1605B0A8" w14:textId="77777777" w:rsidR="00B25734" w:rsidRDefault="00000000">
      <w:pPr>
        <w:pStyle w:val="Heading2"/>
      </w:pPr>
      <w:r>
        <w:t>What it held</w:t>
      </w:r>
    </w:p>
    <w:p w14:paraId="7356CFFB" w14:textId="77777777" w:rsidR="00B25734" w:rsidRDefault="00000000">
      <w:pPr>
        <w:keepNext/>
        <w:spacing w:before="120" w:after="60"/>
        <w:jc w:val="center"/>
      </w:pPr>
      <w:r>
        <w:rPr>
          <w:noProof/>
        </w:rPr>
        <w:drawing>
          <wp:inline distT="0" distB="0" distL="0" distR="0" wp14:anchorId="2184EC62" wp14:editId="036D4106">
            <wp:extent cx="5715000" cy="2990850"/>
            <wp:effectExtent l="0" t="0" r="0" b="0"/>
            <wp:docPr id="1706297592" name="10_etf_held.png" descr="Months each ETF spent in the portfolio, out of 107." title="Months each ETF spent in the portfolio, out of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2990850"/>
                    </a:xfrm>
                    <a:prstGeom prst="rect">
                      <a:avLst/>
                    </a:prstGeom>
                  </pic:spPr>
                </pic:pic>
              </a:graphicData>
            </a:graphic>
          </wp:inline>
        </w:drawing>
      </w:r>
    </w:p>
    <w:p w14:paraId="6475BDCD" w14:textId="77777777" w:rsidR="00B25734" w:rsidRDefault="00000000">
      <w:pPr>
        <w:spacing w:after="240"/>
        <w:jc w:val="center"/>
      </w:pPr>
      <w:r>
        <w:rPr>
          <w:b/>
          <w:bCs/>
          <w:color w:val="667069"/>
          <w:sz w:val="18"/>
          <w:szCs w:val="18"/>
        </w:rPr>
        <w:t xml:space="preserve">Figure 12. </w:t>
      </w:r>
      <w:r>
        <w:rPr>
          <w:color w:val="667069"/>
          <w:sz w:val="18"/>
          <w:szCs w:val="18"/>
        </w:rPr>
        <w:t>Months each ETF spent in the portfolio, out of 107.</w:t>
      </w:r>
    </w:p>
    <w:p w14:paraId="13FF57CA" w14:textId="77777777" w:rsidR="00B25734" w:rsidRDefault="00000000">
      <w:pPr>
        <w:spacing w:after="140" w:line="300" w:lineRule="auto"/>
      </w:pPr>
      <w:r>
        <w:t xml:space="preserve">Gold and the Nifty were the backbone, joined by PSU banks and CPSE companies during their long rally, and by silver, bonds, pharma and metals more recently. AUTOBEES, FMCGIETF, HEALTHY, INFRAIETF, </w:t>
      </w:r>
      <w:r>
        <w:lastRenderedPageBreak/>
        <w:t>MODEFENCE, MOREALTY were never picked. At the last month-end, for example: AUTOBEES: ranked below the top 5; FMCGIETF: 30% below its all-time high; HEALTHY: trades under ₹1 crore a day; INFRAIETF: below its 233-day average; MODEFENCE: ranked below the top 5; MOREALTY: ranked below the top 5.</w:t>
      </w:r>
    </w:p>
    <w:p w14:paraId="45D78C97" w14:textId="77777777" w:rsidR="00B25734" w:rsidRDefault="00000000">
      <w:pPr>
        <w:spacing w:after="140" w:line="300" w:lineRule="auto"/>
      </w:pPr>
      <w:r>
        <w:t xml:space="preserve">There were only </w:t>
      </w:r>
      <w:r>
        <w:rPr>
          <w:b/>
          <w:bCs/>
        </w:rPr>
        <w:t>21 completed trades</w:t>
      </w:r>
      <w:r>
        <w:t xml:space="preserve">, and </w:t>
      </w:r>
      <w:r>
        <w:rPr>
          <w:b/>
          <w:bCs/>
        </w:rPr>
        <w:t>67% made money</w:t>
      </w:r>
      <w:r>
        <w:t>. The average winner gained +52%, the average loser lost just -5%, and a typical ETF was held for about 11 months.</w:t>
      </w:r>
    </w:p>
    <w:p w14:paraId="79395D23" w14:textId="77777777" w:rsidR="00B25734" w:rsidRDefault="00000000">
      <w:pPr>
        <w:keepNext/>
        <w:spacing w:before="160" w:after="80"/>
      </w:pPr>
      <w:r>
        <w:rPr>
          <w:b/>
          <w:bCs/>
          <w:color w:val="667069"/>
          <w:sz w:val="18"/>
          <w:szCs w:val="18"/>
        </w:rPr>
        <w:t xml:space="preserve">Table 29. </w:t>
      </w:r>
      <w:r>
        <w:rPr>
          <w:color w:val="667069"/>
          <w:sz w:val="18"/>
          <w:szCs w:val="18"/>
        </w:rPr>
        <w:t>The five best ETF trades.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4"/>
        <w:gridCol w:w="2046"/>
        <w:gridCol w:w="2046"/>
        <w:gridCol w:w="2046"/>
      </w:tblGrid>
      <w:tr w:rsidR="00B25734" w14:paraId="247269C0" w14:textId="77777777">
        <w:tblPrEx>
          <w:tblCellMar>
            <w:top w:w="0" w:type="dxa"/>
            <w:bottom w:w="0" w:type="dxa"/>
          </w:tblCellMar>
        </w:tblPrEx>
        <w:trPr>
          <w:tblHeader/>
        </w:trPr>
        <w:tc>
          <w:tcPr>
            <w:tcW w:w="3274"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28B6F137" w14:textId="77777777" w:rsidR="00B25734" w:rsidRDefault="00000000">
            <w:r>
              <w:rPr>
                <w:b/>
                <w:bCs/>
                <w:color w:val="667069"/>
                <w:sz w:val="17"/>
                <w:szCs w:val="17"/>
              </w:rPr>
              <w:t>Best trades</w:t>
            </w:r>
          </w:p>
        </w:tc>
        <w:tc>
          <w:tcPr>
            <w:tcW w:w="2046"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0D509B3B" w14:textId="77777777" w:rsidR="00B25734" w:rsidRDefault="00000000">
            <w:pPr>
              <w:jc w:val="right"/>
            </w:pPr>
            <w:r>
              <w:rPr>
                <w:b/>
                <w:bCs/>
                <w:color w:val="667069"/>
                <w:sz w:val="17"/>
                <w:szCs w:val="17"/>
              </w:rPr>
              <w:t>Bought</w:t>
            </w:r>
          </w:p>
        </w:tc>
        <w:tc>
          <w:tcPr>
            <w:tcW w:w="2046"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685FEE83" w14:textId="77777777" w:rsidR="00B25734" w:rsidRDefault="00000000">
            <w:pPr>
              <w:jc w:val="right"/>
            </w:pPr>
            <w:r>
              <w:rPr>
                <w:b/>
                <w:bCs/>
                <w:color w:val="667069"/>
                <w:sz w:val="17"/>
                <w:szCs w:val="17"/>
              </w:rPr>
              <w:t>Sold</w:t>
            </w:r>
          </w:p>
        </w:tc>
        <w:tc>
          <w:tcPr>
            <w:tcW w:w="2046"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434E0DC0" w14:textId="77777777" w:rsidR="00B25734" w:rsidRDefault="00000000">
            <w:pPr>
              <w:jc w:val="right"/>
            </w:pPr>
            <w:r>
              <w:rPr>
                <w:b/>
                <w:bCs/>
                <w:color w:val="667069"/>
                <w:sz w:val="17"/>
                <w:szCs w:val="17"/>
              </w:rPr>
              <w:t>Return</w:t>
            </w:r>
          </w:p>
        </w:tc>
      </w:tr>
      <w:tr w:rsidR="00B25734" w14:paraId="6562B65F" w14:textId="77777777">
        <w:tblPrEx>
          <w:tblCellMar>
            <w:top w:w="0" w:type="dxa"/>
            <w:bottom w:w="0" w:type="dxa"/>
          </w:tblCellMar>
        </w:tblPrEx>
        <w:trPr>
          <w:cantSplit/>
        </w:trPr>
        <w:tc>
          <w:tcPr>
            <w:tcW w:w="32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44FACE9" w14:textId="77777777" w:rsidR="00B25734" w:rsidRDefault="00000000">
            <w:r>
              <w:rPr>
                <w:sz w:val="19"/>
                <w:szCs w:val="19"/>
              </w:rPr>
              <w:t>CPSEETF</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FA94F66" w14:textId="77777777" w:rsidR="00B25734" w:rsidRDefault="00000000">
            <w:pPr>
              <w:jc w:val="right"/>
            </w:pPr>
            <w:r>
              <w:rPr>
                <w:sz w:val="19"/>
                <w:szCs w:val="19"/>
              </w:rPr>
              <w:t>May 2021</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D57ACFB" w14:textId="77777777" w:rsidR="00B25734" w:rsidRDefault="00000000">
            <w:pPr>
              <w:jc w:val="right"/>
            </w:pPr>
            <w:r>
              <w:rPr>
                <w:sz w:val="19"/>
                <w:szCs w:val="19"/>
              </w:rPr>
              <w:t>Dec 2024</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7940A79" w14:textId="77777777" w:rsidR="00B25734" w:rsidRDefault="00000000">
            <w:pPr>
              <w:jc w:val="right"/>
            </w:pPr>
            <w:r>
              <w:rPr>
                <w:sz w:val="19"/>
                <w:szCs w:val="19"/>
              </w:rPr>
              <w:t>+242%</w:t>
            </w:r>
          </w:p>
        </w:tc>
      </w:tr>
      <w:tr w:rsidR="00B25734" w14:paraId="7537942C" w14:textId="77777777">
        <w:tblPrEx>
          <w:tblCellMar>
            <w:top w:w="0" w:type="dxa"/>
            <w:bottom w:w="0" w:type="dxa"/>
          </w:tblCellMar>
        </w:tblPrEx>
        <w:trPr>
          <w:cantSplit/>
        </w:trPr>
        <w:tc>
          <w:tcPr>
            <w:tcW w:w="32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6FB425D" w14:textId="77777777" w:rsidR="00B25734" w:rsidRDefault="00000000">
            <w:r>
              <w:rPr>
                <w:sz w:val="19"/>
                <w:szCs w:val="19"/>
              </w:rPr>
              <w:t>SILVERBEES</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02DBA2F" w14:textId="77777777" w:rsidR="00B25734" w:rsidRDefault="00000000">
            <w:pPr>
              <w:jc w:val="right"/>
            </w:pPr>
            <w:r>
              <w:rPr>
                <w:sz w:val="19"/>
                <w:szCs w:val="19"/>
              </w:rPr>
              <w:t>Dec 2024</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54C7318" w14:textId="77777777" w:rsidR="00B25734" w:rsidRDefault="00000000">
            <w:pPr>
              <w:jc w:val="right"/>
            </w:pPr>
            <w:r>
              <w:rPr>
                <w:sz w:val="19"/>
                <w:szCs w:val="19"/>
              </w:rPr>
              <w:t>Feb 2026</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0E82746" w14:textId="77777777" w:rsidR="00B25734" w:rsidRDefault="00000000">
            <w:pPr>
              <w:jc w:val="right"/>
            </w:pPr>
            <w:r>
              <w:rPr>
                <w:sz w:val="19"/>
                <w:szCs w:val="19"/>
              </w:rPr>
              <w:t>+200%</w:t>
            </w:r>
          </w:p>
        </w:tc>
      </w:tr>
      <w:tr w:rsidR="00B25734" w14:paraId="3E5B6B9E" w14:textId="77777777">
        <w:tblPrEx>
          <w:tblCellMar>
            <w:top w:w="0" w:type="dxa"/>
            <w:bottom w:w="0" w:type="dxa"/>
          </w:tblCellMar>
        </w:tblPrEx>
        <w:trPr>
          <w:cantSplit/>
        </w:trPr>
        <w:tc>
          <w:tcPr>
            <w:tcW w:w="32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03C63D4" w14:textId="77777777" w:rsidR="00B25734" w:rsidRDefault="00000000">
            <w:r>
              <w:rPr>
                <w:sz w:val="19"/>
                <w:szCs w:val="19"/>
              </w:rPr>
              <w:t>PSUBNKBEES</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7CEA1FE" w14:textId="77777777" w:rsidR="00B25734" w:rsidRDefault="00000000">
            <w:pPr>
              <w:jc w:val="right"/>
            </w:pPr>
            <w:r>
              <w:rPr>
                <w:sz w:val="19"/>
                <w:szCs w:val="19"/>
              </w:rPr>
              <w:t>Oct 2022</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D296F5B" w14:textId="77777777" w:rsidR="00B25734" w:rsidRDefault="00000000">
            <w:pPr>
              <w:jc w:val="right"/>
            </w:pPr>
            <w:r>
              <w:rPr>
                <w:sz w:val="19"/>
                <w:szCs w:val="19"/>
              </w:rPr>
              <w:t>Oct 2024</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9A1C6FC" w14:textId="77777777" w:rsidR="00B25734" w:rsidRDefault="00000000">
            <w:pPr>
              <w:jc w:val="right"/>
            </w:pPr>
            <w:r>
              <w:rPr>
                <w:sz w:val="19"/>
                <w:szCs w:val="19"/>
              </w:rPr>
              <w:t>+95%</w:t>
            </w:r>
          </w:p>
        </w:tc>
      </w:tr>
      <w:tr w:rsidR="00B25734" w14:paraId="4963E353" w14:textId="77777777">
        <w:tblPrEx>
          <w:tblCellMar>
            <w:top w:w="0" w:type="dxa"/>
            <w:bottom w:w="0" w:type="dxa"/>
          </w:tblCellMar>
        </w:tblPrEx>
        <w:trPr>
          <w:cantSplit/>
        </w:trPr>
        <w:tc>
          <w:tcPr>
            <w:tcW w:w="32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43C5D78" w14:textId="77777777" w:rsidR="00B25734" w:rsidRDefault="00000000">
            <w:r>
              <w:rPr>
                <w:sz w:val="19"/>
                <w:szCs w:val="19"/>
              </w:rPr>
              <w:t>NIFTYBEES</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ADAB2F7" w14:textId="77777777" w:rsidR="00B25734" w:rsidRDefault="00000000">
            <w:pPr>
              <w:jc w:val="right"/>
            </w:pPr>
            <w:r>
              <w:rPr>
                <w:sz w:val="19"/>
                <w:szCs w:val="19"/>
              </w:rPr>
              <w:t>Jul 2020</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3107690" w14:textId="77777777" w:rsidR="00B25734" w:rsidRDefault="00000000">
            <w:pPr>
              <w:jc w:val="right"/>
            </w:pPr>
            <w:r>
              <w:rPr>
                <w:sz w:val="19"/>
                <w:szCs w:val="19"/>
              </w:rPr>
              <w:t>May 2022</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9A13B11" w14:textId="77777777" w:rsidR="00B25734" w:rsidRDefault="00000000">
            <w:pPr>
              <w:jc w:val="right"/>
            </w:pPr>
            <w:r>
              <w:rPr>
                <w:sz w:val="19"/>
                <w:szCs w:val="19"/>
              </w:rPr>
              <w:t>+52%</w:t>
            </w:r>
          </w:p>
        </w:tc>
      </w:tr>
      <w:tr w:rsidR="00B25734" w14:paraId="703DE4C8" w14:textId="77777777">
        <w:tblPrEx>
          <w:tblCellMar>
            <w:top w:w="0" w:type="dxa"/>
            <w:bottom w:w="0" w:type="dxa"/>
          </w:tblCellMar>
        </w:tblPrEx>
        <w:trPr>
          <w:cantSplit/>
        </w:trPr>
        <w:tc>
          <w:tcPr>
            <w:tcW w:w="32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814D36D" w14:textId="77777777" w:rsidR="00B25734" w:rsidRDefault="00000000">
            <w:r>
              <w:rPr>
                <w:sz w:val="19"/>
                <w:szCs w:val="19"/>
              </w:rPr>
              <w:t>GOLDBEES</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1FFC221" w14:textId="77777777" w:rsidR="00B25734" w:rsidRDefault="00000000">
            <w:pPr>
              <w:jc w:val="right"/>
            </w:pPr>
            <w:r>
              <w:rPr>
                <w:sz w:val="19"/>
                <w:szCs w:val="19"/>
              </w:rPr>
              <w:t>Dec 2018</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BC75B67" w14:textId="77777777" w:rsidR="00B25734" w:rsidRDefault="00000000">
            <w:pPr>
              <w:jc w:val="right"/>
            </w:pPr>
            <w:r>
              <w:rPr>
                <w:sz w:val="19"/>
                <w:szCs w:val="19"/>
              </w:rPr>
              <w:t>Jan 2021</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A0A8285" w14:textId="77777777" w:rsidR="00B25734" w:rsidRDefault="00000000">
            <w:pPr>
              <w:jc w:val="right"/>
            </w:pPr>
            <w:r>
              <w:rPr>
                <w:sz w:val="19"/>
                <w:szCs w:val="19"/>
              </w:rPr>
              <w:t>+51%</w:t>
            </w:r>
          </w:p>
        </w:tc>
      </w:tr>
    </w:tbl>
    <w:p w14:paraId="117EBCE7" w14:textId="77777777" w:rsidR="00B25734" w:rsidRDefault="00B25734">
      <w:pPr>
        <w:spacing w:after="120"/>
      </w:pPr>
    </w:p>
    <w:p w14:paraId="4621A14A" w14:textId="77777777" w:rsidR="00B25734" w:rsidRDefault="00000000">
      <w:pPr>
        <w:pStyle w:val="Heading2"/>
      </w:pPr>
      <w:r>
        <w:t>Does it depend on the settings?</w:t>
      </w:r>
    </w:p>
    <w:p w14:paraId="133576A4" w14:textId="77777777" w:rsidR="00B25734" w:rsidRDefault="00000000">
      <w:pPr>
        <w:keepNext/>
        <w:spacing w:before="160" w:after="80"/>
      </w:pPr>
      <w:r>
        <w:rPr>
          <w:b/>
          <w:bCs/>
          <w:color w:val="667069"/>
          <w:sz w:val="18"/>
          <w:szCs w:val="18"/>
        </w:rPr>
        <w:t xml:space="preserve">Table 30. </w:t>
      </w:r>
      <w:r>
        <w:rPr>
          <w:color w:val="667069"/>
          <w:sz w:val="18"/>
          <w:szCs w:val="18"/>
        </w:rPr>
        <w:t>The ETF rotation with one setting changed.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70"/>
        <w:gridCol w:w="1681"/>
        <w:gridCol w:w="1681"/>
        <w:gridCol w:w="1680"/>
      </w:tblGrid>
      <w:tr w:rsidR="00B25734" w14:paraId="16AD7F25" w14:textId="77777777">
        <w:tblPrEx>
          <w:tblCellMar>
            <w:top w:w="0" w:type="dxa"/>
            <w:bottom w:w="0" w:type="dxa"/>
          </w:tblCellMar>
        </w:tblPrEx>
        <w:trPr>
          <w:tblHeader/>
        </w:trPr>
        <w:tc>
          <w:tcPr>
            <w:tcW w:w="4370"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0515347E" w14:textId="77777777" w:rsidR="00B25734" w:rsidRDefault="00000000">
            <w:r>
              <w:rPr>
                <w:b/>
                <w:bCs/>
                <w:color w:val="667069"/>
                <w:sz w:val="17"/>
                <w:szCs w:val="17"/>
              </w:rPr>
              <w:t>Change</w:t>
            </w:r>
          </w:p>
        </w:tc>
        <w:tc>
          <w:tcPr>
            <w:tcW w:w="1681"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198B811F" w14:textId="77777777" w:rsidR="00B25734" w:rsidRDefault="00000000">
            <w:pPr>
              <w:jc w:val="right"/>
            </w:pPr>
            <w:r>
              <w:rPr>
                <w:b/>
                <w:bCs/>
                <w:color w:val="667069"/>
                <w:sz w:val="17"/>
                <w:szCs w:val="17"/>
              </w:rPr>
              <w:t>CAGR</w:t>
            </w:r>
          </w:p>
        </w:tc>
        <w:tc>
          <w:tcPr>
            <w:tcW w:w="1681"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17E53058" w14:textId="77777777" w:rsidR="00B25734" w:rsidRDefault="00000000">
            <w:pPr>
              <w:jc w:val="right"/>
            </w:pPr>
            <w:r>
              <w:rPr>
                <w:b/>
                <w:bCs/>
                <w:color w:val="667069"/>
                <w:sz w:val="17"/>
                <w:szCs w:val="17"/>
              </w:rPr>
              <w:t>Worst fall</w:t>
            </w:r>
          </w:p>
        </w:tc>
        <w:tc>
          <w:tcPr>
            <w:tcW w:w="1680"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4E7C6EA5" w14:textId="77777777" w:rsidR="00B25734" w:rsidRDefault="00000000">
            <w:pPr>
              <w:jc w:val="right"/>
            </w:pPr>
            <w:r>
              <w:rPr>
                <w:b/>
                <w:bCs/>
                <w:color w:val="667069"/>
                <w:sz w:val="17"/>
                <w:szCs w:val="17"/>
              </w:rPr>
              <w:t>Sharpe</w:t>
            </w:r>
          </w:p>
        </w:tc>
      </w:tr>
      <w:tr w:rsidR="00B25734" w14:paraId="126A4686" w14:textId="77777777">
        <w:tblPrEx>
          <w:tblCellMar>
            <w:top w:w="0" w:type="dxa"/>
            <w:bottom w:w="0" w:type="dxa"/>
          </w:tblCellMar>
        </w:tblPrEx>
        <w:trPr>
          <w:cantSplit/>
        </w:trPr>
        <w:tc>
          <w:tcPr>
            <w:tcW w:w="437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8F361B2" w14:textId="77777777" w:rsidR="00B25734" w:rsidRDefault="00000000">
            <w:r>
              <w:rPr>
                <w:sz w:val="19"/>
                <w:szCs w:val="19"/>
              </w:rPr>
              <w:t>Hold top 2</w:t>
            </w:r>
          </w:p>
        </w:tc>
        <w:tc>
          <w:tcPr>
            <w:tcW w:w="168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BF7A66E" w14:textId="77777777" w:rsidR="00B25734" w:rsidRDefault="00000000">
            <w:pPr>
              <w:jc w:val="right"/>
            </w:pPr>
            <w:r>
              <w:rPr>
                <w:sz w:val="19"/>
                <w:szCs w:val="19"/>
              </w:rPr>
              <w:t>19.9%</w:t>
            </w:r>
          </w:p>
        </w:tc>
        <w:tc>
          <w:tcPr>
            <w:tcW w:w="168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6B8AFB6" w14:textId="77777777" w:rsidR="00B25734" w:rsidRDefault="00000000">
            <w:pPr>
              <w:jc w:val="right"/>
            </w:pPr>
            <w:r>
              <w:rPr>
                <w:sz w:val="19"/>
                <w:szCs w:val="19"/>
              </w:rPr>
              <w:t>-16.7%</w:t>
            </w:r>
          </w:p>
        </w:tc>
        <w:tc>
          <w:tcPr>
            <w:tcW w:w="168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639CC95" w14:textId="77777777" w:rsidR="00B25734" w:rsidRDefault="00000000">
            <w:pPr>
              <w:jc w:val="right"/>
            </w:pPr>
            <w:r>
              <w:rPr>
                <w:sz w:val="19"/>
                <w:szCs w:val="19"/>
              </w:rPr>
              <w:t>0.92</w:t>
            </w:r>
          </w:p>
        </w:tc>
      </w:tr>
      <w:tr w:rsidR="00B25734" w14:paraId="344A49A5" w14:textId="77777777">
        <w:tblPrEx>
          <w:tblCellMar>
            <w:top w:w="0" w:type="dxa"/>
            <w:bottom w:w="0" w:type="dxa"/>
          </w:tblCellMar>
        </w:tblPrEx>
        <w:trPr>
          <w:cantSplit/>
        </w:trPr>
        <w:tc>
          <w:tcPr>
            <w:tcW w:w="437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22046B8" w14:textId="77777777" w:rsidR="00B25734" w:rsidRDefault="00000000">
            <w:r>
              <w:rPr>
                <w:sz w:val="19"/>
                <w:szCs w:val="19"/>
              </w:rPr>
              <w:t>Hold top 3</w:t>
            </w:r>
          </w:p>
        </w:tc>
        <w:tc>
          <w:tcPr>
            <w:tcW w:w="168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B45B19E" w14:textId="77777777" w:rsidR="00B25734" w:rsidRDefault="00000000">
            <w:pPr>
              <w:jc w:val="right"/>
            </w:pPr>
            <w:r>
              <w:rPr>
                <w:sz w:val="19"/>
                <w:szCs w:val="19"/>
              </w:rPr>
              <w:t>20.8%</w:t>
            </w:r>
          </w:p>
        </w:tc>
        <w:tc>
          <w:tcPr>
            <w:tcW w:w="168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BBC041E" w14:textId="77777777" w:rsidR="00B25734" w:rsidRDefault="00000000">
            <w:pPr>
              <w:jc w:val="right"/>
            </w:pPr>
            <w:r>
              <w:rPr>
                <w:sz w:val="19"/>
                <w:szCs w:val="19"/>
              </w:rPr>
              <w:t>-27.5%</w:t>
            </w:r>
          </w:p>
        </w:tc>
        <w:tc>
          <w:tcPr>
            <w:tcW w:w="168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6F6C758" w14:textId="77777777" w:rsidR="00B25734" w:rsidRDefault="00000000">
            <w:pPr>
              <w:jc w:val="right"/>
            </w:pPr>
            <w:r>
              <w:rPr>
                <w:sz w:val="19"/>
                <w:szCs w:val="19"/>
              </w:rPr>
              <w:t>0.87</w:t>
            </w:r>
          </w:p>
        </w:tc>
      </w:tr>
      <w:tr w:rsidR="00B25734" w14:paraId="6CA18B94" w14:textId="77777777">
        <w:tblPrEx>
          <w:tblCellMar>
            <w:top w:w="0" w:type="dxa"/>
            <w:bottom w:w="0" w:type="dxa"/>
          </w:tblCellMar>
        </w:tblPrEx>
        <w:trPr>
          <w:cantSplit/>
        </w:trPr>
        <w:tc>
          <w:tcPr>
            <w:tcW w:w="4370"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20F80E25" w14:textId="77777777" w:rsidR="00B25734" w:rsidRDefault="00000000">
            <w:r>
              <w:rPr>
                <w:b/>
                <w:bCs/>
                <w:sz w:val="19"/>
                <w:szCs w:val="19"/>
              </w:rPr>
              <w:t>Hold top 5 (our rule)</w:t>
            </w:r>
          </w:p>
        </w:tc>
        <w:tc>
          <w:tcPr>
            <w:tcW w:w="1681"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674354B1" w14:textId="77777777" w:rsidR="00B25734" w:rsidRDefault="00000000">
            <w:pPr>
              <w:jc w:val="right"/>
            </w:pPr>
            <w:r>
              <w:rPr>
                <w:b/>
                <w:bCs/>
                <w:sz w:val="19"/>
                <w:szCs w:val="19"/>
              </w:rPr>
              <w:t>18.6%</w:t>
            </w:r>
          </w:p>
        </w:tc>
        <w:tc>
          <w:tcPr>
            <w:tcW w:w="1681"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1D14ED6F" w14:textId="77777777" w:rsidR="00B25734" w:rsidRDefault="00000000">
            <w:pPr>
              <w:jc w:val="right"/>
            </w:pPr>
            <w:r>
              <w:rPr>
                <w:b/>
                <w:bCs/>
                <w:sz w:val="19"/>
                <w:szCs w:val="19"/>
              </w:rPr>
              <w:t>-21.5%</w:t>
            </w:r>
          </w:p>
        </w:tc>
        <w:tc>
          <w:tcPr>
            <w:tcW w:w="1680"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46E57AB7" w14:textId="77777777" w:rsidR="00B25734" w:rsidRDefault="00000000">
            <w:pPr>
              <w:jc w:val="right"/>
            </w:pPr>
            <w:r>
              <w:rPr>
                <w:b/>
                <w:bCs/>
                <w:sz w:val="19"/>
                <w:szCs w:val="19"/>
              </w:rPr>
              <w:t>0.96</w:t>
            </w:r>
          </w:p>
        </w:tc>
      </w:tr>
      <w:tr w:rsidR="00B25734" w14:paraId="60AB8290" w14:textId="77777777">
        <w:tblPrEx>
          <w:tblCellMar>
            <w:top w:w="0" w:type="dxa"/>
            <w:bottom w:w="0" w:type="dxa"/>
          </w:tblCellMar>
        </w:tblPrEx>
        <w:trPr>
          <w:cantSplit/>
        </w:trPr>
        <w:tc>
          <w:tcPr>
            <w:tcW w:w="437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C74A973" w14:textId="77777777" w:rsidR="00B25734" w:rsidRDefault="00000000">
            <w:r>
              <w:rPr>
                <w:sz w:val="19"/>
                <w:szCs w:val="19"/>
              </w:rPr>
              <w:t>Hold top 7</w:t>
            </w:r>
          </w:p>
        </w:tc>
        <w:tc>
          <w:tcPr>
            <w:tcW w:w="168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2955DD7" w14:textId="77777777" w:rsidR="00B25734" w:rsidRDefault="00000000">
            <w:pPr>
              <w:jc w:val="right"/>
            </w:pPr>
            <w:r>
              <w:rPr>
                <w:sz w:val="19"/>
                <w:szCs w:val="19"/>
              </w:rPr>
              <w:t>14.5%</w:t>
            </w:r>
          </w:p>
        </w:tc>
        <w:tc>
          <w:tcPr>
            <w:tcW w:w="168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73E02BB" w14:textId="77777777" w:rsidR="00B25734" w:rsidRDefault="00000000">
            <w:pPr>
              <w:jc w:val="right"/>
            </w:pPr>
            <w:r>
              <w:rPr>
                <w:sz w:val="19"/>
                <w:szCs w:val="19"/>
              </w:rPr>
              <w:t>-20.2%</w:t>
            </w:r>
          </w:p>
        </w:tc>
        <w:tc>
          <w:tcPr>
            <w:tcW w:w="168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0FBA310" w14:textId="77777777" w:rsidR="00B25734" w:rsidRDefault="00000000">
            <w:pPr>
              <w:jc w:val="right"/>
            </w:pPr>
            <w:r>
              <w:rPr>
                <w:sz w:val="19"/>
                <w:szCs w:val="19"/>
              </w:rPr>
              <w:t>0.78</w:t>
            </w:r>
          </w:p>
        </w:tc>
      </w:tr>
      <w:tr w:rsidR="00B25734" w14:paraId="4B40FFBC" w14:textId="77777777">
        <w:tblPrEx>
          <w:tblCellMar>
            <w:top w:w="0" w:type="dxa"/>
            <w:bottom w:w="0" w:type="dxa"/>
          </w:tblCellMar>
        </w:tblPrEx>
        <w:trPr>
          <w:cantSplit/>
        </w:trPr>
        <w:tc>
          <w:tcPr>
            <w:tcW w:w="437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EBCC1C7" w14:textId="77777777" w:rsidR="00B25734" w:rsidRDefault="00000000">
            <w:r>
              <w:rPr>
                <w:sz w:val="19"/>
                <w:szCs w:val="19"/>
              </w:rPr>
              <w:t>No filters at all</w:t>
            </w:r>
          </w:p>
        </w:tc>
        <w:tc>
          <w:tcPr>
            <w:tcW w:w="168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A62C59D" w14:textId="77777777" w:rsidR="00B25734" w:rsidRDefault="00000000">
            <w:pPr>
              <w:jc w:val="right"/>
            </w:pPr>
            <w:r>
              <w:rPr>
                <w:sz w:val="19"/>
                <w:szCs w:val="19"/>
              </w:rPr>
              <w:t>11.9%</w:t>
            </w:r>
          </w:p>
        </w:tc>
        <w:tc>
          <w:tcPr>
            <w:tcW w:w="168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A43D51A" w14:textId="77777777" w:rsidR="00B25734" w:rsidRDefault="00000000">
            <w:pPr>
              <w:jc w:val="right"/>
            </w:pPr>
            <w:r>
              <w:rPr>
                <w:sz w:val="19"/>
                <w:szCs w:val="19"/>
              </w:rPr>
              <w:t>-24.3%</w:t>
            </w:r>
          </w:p>
        </w:tc>
        <w:tc>
          <w:tcPr>
            <w:tcW w:w="168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75321B4" w14:textId="77777777" w:rsidR="00B25734" w:rsidRDefault="00000000">
            <w:pPr>
              <w:jc w:val="right"/>
            </w:pPr>
            <w:r>
              <w:rPr>
                <w:sz w:val="19"/>
                <w:szCs w:val="19"/>
              </w:rPr>
              <w:t>0.43</w:t>
            </w:r>
          </w:p>
        </w:tc>
      </w:tr>
      <w:tr w:rsidR="00B25734" w14:paraId="784499D3" w14:textId="77777777">
        <w:tblPrEx>
          <w:tblCellMar>
            <w:top w:w="0" w:type="dxa"/>
            <w:bottom w:w="0" w:type="dxa"/>
          </w:tblCellMar>
        </w:tblPrEx>
        <w:trPr>
          <w:cantSplit/>
        </w:trPr>
        <w:tc>
          <w:tcPr>
            <w:tcW w:w="437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79FA731" w14:textId="77777777" w:rsidR="00B25734" w:rsidRDefault="00000000">
            <w:r>
              <w:rPr>
                <w:sz w:val="19"/>
                <w:szCs w:val="19"/>
              </w:rPr>
              <w:t>No 233-day trend filter</w:t>
            </w:r>
          </w:p>
        </w:tc>
        <w:tc>
          <w:tcPr>
            <w:tcW w:w="168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2DDB8BF" w14:textId="77777777" w:rsidR="00B25734" w:rsidRDefault="00000000">
            <w:pPr>
              <w:jc w:val="right"/>
            </w:pPr>
            <w:r>
              <w:rPr>
                <w:sz w:val="19"/>
                <w:szCs w:val="19"/>
              </w:rPr>
              <w:t>14.6%</w:t>
            </w:r>
          </w:p>
        </w:tc>
        <w:tc>
          <w:tcPr>
            <w:tcW w:w="168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F056F32" w14:textId="77777777" w:rsidR="00B25734" w:rsidRDefault="00000000">
            <w:pPr>
              <w:jc w:val="right"/>
            </w:pPr>
            <w:r>
              <w:rPr>
                <w:sz w:val="19"/>
                <w:szCs w:val="19"/>
              </w:rPr>
              <w:t>-16.1%</w:t>
            </w:r>
          </w:p>
        </w:tc>
        <w:tc>
          <w:tcPr>
            <w:tcW w:w="168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E87BC03" w14:textId="77777777" w:rsidR="00B25734" w:rsidRDefault="00000000">
            <w:pPr>
              <w:jc w:val="right"/>
            </w:pPr>
            <w:r>
              <w:rPr>
                <w:sz w:val="19"/>
                <w:szCs w:val="19"/>
              </w:rPr>
              <w:t>0.72</w:t>
            </w:r>
          </w:p>
        </w:tc>
      </w:tr>
      <w:tr w:rsidR="00B25734" w14:paraId="4E9A7E83" w14:textId="77777777">
        <w:tblPrEx>
          <w:tblCellMar>
            <w:top w:w="0" w:type="dxa"/>
            <w:bottom w:w="0" w:type="dxa"/>
          </w:tblCellMar>
        </w:tblPrEx>
        <w:trPr>
          <w:cantSplit/>
        </w:trPr>
        <w:tc>
          <w:tcPr>
            <w:tcW w:w="437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ACE3294" w14:textId="77777777" w:rsidR="00B25734" w:rsidRDefault="00000000">
            <w:r>
              <w:rPr>
                <w:sz w:val="19"/>
                <w:szCs w:val="19"/>
              </w:rPr>
              <w:t>Add a NIFTYBEES market switch</w:t>
            </w:r>
          </w:p>
        </w:tc>
        <w:tc>
          <w:tcPr>
            <w:tcW w:w="168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3774C94" w14:textId="77777777" w:rsidR="00B25734" w:rsidRDefault="00000000">
            <w:pPr>
              <w:jc w:val="right"/>
            </w:pPr>
            <w:r>
              <w:rPr>
                <w:sz w:val="19"/>
                <w:szCs w:val="19"/>
              </w:rPr>
              <w:t>16.4%</w:t>
            </w:r>
          </w:p>
        </w:tc>
        <w:tc>
          <w:tcPr>
            <w:tcW w:w="168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2C1AA80" w14:textId="77777777" w:rsidR="00B25734" w:rsidRDefault="00000000">
            <w:pPr>
              <w:jc w:val="right"/>
            </w:pPr>
            <w:r>
              <w:rPr>
                <w:sz w:val="19"/>
                <w:szCs w:val="19"/>
              </w:rPr>
              <w:t>-21.3%</w:t>
            </w:r>
          </w:p>
        </w:tc>
        <w:tc>
          <w:tcPr>
            <w:tcW w:w="168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AB6B714" w14:textId="77777777" w:rsidR="00B25734" w:rsidRDefault="00000000">
            <w:pPr>
              <w:jc w:val="right"/>
            </w:pPr>
            <w:r>
              <w:rPr>
                <w:sz w:val="19"/>
                <w:szCs w:val="19"/>
              </w:rPr>
              <w:t>0.87</w:t>
            </w:r>
          </w:p>
        </w:tc>
      </w:tr>
    </w:tbl>
    <w:p w14:paraId="17F4585C" w14:textId="77777777" w:rsidR="00B25734" w:rsidRDefault="00B25734">
      <w:pPr>
        <w:spacing w:after="120"/>
      </w:pPr>
    </w:p>
    <w:p w14:paraId="13EE8310" w14:textId="77777777" w:rsidR="00B25734" w:rsidRDefault="00000000">
      <w:pPr>
        <w:pStyle w:val="ListParagraph"/>
        <w:numPr>
          <w:ilvl w:val="0"/>
          <w:numId w:val="2"/>
        </w:numPr>
        <w:spacing w:after="80" w:line="290" w:lineRule="auto"/>
      </w:pPr>
      <w:r>
        <w:rPr>
          <w:b/>
          <w:bCs/>
        </w:rPr>
        <w:t>Five is a sensible middle.</w:t>
      </w:r>
      <w:r>
        <w:t xml:space="preserve"> Holding 2 or 3 earned a little more but gave a less steady ride; holding 7 earned clearly less.</w:t>
      </w:r>
    </w:p>
    <w:p w14:paraId="4026B4C9" w14:textId="77777777" w:rsidR="00B25734" w:rsidRDefault="00000000">
      <w:pPr>
        <w:pStyle w:val="ListParagraph"/>
        <w:numPr>
          <w:ilvl w:val="0"/>
          <w:numId w:val="2"/>
        </w:numPr>
        <w:spacing w:after="80" w:line="290" w:lineRule="auto"/>
      </w:pPr>
      <w:r>
        <w:rPr>
          <w:b/>
          <w:bCs/>
        </w:rPr>
        <w:t>The filters matter.</w:t>
      </w:r>
      <w:r>
        <w:t xml:space="preserve"> Without them the return dropped sharply. The trend filter did the most work, followed by the turnover filter.</w:t>
      </w:r>
    </w:p>
    <w:p w14:paraId="27F250CC" w14:textId="77777777" w:rsidR="00B25734" w:rsidRDefault="00000000">
      <w:pPr>
        <w:pStyle w:val="ListParagraph"/>
        <w:numPr>
          <w:ilvl w:val="0"/>
          <w:numId w:val="2"/>
        </w:numPr>
        <w:spacing w:after="80" w:line="290" w:lineRule="auto"/>
      </w:pPr>
      <w:r>
        <w:rPr>
          <w:b/>
          <w:bCs/>
        </w:rPr>
        <w:t>No market switch needed.</w:t>
      </w:r>
      <w:r>
        <w:t xml:space="preserve"> Adding one lowered the return: with gold, bonds and cash on the list, the rotation already steps away from falling shares.</w:t>
      </w:r>
    </w:p>
    <w:p w14:paraId="16126A6B" w14:textId="77777777" w:rsidR="00B25734" w:rsidRDefault="00000000">
      <w:pPr>
        <w:pStyle w:val="ListParagraph"/>
        <w:numPr>
          <w:ilvl w:val="0"/>
          <w:numId w:val="2"/>
        </w:numPr>
        <w:spacing w:after="80" w:line="290" w:lineRule="auto"/>
      </w:pPr>
      <w:r>
        <w:rPr>
          <w:b/>
          <w:bCs/>
        </w:rPr>
        <w:t>When to sell and trading costs barely mattered</w:t>
      </w:r>
      <w:r>
        <w:t>, because the rotation trades so rarely.</w:t>
      </w:r>
    </w:p>
    <w:p w14:paraId="5B894936" w14:textId="77777777" w:rsidR="00B25734" w:rsidRDefault="00000000">
      <w:pPr>
        <w:pBdr>
          <w:left w:val="single" w:sz="18" w:space="8" w:color="A8492F"/>
        </w:pBdr>
        <w:shd w:val="clear" w:color="auto" w:fill="F3EFE8"/>
        <w:spacing w:before="120" w:after="200" w:line="290" w:lineRule="auto"/>
        <w:ind w:left="180" w:right="180"/>
      </w:pPr>
      <w:r>
        <w:rPr>
          <w:b/>
          <w:bCs/>
          <w:color w:val="A8492F"/>
        </w:rPr>
        <w:t xml:space="preserve">Be careful with this result. </w:t>
      </w:r>
      <w:r>
        <w:t>The ETF list was chosen today, with some knowledge of which themes did well, and no ETF that closed down in the past can appear in it. Until 2021 only a handful of ETFs were eligible. And these were exceptional years for gold and, in 2025, silver. Treat the ETF numbers as more flattering, and less certain, than the stock study's.</w:t>
      </w:r>
    </w:p>
    <w:p w14:paraId="3CCA7B41" w14:textId="77777777" w:rsidR="00B25734" w:rsidRDefault="00000000">
      <w:pPr>
        <w:pStyle w:val="Heading2"/>
      </w:pPr>
      <w:r>
        <w:lastRenderedPageBreak/>
        <w:t>The three studies side by side</w:t>
      </w:r>
    </w:p>
    <w:p w14:paraId="3EE72FE6" w14:textId="77777777" w:rsidR="00B25734" w:rsidRDefault="00000000">
      <w:pPr>
        <w:keepNext/>
        <w:spacing w:before="160" w:after="80"/>
      </w:pPr>
      <w:r>
        <w:rPr>
          <w:b/>
          <w:bCs/>
          <w:color w:val="667069"/>
          <w:sz w:val="18"/>
          <w:szCs w:val="18"/>
        </w:rPr>
        <w:t xml:space="preserve">Table 31. </w:t>
      </w:r>
      <w:r>
        <w:rPr>
          <w:color w:val="667069"/>
          <w:sz w:val="18"/>
          <w:szCs w:val="18"/>
        </w:rPr>
        <w:t>The three studies compared. The periods and universes differ, so compare each with its own benchmark and compare the character, not the exact numbers.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5"/>
        <w:gridCol w:w="2429"/>
        <w:gridCol w:w="2429"/>
        <w:gridCol w:w="2429"/>
      </w:tblGrid>
      <w:tr w:rsidR="00B25734" w14:paraId="27D0B38F" w14:textId="77777777">
        <w:tblPrEx>
          <w:tblCellMar>
            <w:top w:w="0" w:type="dxa"/>
            <w:bottom w:w="0" w:type="dxa"/>
          </w:tblCellMar>
        </w:tblPrEx>
        <w:trPr>
          <w:tblHeader/>
        </w:trPr>
        <w:tc>
          <w:tcPr>
            <w:tcW w:w="2125"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462568BD" w14:textId="77777777" w:rsidR="00B25734" w:rsidRDefault="00B25734"/>
        </w:tc>
        <w:tc>
          <w:tcPr>
            <w:tcW w:w="2429"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243000DD" w14:textId="77777777" w:rsidR="00B25734" w:rsidRDefault="00000000">
            <w:r>
              <w:rPr>
                <w:b/>
                <w:bCs/>
                <w:color w:val="667069"/>
                <w:sz w:val="17"/>
                <w:szCs w:val="17"/>
              </w:rPr>
              <w:t>Nifty 500 stocks (Ch. 4–10)</w:t>
            </w:r>
          </w:p>
        </w:tc>
        <w:tc>
          <w:tcPr>
            <w:tcW w:w="2429"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609DEED5" w14:textId="77777777" w:rsidR="00B25734" w:rsidRDefault="00000000">
            <w:r>
              <w:rPr>
                <w:b/>
                <w:bCs/>
                <w:color w:val="667069"/>
                <w:sz w:val="17"/>
                <w:szCs w:val="17"/>
              </w:rPr>
              <w:t>Every NSE stock (Ch. 11)</w:t>
            </w:r>
          </w:p>
        </w:tc>
        <w:tc>
          <w:tcPr>
            <w:tcW w:w="2429"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25E04556" w14:textId="77777777" w:rsidR="00B25734" w:rsidRDefault="00000000">
            <w:r>
              <w:rPr>
                <w:b/>
                <w:bCs/>
                <w:color w:val="667069"/>
                <w:sz w:val="17"/>
                <w:szCs w:val="17"/>
              </w:rPr>
              <w:t>ETF rotation (this chapter)</w:t>
            </w:r>
          </w:p>
        </w:tc>
      </w:tr>
      <w:tr w:rsidR="00B25734" w14:paraId="5AE5654E" w14:textId="77777777">
        <w:tblPrEx>
          <w:tblCellMar>
            <w:top w:w="0" w:type="dxa"/>
            <w:bottom w:w="0" w:type="dxa"/>
          </w:tblCellMar>
        </w:tblPrEx>
        <w:trPr>
          <w:cantSplit/>
        </w:trPr>
        <w:tc>
          <w:tcPr>
            <w:tcW w:w="212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C853B16" w14:textId="77777777" w:rsidR="00B25734" w:rsidRDefault="00000000">
            <w:r>
              <w:rPr>
                <w:sz w:val="19"/>
                <w:szCs w:val="19"/>
              </w:rPr>
              <w:t>Period tested</w:t>
            </w:r>
          </w:p>
        </w:tc>
        <w:tc>
          <w:tcPr>
            <w:tcW w:w="242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E386F11" w14:textId="77777777" w:rsidR="00B25734" w:rsidRDefault="00000000">
            <w:r>
              <w:rPr>
                <w:sz w:val="19"/>
                <w:szCs w:val="19"/>
              </w:rPr>
              <w:t>Oct 2020 to Sep 2026 (5.9 years)</w:t>
            </w:r>
          </w:p>
        </w:tc>
        <w:tc>
          <w:tcPr>
            <w:tcW w:w="242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609C23C" w14:textId="77777777" w:rsidR="00B25734" w:rsidRDefault="00000000">
            <w:r>
              <w:rPr>
                <w:sz w:val="19"/>
                <w:szCs w:val="19"/>
              </w:rPr>
              <w:t>Jan 2016 to Sep 2026 (10.6 years)</w:t>
            </w:r>
          </w:p>
        </w:tc>
        <w:tc>
          <w:tcPr>
            <w:tcW w:w="242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F6D305E" w14:textId="77777777" w:rsidR="00B25734" w:rsidRDefault="00000000">
            <w:r>
              <w:rPr>
                <w:sz w:val="19"/>
                <w:szCs w:val="19"/>
              </w:rPr>
              <w:t>Oct 2017 to Sep 2026 (8.9 years)</w:t>
            </w:r>
          </w:p>
        </w:tc>
      </w:tr>
      <w:tr w:rsidR="00B25734" w14:paraId="05862C97" w14:textId="77777777">
        <w:tblPrEx>
          <w:tblCellMar>
            <w:top w:w="0" w:type="dxa"/>
            <w:bottom w:w="0" w:type="dxa"/>
          </w:tblCellMar>
        </w:tblPrEx>
        <w:trPr>
          <w:cantSplit/>
        </w:trPr>
        <w:tc>
          <w:tcPr>
            <w:tcW w:w="212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D6C5567" w14:textId="77777777" w:rsidR="00B25734" w:rsidRDefault="00000000">
            <w:r>
              <w:rPr>
                <w:sz w:val="19"/>
                <w:szCs w:val="19"/>
              </w:rPr>
              <w:t>Holdings</w:t>
            </w:r>
          </w:p>
        </w:tc>
        <w:tc>
          <w:tcPr>
            <w:tcW w:w="242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01511C2" w14:textId="77777777" w:rsidR="00B25734" w:rsidRDefault="00000000">
            <w:r>
              <w:rPr>
                <w:sz w:val="19"/>
                <w:szCs w:val="19"/>
              </w:rPr>
              <w:t>10 stocks, monthly</w:t>
            </w:r>
          </w:p>
        </w:tc>
        <w:tc>
          <w:tcPr>
            <w:tcW w:w="242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35701F0" w14:textId="77777777" w:rsidR="00B25734" w:rsidRDefault="00000000">
            <w:r>
              <w:rPr>
                <w:sz w:val="19"/>
                <w:szCs w:val="19"/>
              </w:rPr>
              <w:t>30 stocks, weekly</w:t>
            </w:r>
          </w:p>
        </w:tc>
        <w:tc>
          <w:tcPr>
            <w:tcW w:w="242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BF23273" w14:textId="77777777" w:rsidR="00B25734" w:rsidRDefault="00000000">
            <w:r>
              <w:rPr>
                <w:sz w:val="19"/>
                <w:szCs w:val="19"/>
              </w:rPr>
              <w:t>5 ETFs, monthly</w:t>
            </w:r>
          </w:p>
        </w:tc>
      </w:tr>
      <w:tr w:rsidR="00B25734" w14:paraId="17503FC9" w14:textId="77777777">
        <w:tblPrEx>
          <w:tblCellMar>
            <w:top w:w="0" w:type="dxa"/>
            <w:bottom w:w="0" w:type="dxa"/>
          </w:tblCellMar>
        </w:tblPrEx>
        <w:trPr>
          <w:cantSplit/>
        </w:trPr>
        <w:tc>
          <w:tcPr>
            <w:tcW w:w="2125"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076942EC" w14:textId="77777777" w:rsidR="00B25734" w:rsidRDefault="00000000">
            <w:r>
              <w:rPr>
                <w:b/>
                <w:bCs/>
                <w:sz w:val="19"/>
                <w:szCs w:val="19"/>
              </w:rPr>
              <w:t>Yearly growth (CAGR)</w:t>
            </w:r>
          </w:p>
        </w:tc>
        <w:tc>
          <w:tcPr>
            <w:tcW w:w="2429"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6C3915B3" w14:textId="77777777" w:rsidR="00B25734" w:rsidRDefault="00000000">
            <w:r>
              <w:rPr>
                <w:b/>
                <w:bCs/>
                <w:sz w:val="19"/>
                <w:szCs w:val="19"/>
              </w:rPr>
              <w:t>32.8%</w:t>
            </w:r>
          </w:p>
        </w:tc>
        <w:tc>
          <w:tcPr>
            <w:tcW w:w="2429"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6502562E" w14:textId="77777777" w:rsidR="00B25734" w:rsidRDefault="00000000">
            <w:r>
              <w:rPr>
                <w:b/>
                <w:bCs/>
                <w:sz w:val="19"/>
                <w:szCs w:val="19"/>
              </w:rPr>
              <w:t>37.2%</w:t>
            </w:r>
          </w:p>
        </w:tc>
        <w:tc>
          <w:tcPr>
            <w:tcW w:w="2429"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25B1211E" w14:textId="77777777" w:rsidR="00B25734" w:rsidRDefault="00000000">
            <w:r>
              <w:rPr>
                <w:b/>
                <w:bCs/>
                <w:sz w:val="19"/>
                <w:szCs w:val="19"/>
              </w:rPr>
              <w:t>18.6%</w:t>
            </w:r>
          </w:p>
        </w:tc>
      </w:tr>
      <w:tr w:rsidR="00B25734" w14:paraId="581D8D64" w14:textId="77777777">
        <w:tblPrEx>
          <w:tblCellMar>
            <w:top w:w="0" w:type="dxa"/>
            <w:bottom w:w="0" w:type="dxa"/>
          </w:tblCellMar>
        </w:tblPrEx>
        <w:trPr>
          <w:cantSplit/>
        </w:trPr>
        <w:tc>
          <w:tcPr>
            <w:tcW w:w="212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CABCB39" w14:textId="77777777" w:rsidR="00B25734" w:rsidRDefault="00000000">
            <w:r>
              <w:rPr>
                <w:sz w:val="19"/>
                <w:szCs w:val="19"/>
              </w:rPr>
              <w:t>Benchmark over the same period</w:t>
            </w:r>
          </w:p>
        </w:tc>
        <w:tc>
          <w:tcPr>
            <w:tcW w:w="242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5A0354D" w14:textId="77777777" w:rsidR="00B25734" w:rsidRDefault="00000000">
            <w:r>
              <w:rPr>
                <w:sz w:val="19"/>
                <w:szCs w:val="19"/>
              </w:rPr>
              <w:t>Nifty 500: 15.6%</w:t>
            </w:r>
          </w:p>
        </w:tc>
        <w:tc>
          <w:tcPr>
            <w:tcW w:w="242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E29C4E1" w14:textId="77777777" w:rsidR="00B25734" w:rsidRDefault="00000000">
            <w:r>
              <w:rPr>
                <w:sz w:val="19"/>
                <w:szCs w:val="19"/>
              </w:rPr>
              <w:t>Nifty 500: 12.8%</w:t>
            </w:r>
          </w:p>
        </w:tc>
        <w:tc>
          <w:tcPr>
            <w:tcW w:w="242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372D9E2" w14:textId="77777777" w:rsidR="00B25734" w:rsidRDefault="00000000">
            <w:r>
              <w:rPr>
                <w:sz w:val="19"/>
                <w:szCs w:val="19"/>
              </w:rPr>
              <w:t>NIFTYBEES: 10.7%</w:t>
            </w:r>
          </w:p>
        </w:tc>
      </w:tr>
      <w:tr w:rsidR="00B25734" w14:paraId="5523C9C5" w14:textId="77777777">
        <w:tblPrEx>
          <w:tblCellMar>
            <w:top w:w="0" w:type="dxa"/>
            <w:bottom w:w="0" w:type="dxa"/>
          </w:tblCellMar>
        </w:tblPrEx>
        <w:trPr>
          <w:cantSplit/>
        </w:trPr>
        <w:tc>
          <w:tcPr>
            <w:tcW w:w="212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0C60A73" w14:textId="77777777" w:rsidR="00B25734" w:rsidRDefault="00000000">
            <w:r>
              <w:rPr>
                <w:sz w:val="19"/>
                <w:szCs w:val="19"/>
              </w:rPr>
              <w:t>Worst fall</w:t>
            </w:r>
          </w:p>
        </w:tc>
        <w:tc>
          <w:tcPr>
            <w:tcW w:w="242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88B9E71" w14:textId="77777777" w:rsidR="00B25734" w:rsidRDefault="00000000">
            <w:r>
              <w:rPr>
                <w:sz w:val="19"/>
                <w:szCs w:val="19"/>
              </w:rPr>
              <w:t>-25.5%</w:t>
            </w:r>
          </w:p>
        </w:tc>
        <w:tc>
          <w:tcPr>
            <w:tcW w:w="242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F4A2587" w14:textId="77777777" w:rsidR="00B25734" w:rsidRDefault="00000000">
            <w:r>
              <w:rPr>
                <w:sz w:val="19"/>
                <w:szCs w:val="19"/>
              </w:rPr>
              <w:t>-25.9%</w:t>
            </w:r>
          </w:p>
        </w:tc>
        <w:tc>
          <w:tcPr>
            <w:tcW w:w="242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A8E6E21" w14:textId="77777777" w:rsidR="00B25734" w:rsidRDefault="00000000">
            <w:r>
              <w:rPr>
                <w:sz w:val="19"/>
                <w:szCs w:val="19"/>
              </w:rPr>
              <w:t>-21.5%</w:t>
            </w:r>
          </w:p>
        </w:tc>
      </w:tr>
      <w:tr w:rsidR="00B25734" w14:paraId="7E438A2A" w14:textId="77777777">
        <w:tblPrEx>
          <w:tblCellMar>
            <w:top w:w="0" w:type="dxa"/>
            <w:bottom w:w="0" w:type="dxa"/>
          </w:tblCellMar>
        </w:tblPrEx>
        <w:trPr>
          <w:cantSplit/>
        </w:trPr>
        <w:tc>
          <w:tcPr>
            <w:tcW w:w="212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90065FA" w14:textId="77777777" w:rsidR="00B25734" w:rsidRDefault="00000000">
            <w:r>
              <w:rPr>
                <w:sz w:val="19"/>
                <w:szCs w:val="19"/>
              </w:rPr>
              <w:t>Volatility</w:t>
            </w:r>
          </w:p>
        </w:tc>
        <w:tc>
          <w:tcPr>
            <w:tcW w:w="242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F5518BC" w14:textId="77777777" w:rsidR="00B25734" w:rsidRDefault="00000000">
            <w:r>
              <w:rPr>
                <w:sz w:val="19"/>
                <w:szCs w:val="19"/>
              </w:rPr>
              <w:t>20.7%</w:t>
            </w:r>
          </w:p>
        </w:tc>
        <w:tc>
          <w:tcPr>
            <w:tcW w:w="242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EA2DA3B" w14:textId="77777777" w:rsidR="00B25734" w:rsidRDefault="00000000">
            <w:r>
              <w:rPr>
                <w:sz w:val="19"/>
                <w:szCs w:val="19"/>
              </w:rPr>
              <w:t>18.4%</w:t>
            </w:r>
          </w:p>
        </w:tc>
        <w:tc>
          <w:tcPr>
            <w:tcW w:w="242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89B060A" w14:textId="77777777" w:rsidR="00B25734" w:rsidRDefault="00000000">
            <w:r>
              <w:rPr>
                <w:sz w:val="19"/>
                <w:szCs w:val="19"/>
              </w:rPr>
              <w:t>12.1%</w:t>
            </w:r>
          </w:p>
        </w:tc>
      </w:tr>
      <w:tr w:rsidR="00B25734" w14:paraId="5DA06D86" w14:textId="77777777">
        <w:tblPrEx>
          <w:tblCellMar>
            <w:top w:w="0" w:type="dxa"/>
            <w:bottom w:w="0" w:type="dxa"/>
          </w:tblCellMar>
        </w:tblPrEx>
        <w:trPr>
          <w:cantSplit/>
        </w:trPr>
        <w:tc>
          <w:tcPr>
            <w:tcW w:w="212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01879FA" w14:textId="77777777" w:rsidR="00B25734" w:rsidRDefault="00000000">
            <w:r>
              <w:rPr>
                <w:sz w:val="19"/>
                <w:szCs w:val="19"/>
              </w:rPr>
              <w:t>Sharpe</w:t>
            </w:r>
          </w:p>
        </w:tc>
        <w:tc>
          <w:tcPr>
            <w:tcW w:w="242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60C2417" w14:textId="77777777" w:rsidR="00B25734" w:rsidRDefault="00000000">
            <w:r>
              <w:rPr>
                <w:sz w:val="19"/>
                <w:szCs w:val="19"/>
              </w:rPr>
              <w:t>1.20</w:t>
            </w:r>
          </w:p>
        </w:tc>
        <w:tc>
          <w:tcPr>
            <w:tcW w:w="242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AD17001" w14:textId="77777777" w:rsidR="00B25734" w:rsidRDefault="00000000">
            <w:r>
              <w:rPr>
                <w:sz w:val="19"/>
                <w:szCs w:val="19"/>
              </w:rPr>
              <w:t>1.50</w:t>
            </w:r>
          </w:p>
        </w:tc>
        <w:tc>
          <w:tcPr>
            <w:tcW w:w="242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FC2C230" w14:textId="77777777" w:rsidR="00B25734" w:rsidRDefault="00000000">
            <w:r>
              <w:rPr>
                <w:sz w:val="19"/>
                <w:szCs w:val="19"/>
              </w:rPr>
              <w:t>0.96</w:t>
            </w:r>
          </w:p>
        </w:tc>
      </w:tr>
      <w:tr w:rsidR="00B25734" w14:paraId="6378A264" w14:textId="77777777">
        <w:tblPrEx>
          <w:tblCellMar>
            <w:top w:w="0" w:type="dxa"/>
            <w:bottom w:w="0" w:type="dxa"/>
          </w:tblCellMar>
        </w:tblPrEx>
        <w:trPr>
          <w:cantSplit/>
        </w:trPr>
        <w:tc>
          <w:tcPr>
            <w:tcW w:w="212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E968F75" w14:textId="77777777" w:rsidR="00B25734" w:rsidRDefault="00000000">
            <w:r>
              <w:rPr>
                <w:sz w:val="19"/>
                <w:szCs w:val="19"/>
              </w:rPr>
              <w:t>Completed trades</w:t>
            </w:r>
          </w:p>
        </w:tc>
        <w:tc>
          <w:tcPr>
            <w:tcW w:w="242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10A7D48" w14:textId="77777777" w:rsidR="00B25734" w:rsidRDefault="00000000">
            <w:r>
              <w:rPr>
                <w:sz w:val="19"/>
                <w:szCs w:val="19"/>
              </w:rPr>
              <w:t>151</w:t>
            </w:r>
          </w:p>
        </w:tc>
        <w:tc>
          <w:tcPr>
            <w:tcW w:w="242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A74FDB6" w14:textId="77777777" w:rsidR="00B25734" w:rsidRDefault="00000000">
            <w:r>
              <w:rPr>
                <w:sz w:val="19"/>
                <w:szCs w:val="19"/>
              </w:rPr>
              <w:t>1403</w:t>
            </w:r>
          </w:p>
        </w:tc>
        <w:tc>
          <w:tcPr>
            <w:tcW w:w="242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535FEB0" w14:textId="77777777" w:rsidR="00B25734" w:rsidRDefault="00000000">
            <w:r>
              <w:rPr>
                <w:sz w:val="19"/>
                <w:szCs w:val="19"/>
              </w:rPr>
              <w:t>21</w:t>
            </w:r>
          </w:p>
        </w:tc>
      </w:tr>
      <w:tr w:rsidR="00B25734" w14:paraId="7A8F2302" w14:textId="77777777">
        <w:tblPrEx>
          <w:tblCellMar>
            <w:top w:w="0" w:type="dxa"/>
            <w:bottom w:w="0" w:type="dxa"/>
          </w:tblCellMar>
        </w:tblPrEx>
        <w:trPr>
          <w:cantSplit/>
        </w:trPr>
        <w:tc>
          <w:tcPr>
            <w:tcW w:w="212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5FACB38" w14:textId="77777777" w:rsidR="00B25734" w:rsidRDefault="00000000">
            <w:r>
              <w:rPr>
                <w:sz w:val="19"/>
                <w:szCs w:val="19"/>
              </w:rPr>
              <w:t>Main risk</w:t>
            </w:r>
          </w:p>
        </w:tc>
        <w:tc>
          <w:tcPr>
            <w:tcW w:w="242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152E49C" w14:textId="77777777" w:rsidR="00B25734" w:rsidRDefault="00000000">
            <w:r>
              <w:rPr>
                <w:sz w:val="19"/>
                <w:szCs w:val="19"/>
              </w:rPr>
              <w:t>Deep falls in small and mid caps</w:t>
            </w:r>
          </w:p>
        </w:tc>
        <w:tc>
          <w:tcPr>
            <w:tcW w:w="242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418F02B" w14:textId="77777777" w:rsidR="00B25734" w:rsidRDefault="00000000">
            <w:r>
              <w:rPr>
                <w:sz w:val="19"/>
                <w:szCs w:val="19"/>
              </w:rPr>
              <w:t>Small, thinly traded stocks; limited capacity</w:t>
            </w:r>
          </w:p>
        </w:tc>
        <w:tc>
          <w:tcPr>
            <w:tcW w:w="242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BC25DA3" w14:textId="77777777" w:rsidR="00B25734" w:rsidRDefault="00000000">
            <w:r>
              <w:rPr>
                <w:sz w:val="19"/>
                <w:szCs w:val="19"/>
              </w:rPr>
              <w:t>Depends heavily on gold; few ETFs in early years</w:t>
            </w:r>
          </w:p>
        </w:tc>
      </w:tr>
    </w:tbl>
    <w:p w14:paraId="603EFA09" w14:textId="77777777" w:rsidR="00B25734" w:rsidRDefault="00B25734">
      <w:pPr>
        <w:spacing w:after="120"/>
      </w:pPr>
    </w:p>
    <w:p w14:paraId="6B0B2447" w14:textId="77777777" w:rsidR="00B25734" w:rsidRDefault="00000000">
      <w:pPr>
        <w:spacing w:after="140" w:line="300" w:lineRule="auto"/>
      </w:pPr>
      <w:r>
        <w:t>All three beat their benchmark by a wide margin. The stock versions earned more and fell harder; the whole-NSE version, with more stocks and weekly trading, held up over the longest period, including the March 2020 crash. The ETF rotation was the gentlest: fewer holdings, far fewer trades, the smallest falls, and it can hold gold and bonds when shares are weak. They differ in character more than one is simply better than the other.</w:t>
      </w:r>
    </w:p>
    <w:p w14:paraId="257B9F0C" w14:textId="77777777" w:rsidR="00B25734" w:rsidRDefault="00000000">
      <w:pPr>
        <w:pStyle w:val="Heading1"/>
        <w:pageBreakBefore/>
      </w:pPr>
      <w:r>
        <w:lastRenderedPageBreak/>
        <w:t>13. Common mistakes, and questions people ask</w:t>
      </w:r>
    </w:p>
    <w:p w14:paraId="12914E87" w14:textId="77777777" w:rsidR="00B25734" w:rsidRDefault="00000000">
      <w:pPr>
        <w:pStyle w:val="Heading2"/>
      </w:pPr>
      <w:r>
        <w:t>Common mistakes</w:t>
      </w:r>
    </w:p>
    <w:p w14:paraId="6B7E493D" w14:textId="77777777" w:rsidR="00B25734" w:rsidRDefault="00000000">
      <w:pPr>
        <w:keepNext/>
        <w:spacing w:before="160" w:after="80"/>
      </w:pPr>
      <w:r>
        <w:rPr>
          <w:b/>
          <w:bCs/>
          <w:color w:val="667069"/>
          <w:sz w:val="18"/>
          <w:szCs w:val="18"/>
        </w:rPr>
        <w:t xml:space="preserve">Table 32. </w:t>
      </w:r>
      <w:r>
        <w:rPr>
          <w:color w:val="667069"/>
          <w:sz w:val="18"/>
          <w:szCs w:val="18"/>
        </w:rPr>
        <w:t>Common momentum mistakes.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94"/>
        <w:gridCol w:w="6118"/>
      </w:tblGrid>
      <w:tr w:rsidR="00B25734" w14:paraId="1A9616D8" w14:textId="77777777">
        <w:tblPrEx>
          <w:tblCellMar>
            <w:top w:w="0" w:type="dxa"/>
            <w:bottom w:w="0" w:type="dxa"/>
          </w:tblCellMar>
        </w:tblPrEx>
        <w:trPr>
          <w:tblHeader/>
        </w:trPr>
        <w:tc>
          <w:tcPr>
            <w:tcW w:w="3294"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66CC8BD7" w14:textId="77777777" w:rsidR="00B25734" w:rsidRDefault="00000000">
            <w:r>
              <w:rPr>
                <w:b/>
                <w:bCs/>
                <w:color w:val="667069"/>
                <w:sz w:val="17"/>
                <w:szCs w:val="17"/>
              </w:rPr>
              <w:t>Mistake</w:t>
            </w:r>
          </w:p>
        </w:tc>
        <w:tc>
          <w:tcPr>
            <w:tcW w:w="6118"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501D997C" w14:textId="77777777" w:rsidR="00B25734" w:rsidRDefault="00000000">
            <w:r>
              <w:rPr>
                <w:b/>
                <w:bCs/>
                <w:color w:val="667069"/>
                <w:sz w:val="17"/>
                <w:szCs w:val="17"/>
              </w:rPr>
              <w:t>Why it hurts</w:t>
            </w:r>
          </w:p>
        </w:tc>
      </w:tr>
      <w:tr w:rsidR="00B25734" w14:paraId="28A8EA56" w14:textId="77777777">
        <w:tblPrEx>
          <w:tblCellMar>
            <w:top w:w="0" w:type="dxa"/>
            <w:bottom w:w="0" w:type="dxa"/>
          </w:tblCellMar>
        </w:tblPrEx>
        <w:trPr>
          <w:cantSplit/>
        </w:trPr>
        <w:tc>
          <w:tcPr>
            <w:tcW w:w="329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AF72C6C" w14:textId="77777777" w:rsidR="00B25734" w:rsidRDefault="00000000">
            <w:r>
              <w:rPr>
                <w:sz w:val="19"/>
                <w:szCs w:val="19"/>
              </w:rPr>
              <w:t>Selling winners early to "book profit"</w:t>
            </w:r>
          </w:p>
        </w:tc>
        <w:tc>
          <w:tcPr>
            <w:tcW w:w="611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76FD771" w14:textId="77777777" w:rsidR="00B25734" w:rsidRDefault="00000000">
            <w:r>
              <w:rPr>
                <w:sz w:val="19"/>
                <w:szCs w:val="19"/>
              </w:rPr>
              <w:t>The big winners pay for all the losers. Cutting them short removes the engine.</w:t>
            </w:r>
          </w:p>
        </w:tc>
      </w:tr>
      <w:tr w:rsidR="00B25734" w14:paraId="3412C091" w14:textId="77777777">
        <w:tblPrEx>
          <w:tblCellMar>
            <w:top w:w="0" w:type="dxa"/>
            <w:bottom w:w="0" w:type="dxa"/>
          </w:tblCellMar>
        </w:tblPrEx>
        <w:trPr>
          <w:cantSplit/>
        </w:trPr>
        <w:tc>
          <w:tcPr>
            <w:tcW w:w="329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332A860" w14:textId="77777777" w:rsidR="00B25734" w:rsidRDefault="00000000">
            <w:r>
              <w:rPr>
                <w:sz w:val="19"/>
                <w:szCs w:val="19"/>
              </w:rPr>
              <w:t>Holding losers "until they come back"</w:t>
            </w:r>
          </w:p>
        </w:tc>
        <w:tc>
          <w:tcPr>
            <w:tcW w:w="611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972617C" w14:textId="77777777" w:rsidR="00B25734" w:rsidRDefault="00000000">
            <w:r>
              <w:rPr>
                <w:sz w:val="19"/>
                <w:szCs w:val="19"/>
              </w:rPr>
              <w:t>Falling stocks tend to keep falling. The ranking sells them for a reason.</w:t>
            </w:r>
          </w:p>
        </w:tc>
      </w:tr>
      <w:tr w:rsidR="00B25734" w14:paraId="3D79D0E3" w14:textId="77777777">
        <w:tblPrEx>
          <w:tblCellMar>
            <w:top w:w="0" w:type="dxa"/>
            <w:bottom w:w="0" w:type="dxa"/>
          </w:tblCellMar>
        </w:tblPrEx>
        <w:trPr>
          <w:cantSplit/>
        </w:trPr>
        <w:tc>
          <w:tcPr>
            <w:tcW w:w="329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E725184" w14:textId="77777777" w:rsidR="00B25734" w:rsidRDefault="00000000">
            <w:r>
              <w:rPr>
                <w:sz w:val="19"/>
                <w:szCs w:val="19"/>
              </w:rPr>
              <w:t>Skipping the safety switch because "this time is different"</w:t>
            </w:r>
          </w:p>
        </w:tc>
        <w:tc>
          <w:tcPr>
            <w:tcW w:w="611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2AE22CD" w14:textId="77777777" w:rsidR="00B25734" w:rsidRDefault="00000000">
            <w:r>
              <w:rPr>
                <w:sz w:val="19"/>
                <w:szCs w:val="19"/>
              </w:rPr>
              <w:t>The switch exists for the rare, deep crash. You can't know in advance which fall will be the big one.</w:t>
            </w:r>
          </w:p>
        </w:tc>
      </w:tr>
      <w:tr w:rsidR="00B25734" w14:paraId="1902AEF4" w14:textId="77777777">
        <w:tblPrEx>
          <w:tblCellMar>
            <w:top w:w="0" w:type="dxa"/>
            <w:bottom w:w="0" w:type="dxa"/>
          </w:tblCellMar>
        </w:tblPrEx>
        <w:trPr>
          <w:cantSplit/>
        </w:trPr>
        <w:tc>
          <w:tcPr>
            <w:tcW w:w="329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54F7A12" w14:textId="77777777" w:rsidR="00B25734" w:rsidRDefault="00000000">
            <w:r>
              <w:rPr>
                <w:sz w:val="19"/>
                <w:szCs w:val="19"/>
              </w:rPr>
              <w:t>Quitting after a bad year</w:t>
            </w:r>
          </w:p>
        </w:tc>
        <w:tc>
          <w:tcPr>
            <w:tcW w:w="611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50AC3B4" w14:textId="77777777" w:rsidR="00B25734" w:rsidRDefault="00000000">
            <w:r>
              <w:rPr>
                <w:sz w:val="19"/>
                <w:szCs w:val="19"/>
              </w:rPr>
              <w:t>Every momentum strategy has bad years. Quitting locks in the loss and misses the recovery.</w:t>
            </w:r>
          </w:p>
        </w:tc>
      </w:tr>
      <w:tr w:rsidR="00B25734" w14:paraId="4AA16387" w14:textId="77777777">
        <w:tblPrEx>
          <w:tblCellMar>
            <w:top w:w="0" w:type="dxa"/>
            <w:bottom w:w="0" w:type="dxa"/>
          </w:tblCellMar>
        </w:tblPrEx>
        <w:trPr>
          <w:cantSplit/>
        </w:trPr>
        <w:tc>
          <w:tcPr>
            <w:tcW w:w="329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6FE82F6" w14:textId="77777777" w:rsidR="00B25734" w:rsidRDefault="00000000">
            <w:r>
              <w:rPr>
                <w:sz w:val="19"/>
                <w:szCs w:val="19"/>
              </w:rPr>
              <w:t>Testing on today's stock list</w:t>
            </w:r>
          </w:p>
        </w:tc>
        <w:tc>
          <w:tcPr>
            <w:tcW w:w="611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CF2D34F" w14:textId="77777777" w:rsidR="00B25734" w:rsidRDefault="00000000">
            <w:r>
              <w:rPr>
                <w:sz w:val="19"/>
                <w:szCs w:val="19"/>
              </w:rPr>
              <w:t>Survivorship bias makes a strategy look better and safer than it is (Chapter 5).</w:t>
            </w:r>
          </w:p>
        </w:tc>
      </w:tr>
      <w:tr w:rsidR="00B25734" w14:paraId="0627E1BE" w14:textId="77777777">
        <w:tblPrEx>
          <w:tblCellMar>
            <w:top w:w="0" w:type="dxa"/>
            <w:bottom w:w="0" w:type="dxa"/>
          </w:tblCellMar>
        </w:tblPrEx>
        <w:trPr>
          <w:cantSplit/>
        </w:trPr>
        <w:tc>
          <w:tcPr>
            <w:tcW w:w="329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C74061D" w14:textId="77777777" w:rsidR="00B25734" w:rsidRDefault="00000000">
            <w:r>
              <w:rPr>
                <w:sz w:val="19"/>
                <w:szCs w:val="19"/>
              </w:rPr>
              <w:t>Tweaking the rules after every bad month</w:t>
            </w:r>
          </w:p>
        </w:tc>
        <w:tc>
          <w:tcPr>
            <w:tcW w:w="611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A1B58BA" w14:textId="77777777" w:rsidR="00B25734" w:rsidRDefault="00000000">
            <w:r>
              <w:rPr>
                <w:sz w:val="19"/>
                <w:szCs w:val="19"/>
              </w:rPr>
              <w:t>Constant changes mean you never follow any strategy long enough for it to work.</w:t>
            </w:r>
          </w:p>
        </w:tc>
      </w:tr>
      <w:tr w:rsidR="00B25734" w14:paraId="6C5ECD6F" w14:textId="77777777">
        <w:tblPrEx>
          <w:tblCellMar>
            <w:top w:w="0" w:type="dxa"/>
            <w:bottom w:w="0" w:type="dxa"/>
          </w:tblCellMar>
        </w:tblPrEx>
        <w:trPr>
          <w:cantSplit/>
        </w:trPr>
        <w:tc>
          <w:tcPr>
            <w:tcW w:w="329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30BE767" w14:textId="77777777" w:rsidR="00B25734" w:rsidRDefault="00000000">
            <w:r>
              <w:rPr>
                <w:sz w:val="19"/>
                <w:szCs w:val="19"/>
              </w:rPr>
              <w:t>Ignoring costs and tax</w:t>
            </w:r>
          </w:p>
        </w:tc>
        <w:tc>
          <w:tcPr>
            <w:tcW w:w="611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AB928CB" w14:textId="77777777" w:rsidR="00B25734" w:rsidRDefault="00000000">
            <w:r>
              <w:rPr>
                <w:sz w:val="19"/>
                <w:szCs w:val="19"/>
              </w:rPr>
              <w:t>At about 2.4 portfolio turns a year, small costs add up quickly.</w:t>
            </w:r>
          </w:p>
        </w:tc>
      </w:tr>
    </w:tbl>
    <w:p w14:paraId="0BFC056D" w14:textId="77777777" w:rsidR="00B25734" w:rsidRDefault="00B25734">
      <w:pPr>
        <w:spacing w:after="120"/>
      </w:pPr>
    </w:p>
    <w:p w14:paraId="5E68E1DD" w14:textId="77777777" w:rsidR="00B25734" w:rsidRDefault="00000000">
      <w:pPr>
        <w:pStyle w:val="Heading2"/>
      </w:pPr>
      <w:r>
        <w:t>Questions people ask</w:t>
      </w:r>
    </w:p>
    <w:p w14:paraId="78ADCF1F" w14:textId="77777777" w:rsidR="00B25734" w:rsidRDefault="00000000">
      <w:pPr>
        <w:pStyle w:val="Heading3"/>
      </w:pPr>
      <w:r>
        <w:t>Isn't this just chasing stocks that have already gone up?</w:t>
      </w:r>
    </w:p>
    <w:p w14:paraId="3EEFD16C" w14:textId="77777777" w:rsidR="00B25734" w:rsidRDefault="00000000">
      <w:pPr>
        <w:spacing w:after="140" w:line="300" w:lineRule="auto"/>
      </w:pPr>
      <w:r>
        <w:t>Yes, deliberately, but with rules. The evidence over a century is that stocks rising strongly and steadily tend to keep rising for months. The rules also make you sell when they stop, which casual chasing never does.</w:t>
      </w:r>
    </w:p>
    <w:p w14:paraId="1141EB23" w14:textId="77777777" w:rsidR="00B25734" w:rsidRDefault="00000000">
      <w:pPr>
        <w:pStyle w:val="Heading3"/>
      </w:pPr>
      <w:r>
        <w:t>Why not just buy a momentum index fund?</w:t>
      </w:r>
    </w:p>
    <w:p w14:paraId="28E65B75" w14:textId="77777777" w:rsidR="00B25734" w:rsidRDefault="00000000">
      <w:pPr>
        <w:spacing w:after="140" w:line="300" w:lineRule="auto"/>
      </w:pPr>
      <w:r>
        <w:t>That's a perfectly good, simpler option. Index funds handle the rebalancing for you. The strategy in this book differs in its stock universe, scoring, number of stocks, and especially its safety switch, which index funds don't have.</w:t>
      </w:r>
    </w:p>
    <w:p w14:paraId="284F64C2" w14:textId="77777777" w:rsidR="00B25734" w:rsidRDefault="00000000">
      <w:pPr>
        <w:pStyle w:val="Heading3"/>
      </w:pPr>
      <w:r>
        <w:t>Will future returns be 33% a year?</w:t>
      </w:r>
    </w:p>
    <w:p w14:paraId="08D9245F" w14:textId="77777777" w:rsidR="00B25734" w:rsidRDefault="00000000">
      <w:pPr>
        <w:spacing w:after="140" w:line="300" w:lineRule="auto"/>
      </w:pPr>
      <w:r>
        <w:t>Almost certainly not. That figure comes from one six-year period that was good for Indian stocks, before tax, and with the luckiest trading day. Expect lower returns, and deeper falls, in real life. What the study shows is that the approach worked across many settings and beat random stock picking, not that the future will match the past.</w:t>
      </w:r>
    </w:p>
    <w:p w14:paraId="0D550557" w14:textId="77777777" w:rsidR="00B25734" w:rsidRDefault="00000000">
      <w:pPr>
        <w:pStyle w:val="Heading3"/>
      </w:pPr>
      <w:r>
        <w:t>What if the market crashes like 2008?</w:t>
      </w:r>
    </w:p>
    <w:p w14:paraId="11BA9042" w14:textId="77777777" w:rsidR="00B25734" w:rsidRDefault="00000000">
      <w:pPr>
        <w:spacing w:after="140" w:line="300" w:lineRule="auto"/>
      </w:pPr>
      <w:r>
        <w:t xml:space="preserve">The safety switch would sell after three closes below the 200-day average. It wouldn't avoid the first part of the fall, but it is designed to avoid most of a long, deep decline. The six-year Nifty 500 period had no such crash. The longer whole-NSE test in Chapter 11 includes the March 2020 crash: from 18 Feb 2020 to the low, the Nifty 500 fell 33%, while the momentum rules (top 30 stocks, weekly) fell 4%, because the </w:t>
      </w:r>
      <w:r>
        <w:lastRenderedPageBreak/>
        <w:t>switch had moved the money to the liquid fund early in the fall. One crash is not proof, but it is the kind of fall the switch was built for.</w:t>
      </w:r>
    </w:p>
    <w:p w14:paraId="3D3CE98D" w14:textId="77777777" w:rsidR="00B25734" w:rsidRDefault="00000000">
      <w:pPr>
        <w:pStyle w:val="Heading3"/>
      </w:pPr>
      <w:r>
        <w:t>Does it work beyond the Nifty 500?</w:t>
      </w:r>
    </w:p>
    <w:p w14:paraId="64D89B30" w14:textId="77777777" w:rsidR="00B25734" w:rsidRDefault="00000000">
      <w:pPr>
        <w:spacing w:after="140" w:line="300" w:lineRule="auto"/>
      </w:pPr>
      <w:r>
        <w:t>Chapter 11 runs the same rules on every stock on the NSE, including small companies and ones that later disappeared. It worked there too, with more stocks held, but it can absorb far less money because the stocks are smaller, and some of them trade only for delivery (the BE and BZ series).</w:t>
      </w:r>
    </w:p>
    <w:p w14:paraId="64C67FE3" w14:textId="77777777" w:rsidR="00B25734" w:rsidRDefault="00000000">
      <w:pPr>
        <w:pStyle w:val="Heading1"/>
        <w:pageBreakBefore/>
      </w:pPr>
      <w:r>
        <w:lastRenderedPageBreak/>
        <w:t>Appendix A: Glossary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9"/>
        <w:gridCol w:w="7153"/>
      </w:tblGrid>
      <w:tr w:rsidR="00B25734" w14:paraId="78BEBCC6" w14:textId="77777777">
        <w:tblPrEx>
          <w:tblCellMar>
            <w:top w:w="0" w:type="dxa"/>
            <w:bottom w:w="0" w:type="dxa"/>
          </w:tblCellMar>
        </w:tblPrEx>
        <w:trPr>
          <w:tblHeader/>
        </w:trPr>
        <w:tc>
          <w:tcPr>
            <w:tcW w:w="2259"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2E25268B" w14:textId="77777777" w:rsidR="00B25734" w:rsidRDefault="00000000">
            <w:r>
              <w:rPr>
                <w:b/>
                <w:bCs/>
                <w:color w:val="667069"/>
                <w:sz w:val="17"/>
                <w:szCs w:val="17"/>
              </w:rPr>
              <w:t>Term</w:t>
            </w:r>
          </w:p>
        </w:tc>
        <w:tc>
          <w:tcPr>
            <w:tcW w:w="7153"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62447EBB" w14:textId="77777777" w:rsidR="00B25734" w:rsidRDefault="00000000">
            <w:r>
              <w:rPr>
                <w:b/>
                <w:bCs/>
                <w:color w:val="667069"/>
                <w:sz w:val="17"/>
                <w:szCs w:val="17"/>
              </w:rPr>
              <w:t>Meaning</w:t>
            </w:r>
          </w:p>
        </w:tc>
      </w:tr>
      <w:tr w:rsidR="00B25734" w14:paraId="02223697" w14:textId="77777777">
        <w:tblPrEx>
          <w:tblCellMar>
            <w:top w:w="0" w:type="dxa"/>
            <w:bottom w:w="0" w:type="dxa"/>
          </w:tblCellMar>
        </w:tblPrEx>
        <w:trPr>
          <w:cantSplit/>
        </w:trPr>
        <w:tc>
          <w:tcPr>
            <w:tcW w:w="225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85CE6E6" w14:textId="77777777" w:rsidR="00B25734" w:rsidRDefault="00000000">
            <w:r>
              <w:rPr>
                <w:sz w:val="19"/>
                <w:szCs w:val="19"/>
              </w:rPr>
              <w:t>Backtest</w:t>
            </w:r>
          </w:p>
        </w:tc>
        <w:tc>
          <w:tcPr>
            <w:tcW w:w="71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F12DFD8" w14:textId="77777777" w:rsidR="00B25734" w:rsidRDefault="00000000">
            <w:r>
              <w:rPr>
                <w:sz w:val="19"/>
                <w:szCs w:val="19"/>
              </w:rPr>
              <w:t>Running a strategy's rules on past prices to see what would have happened. Hypothetical, not real trading.</w:t>
            </w:r>
          </w:p>
        </w:tc>
      </w:tr>
      <w:tr w:rsidR="00B25734" w14:paraId="65837672" w14:textId="77777777">
        <w:tblPrEx>
          <w:tblCellMar>
            <w:top w:w="0" w:type="dxa"/>
            <w:bottom w:w="0" w:type="dxa"/>
          </w:tblCellMar>
        </w:tblPrEx>
        <w:trPr>
          <w:cantSplit/>
        </w:trPr>
        <w:tc>
          <w:tcPr>
            <w:tcW w:w="225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594FF84" w14:textId="77777777" w:rsidR="00B25734" w:rsidRDefault="00000000">
            <w:r>
              <w:rPr>
                <w:sz w:val="19"/>
                <w:szCs w:val="19"/>
              </w:rPr>
              <w:t>CAGR</w:t>
            </w:r>
          </w:p>
        </w:tc>
        <w:tc>
          <w:tcPr>
            <w:tcW w:w="71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01B61CA" w14:textId="77777777" w:rsidR="00B25734" w:rsidRDefault="00000000">
            <w:r>
              <w:rPr>
                <w:sz w:val="19"/>
                <w:szCs w:val="19"/>
              </w:rPr>
              <w:t>Compound annual growth rate: the average yearly growth. 20% means money grew by about a fifth each year.</w:t>
            </w:r>
          </w:p>
        </w:tc>
      </w:tr>
      <w:tr w:rsidR="00B25734" w14:paraId="1161A193" w14:textId="77777777">
        <w:tblPrEx>
          <w:tblCellMar>
            <w:top w:w="0" w:type="dxa"/>
            <w:bottom w:w="0" w:type="dxa"/>
          </w:tblCellMar>
        </w:tblPrEx>
        <w:trPr>
          <w:cantSplit/>
        </w:trPr>
        <w:tc>
          <w:tcPr>
            <w:tcW w:w="225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F63DB30" w14:textId="77777777" w:rsidR="00B25734" w:rsidRDefault="00000000">
            <w:r>
              <w:rPr>
                <w:sz w:val="19"/>
                <w:szCs w:val="19"/>
              </w:rPr>
              <w:t>Drawdown</w:t>
            </w:r>
          </w:p>
        </w:tc>
        <w:tc>
          <w:tcPr>
            <w:tcW w:w="71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4DCB03B" w14:textId="77777777" w:rsidR="00B25734" w:rsidRDefault="00000000">
            <w:r>
              <w:rPr>
                <w:sz w:val="19"/>
                <w:szCs w:val="19"/>
              </w:rPr>
              <w:t>A fall from a previous high. Max drawdown is the biggest such fall.</w:t>
            </w:r>
          </w:p>
        </w:tc>
      </w:tr>
      <w:tr w:rsidR="00B25734" w14:paraId="34F752C8" w14:textId="77777777">
        <w:tblPrEx>
          <w:tblCellMar>
            <w:top w:w="0" w:type="dxa"/>
            <w:bottom w:w="0" w:type="dxa"/>
          </w:tblCellMar>
        </w:tblPrEx>
        <w:trPr>
          <w:cantSplit/>
        </w:trPr>
        <w:tc>
          <w:tcPr>
            <w:tcW w:w="225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9804B95" w14:textId="77777777" w:rsidR="00B25734" w:rsidRDefault="00000000">
            <w:r>
              <w:rPr>
                <w:sz w:val="19"/>
                <w:szCs w:val="19"/>
              </w:rPr>
              <w:t>Volatility</w:t>
            </w:r>
          </w:p>
        </w:tc>
        <w:tc>
          <w:tcPr>
            <w:tcW w:w="71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9E08265" w14:textId="77777777" w:rsidR="00B25734" w:rsidRDefault="00000000">
            <w:r>
              <w:rPr>
                <w:sz w:val="19"/>
                <w:szCs w:val="19"/>
              </w:rPr>
              <w:t>How much a price jumps around, usually stated per year. Higher volatility means a bumpier ride.</w:t>
            </w:r>
          </w:p>
        </w:tc>
      </w:tr>
      <w:tr w:rsidR="00B25734" w14:paraId="2F15A8B3" w14:textId="77777777">
        <w:tblPrEx>
          <w:tblCellMar>
            <w:top w:w="0" w:type="dxa"/>
            <w:bottom w:w="0" w:type="dxa"/>
          </w:tblCellMar>
        </w:tblPrEx>
        <w:trPr>
          <w:cantSplit/>
        </w:trPr>
        <w:tc>
          <w:tcPr>
            <w:tcW w:w="225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F2F8053" w14:textId="77777777" w:rsidR="00B25734" w:rsidRDefault="00000000">
            <w:r>
              <w:rPr>
                <w:sz w:val="19"/>
                <w:szCs w:val="19"/>
              </w:rPr>
              <w:t>Sharpe ratio</w:t>
            </w:r>
          </w:p>
        </w:tc>
        <w:tc>
          <w:tcPr>
            <w:tcW w:w="71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C5AB670" w14:textId="77777777" w:rsidR="00B25734" w:rsidRDefault="00000000">
            <w:r>
              <w:rPr>
                <w:sz w:val="19"/>
                <w:szCs w:val="19"/>
              </w:rPr>
              <w:t>Return above a safe rate (here 6.5%), divided by volatility. Higher is better; above 1 is good.</w:t>
            </w:r>
          </w:p>
        </w:tc>
      </w:tr>
      <w:tr w:rsidR="00B25734" w14:paraId="2A7CD5D5" w14:textId="77777777">
        <w:tblPrEx>
          <w:tblCellMar>
            <w:top w:w="0" w:type="dxa"/>
            <w:bottom w:w="0" w:type="dxa"/>
          </w:tblCellMar>
        </w:tblPrEx>
        <w:trPr>
          <w:cantSplit/>
        </w:trPr>
        <w:tc>
          <w:tcPr>
            <w:tcW w:w="225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CF5B5D7" w14:textId="77777777" w:rsidR="00B25734" w:rsidRDefault="00000000">
            <w:r>
              <w:rPr>
                <w:sz w:val="19"/>
                <w:szCs w:val="19"/>
              </w:rPr>
              <w:t>Calmar ratio</w:t>
            </w:r>
          </w:p>
        </w:tc>
        <w:tc>
          <w:tcPr>
            <w:tcW w:w="71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94DD8A4" w14:textId="77777777" w:rsidR="00B25734" w:rsidRDefault="00000000">
            <w:r>
              <w:rPr>
                <w:sz w:val="19"/>
                <w:szCs w:val="19"/>
              </w:rPr>
              <w:t>Yearly return divided by the worst fall. More return per rupee of pain.</w:t>
            </w:r>
          </w:p>
        </w:tc>
      </w:tr>
      <w:tr w:rsidR="00B25734" w14:paraId="2B092484" w14:textId="77777777">
        <w:tblPrEx>
          <w:tblCellMar>
            <w:top w:w="0" w:type="dxa"/>
            <w:bottom w:w="0" w:type="dxa"/>
          </w:tblCellMar>
        </w:tblPrEx>
        <w:trPr>
          <w:cantSplit/>
        </w:trPr>
        <w:tc>
          <w:tcPr>
            <w:tcW w:w="225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2242672" w14:textId="77777777" w:rsidR="00B25734" w:rsidRDefault="00000000">
            <w:r>
              <w:rPr>
                <w:sz w:val="19"/>
                <w:szCs w:val="19"/>
              </w:rPr>
              <w:t>Moving average</w:t>
            </w:r>
          </w:p>
        </w:tc>
        <w:tc>
          <w:tcPr>
            <w:tcW w:w="71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FE3A3A2" w14:textId="77777777" w:rsidR="00B25734" w:rsidRDefault="00000000">
            <w:r>
              <w:rPr>
                <w:sz w:val="19"/>
                <w:szCs w:val="19"/>
              </w:rPr>
              <w:t>The average closing price over a set number of recent days, such as 200.</w:t>
            </w:r>
          </w:p>
        </w:tc>
      </w:tr>
      <w:tr w:rsidR="00B25734" w14:paraId="40273F91" w14:textId="77777777">
        <w:tblPrEx>
          <w:tblCellMar>
            <w:top w:w="0" w:type="dxa"/>
            <w:bottom w:w="0" w:type="dxa"/>
          </w:tblCellMar>
        </w:tblPrEx>
        <w:trPr>
          <w:cantSplit/>
        </w:trPr>
        <w:tc>
          <w:tcPr>
            <w:tcW w:w="225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8CAAB4E" w14:textId="77777777" w:rsidR="00B25734" w:rsidRDefault="00000000">
            <w:r>
              <w:rPr>
                <w:sz w:val="19"/>
                <w:szCs w:val="19"/>
              </w:rPr>
              <w:t>Liquid fund</w:t>
            </w:r>
          </w:p>
        </w:tc>
        <w:tc>
          <w:tcPr>
            <w:tcW w:w="71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21A9086" w14:textId="77777777" w:rsidR="00B25734" w:rsidRDefault="00000000">
            <w:r>
              <w:rPr>
                <w:sz w:val="19"/>
                <w:szCs w:val="19"/>
              </w:rPr>
              <w:t>A mutual fund that invests in very short-term, low-risk debt. Used as a safe place to wait.</w:t>
            </w:r>
          </w:p>
        </w:tc>
      </w:tr>
      <w:tr w:rsidR="00B25734" w14:paraId="3194BF0A" w14:textId="77777777">
        <w:tblPrEx>
          <w:tblCellMar>
            <w:top w:w="0" w:type="dxa"/>
            <w:bottom w:w="0" w:type="dxa"/>
          </w:tblCellMar>
        </w:tblPrEx>
        <w:trPr>
          <w:cantSplit/>
        </w:trPr>
        <w:tc>
          <w:tcPr>
            <w:tcW w:w="225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CBE842E" w14:textId="77777777" w:rsidR="00B25734" w:rsidRDefault="00000000">
            <w:r>
              <w:rPr>
                <w:sz w:val="19"/>
                <w:szCs w:val="19"/>
              </w:rPr>
              <w:t>Survivorship bias</w:t>
            </w:r>
          </w:p>
        </w:tc>
        <w:tc>
          <w:tcPr>
            <w:tcW w:w="71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3E19EC4" w14:textId="77777777" w:rsidR="00B25734" w:rsidRDefault="00000000">
            <w:r>
              <w:rPr>
                <w:sz w:val="19"/>
                <w:szCs w:val="19"/>
              </w:rPr>
              <w:t>The error of testing only on things that survived to today, ignoring failures.</w:t>
            </w:r>
          </w:p>
        </w:tc>
      </w:tr>
      <w:tr w:rsidR="00B25734" w14:paraId="613C892D" w14:textId="77777777">
        <w:tblPrEx>
          <w:tblCellMar>
            <w:top w:w="0" w:type="dxa"/>
            <w:bottom w:w="0" w:type="dxa"/>
          </w:tblCellMar>
        </w:tblPrEx>
        <w:trPr>
          <w:cantSplit/>
        </w:trPr>
        <w:tc>
          <w:tcPr>
            <w:tcW w:w="225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271A399" w14:textId="77777777" w:rsidR="00B25734" w:rsidRDefault="00000000">
            <w:r>
              <w:rPr>
                <w:sz w:val="19"/>
                <w:szCs w:val="19"/>
              </w:rPr>
              <w:t>Point-in-time list</w:t>
            </w:r>
          </w:p>
        </w:tc>
        <w:tc>
          <w:tcPr>
            <w:tcW w:w="71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C9DEA91" w14:textId="77777777" w:rsidR="00B25734" w:rsidRDefault="00000000">
            <w:r>
              <w:rPr>
                <w:sz w:val="19"/>
                <w:szCs w:val="19"/>
              </w:rPr>
              <w:t>The list of index members as it actually stood on a past date.</w:t>
            </w:r>
          </w:p>
        </w:tc>
      </w:tr>
      <w:tr w:rsidR="00B25734" w14:paraId="05AF8817" w14:textId="77777777">
        <w:tblPrEx>
          <w:tblCellMar>
            <w:top w:w="0" w:type="dxa"/>
            <w:bottom w:w="0" w:type="dxa"/>
          </w:tblCellMar>
        </w:tblPrEx>
        <w:trPr>
          <w:cantSplit/>
        </w:trPr>
        <w:tc>
          <w:tcPr>
            <w:tcW w:w="225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A676EA5" w14:textId="77777777" w:rsidR="00B25734" w:rsidRDefault="00000000">
            <w:r>
              <w:rPr>
                <w:sz w:val="19"/>
                <w:szCs w:val="19"/>
              </w:rPr>
              <w:t>Turnover</w:t>
            </w:r>
          </w:p>
        </w:tc>
        <w:tc>
          <w:tcPr>
            <w:tcW w:w="71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D0C8DFB" w14:textId="77777777" w:rsidR="00B25734" w:rsidRDefault="00000000">
            <w:r>
              <w:rPr>
                <w:sz w:val="19"/>
                <w:szCs w:val="19"/>
              </w:rPr>
              <w:t>How much of the portfolio is replaced in a year. 2× means every stock is swapped about twice.</w:t>
            </w:r>
          </w:p>
        </w:tc>
      </w:tr>
      <w:tr w:rsidR="00B25734" w14:paraId="332F5FA5" w14:textId="77777777">
        <w:tblPrEx>
          <w:tblCellMar>
            <w:top w:w="0" w:type="dxa"/>
            <w:bottom w:w="0" w:type="dxa"/>
          </w:tblCellMar>
        </w:tblPrEx>
        <w:trPr>
          <w:cantSplit/>
        </w:trPr>
        <w:tc>
          <w:tcPr>
            <w:tcW w:w="225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A048CC8" w14:textId="77777777" w:rsidR="00B25734" w:rsidRDefault="00000000">
            <w:r>
              <w:rPr>
                <w:sz w:val="19"/>
                <w:szCs w:val="19"/>
              </w:rPr>
              <w:t>Rebalance</w:t>
            </w:r>
          </w:p>
        </w:tc>
        <w:tc>
          <w:tcPr>
            <w:tcW w:w="71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B99B7DC" w14:textId="77777777" w:rsidR="00B25734" w:rsidRDefault="00000000">
            <w:r>
              <w:rPr>
                <w:sz w:val="19"/>
                <w:szCs w:val="19"/>
              </w:rPr>
              <w:t>The regular (monthly or weekly) routine of selling and buying to bring the portfolio back in line with the rules.</w:t>
            </w:r>
          </w:p>
        </w:tc>
      </w:tr>
    </w:tbl>
    <w:p w14:paraId="3B7505EC" w14:textId="77777777" w:rsidR="00B25734" w:rsidRDefault="00B25734">
      <w:pPr>
        <w:spacing w:after="120"/>
      </w:pPr>
    </w:p>
    <w:p w14:paraId="1371056E" w14:textId="77777777" w:rsidR="00B25734" w:rsidRDefault="00000000">
      <w:pPr>
        <w:pStyle w:val="Heading1"/>
        <w:pageBreakBefore/>
      </w:pPr>
      <w:r>
        <w:lastRenderedPageBreak/>
        <w:t>Appendix B: Data and method</w:t>
      </w:r>
    </w:p>
    <w:p w14:paraId="71EA0681" w14:textId="77777777" w:rsidR="00B25734" w:rsidRDefault="00000000">
      <w:pPr>
        <w:pStyle w:val="ListParagraph"/>
        <w:numPr>
          <w:ilvl w:val="0"/>
          <w:numId w:val="2"/>
        </w:numPr>
        <w:spacing w:after="80" w:line="290" w:lineRule="auto"/>
      </w:pPr>
      <w:r>
        <w:rPr>
          <w:b/>
          <w:bCs/>
        </w:rPr>
        <w:t>Period:</w:t>
      </w:r>
      <w:r>
        <w:t xml:space="preserve"> 30 Oct 2020 to 24 Sep 2026.</w:t>
      </w:r>
    </w:p>
    <w:p w14:paraId="3A086FE2" w14:textId="77777777" w:rsidR="00B25734" w:rsidRDefault="00000000">
      <w:pPr>
        <w:pStyle w:val="ListParagraph"/>
        <w:numPr>
          <w:ilvl w:val="0"/>
          <w:numId w:val="2"/>
        </w:numPr>
        <w:spacing w:after="80" w:line="290" w:lineRule="auto"/>
      </w:pPr>
      <w:r>
        <w:rPr>
          <w:b/>
          <w:bCs/>
        </w:rPr>
        <w:t>Stocks:</w:t>
      </w:r>
      <w:r>
        <w:t xml:space="preserve"> Nifty 500 members on the most recent archived NSE list dated on or before each trading day (9 lists). Past members without price data (mostly merged or delisted companies) are excluded.</w:t>
      </w:r>
    </w:p>
    <w:p w14:paraId="70B91607" w14:textId="77777777" w:rsidR="00B25734" w:rsidRDefault="00000000">
      <w:pPr>
        <w:pStyle w:val="ListParagraph"/>
        <w:numPr>
          <w:ilvl w:val="0"/>
          <w:numId w:val="2"/>
        </w:numPr>
        <w:spacing w:after="80" w:line="290" w:lineRule="auto"/>
      </w:pPr>
      <w:r>
        <w:rPr>
          <w:b/>
          <w:bCs/>
        </w:rPr>
        <w:t>Prices:</w:t>
      </w:r>
      <w:r>
        <w:t xml:space="preserve"> Yahoo Finance daily closes, adjusted for splits but not dividends. One-day moves over 60% are treated as bad data.</w:t>
      </w:r>
    </w:p>
    <w:p w14:paraId="078EFE16" w14:textId="77777777" w:rsidR="00B25734" w:rsidRDefault="00000000">
      <w:pPr>
        <w:pStyle w:val="ListParagraph"/>
        <w:numPr>
          <w:ilvl w:val="0"/>
          <w:numId w:val="2"/>
        </w:numPr>
        <w:spacing w:after="80" w:line="290" w:lineRule="auto"/>
      </w:pPr>
      <w:r>
        <w:rPr>
          <w:b/>
          <w:bCs/>
        </w:rPr>
        <w:t>Filters:</w:t>
      </w:r>
      <w:r>
        <w:t xml:space="preserve"> within 25% of all-time high; close above the 233-day simple moving average; average daily turnover above ₹1 crore over the past year; at least 90% of price data available for each lookback.</w:t>
      </w:r>
    </w:p>
    <w:p w14:paraId="13B64911" w14:textId="77777777" w:rsidR="00B25734" w:rsidRDefault="00000000">
      <w:pPr>
        <w:pStyle w:val="ListParagraph"/>
        <w:numPr>
          <w:ilvl w:val="0"/>
          <w:numId w:val="2"/>
        </w:numPr>
        <w:spacing w:after="80" w:line="290" w:lineRule="auto"/>
      </w:pPr>
      <w:r>
        <w:rPr>
          <w:b/>
          <w:bCs/>
        </w:rPr>
        <w:t>Score:</w:t>
      </w:r>
      <w:r>
        <w:t xml:space="preserve"> for 252, 184, 126 and 63 trading days, % return divided by annualised volatility of daily returns; the average of the four.</w:t>
      </w:r>
    </w:p>
    <w:p w14:paraId="531DD80F" w14:textId="77777777" w:rsidR="00B25734" w:rsidRDefault="00000000">
      <w:pPr>
        <w:pStyle w:val="ListParagraph"/>
        <w:numPr>
          <w:ilvl w:val="0"/>
          <w:numId w:val="2"/>
        </w:numPr>
        <w:spacing w:after="80" w:line="290" w:lineRule="auto"/>
      </w:pPr>
      <w:r>
        <w:rPr>
          <w:b/>
          <w:bCs/>
        </w:rPr>
        <w:t>Portfolio:</w:t>
      </w:r>
      <w:r>
        <w:t xml:space="preserve"> top 10, equal weight at purchase; sell when outside the top 30 or failing a filter; rebalance at the last trading day's close each month.</w:t>
      </w:r>
    </w:p>
    <w:p w14:paraId="3AF68AD8" w14:textId="77777777" w:rsidR="00B25734" w:rsidRDefault="00000000">
      <w:pPr>
        <w:pStyle w:val="ListParagraph"/>
        <w:numPr>
          <w:ilvl w:val="0"/>
          <w:numId w:val="2"/>
        </w:numPr>
        <w:spacing w:after="80" w:line="290" w:lineRule="auto"/>
      </w:pPr>
      <w:r>
        <w:rPr>
          <w:b/>
          <w:bCs/>
        </w:rPr>
        <w:t>Safety switch:</w:t>
      </w:r>
      <w:r>
        <w:t xml:space="preserve"> sell everything on the day the Nifty 500 completes three closes in a row below its 200-day simple moving average; buy back at a month-end close above it. Waiting money earns 6.5% a year.</w:t>
      </w:r>
    </w:p>
    <w:p w14:paraId="1F3960AE" w14:textId="77777777" w:rsidR="00B25734" w:rsidRDefault="00000000">
      <w:pPr>
        <w:pStyle w:val="ListParagraph"/>
        <w:numPr>
          <w:ilvl w:val="0"/>
          <w:numId w:val="2"/>
        </w:numPr>
        <w:spacing w:after="80" w:line="290" w:lineRule="auto"/>
      </w:pPr>
      <w:r>
        <w:rPr>
          <w:b/>
          <w:bCs/>
        </w:rPr>
        <w:t>Costs:</w:t>
      </w:r>
      <w:r>
        <w:t xml:space="preserve"> 0.25% of trade value on every buy and sell. Tax only where stated.</w:t>
      </w:r>
    </w:p>
    <w:p w14:paraId="773EAF60" w14:textId="77777777" w:rsidR="00B25734" w:rsidRDefault="00000000">
      <w:pPr>
        <w:pStyle w:val="ListParagraph"/>
        <w:numPr>
          <w:ilvl w:val="0"/>
          <w:numId w:val="2"/>
        </w:numPr>
        <w:spacing w:after="80" w:line="290" w:lineRule="auto"/>
      </w:pPr>
      <w:r>
        <w:rPr>
          <w:b/>
          <w:bCs/>
        </w:rPr>
        <w:t>Benchmark:</w:t>
      </w:r>
      <w:r>
        <w:t xml:space="preserve"> Nifty 500 price index (no dividends).</w:t>
      </w:r>
    </w:p>
    <w:p w14:paraId="3ADAF09C" w14:textId="77777777" w:rsidR="00B25734" w:rsidRDefault="00000000">
      <w:pPr>
        <w:pStyle w:val="ListParagraph"/>
        <w:numPr>
          <w:ilvl w:val="0"/>
          <w:numId w:val="2"/>
        </w:numPr>
        <w:spacing w:after="80" w:line="290" w:lineRule="auto"/>
      </w:pPr>
      <w:r>
        <w:rPr>
          <w:b/>
          <w:bCs/>
        </w:rPr>
        <w:t>Chapter 11 (whole NSE):</w:t>
      </w:r>
      <w:r>
        <w:t xml:space="preserve"> 29 Jan 2016 to 22 Sep 2026; every stock in NSE's daily trading files in the EQ, BE and BZ series, adjusted for splits and bonus issues from NSE's corporate-action list (and, where no record exists, from whole-ratio price gaps), with dividends from the same list paid into cash on the ex-date; ETFs excluded; the high filter uses the highest price since 2015; rebalanced at each week's or month's last close, and after a safety-switch exit, bought back at the first such close above the 200-day average. The second safety rule compares the Nifty500 Momentum 50 index (closes to 22 May 2026, then carried on with a Momentum 50 ETF's daily moves) with its 50-day simple average of closes.</w:t>
      </w:r>
    </w:p>
    <w:p w14:paraId="7C4D5886" w14:textId="77777777" w:rsidR="00B25734" w:rsidRDefault="00000000">
      <w:pPr>
        <w:pStyle w:val="Heading1"/>
        <w:pageBreakBefore/>
      </w:pPr>
      <w:r>
        <w:lastRenderedPageBreak/>
        <w:t>Appendix C: Further reading</w:t>
      </w:r>
    </w:p>
    <w:p w14:paraId="3E4A144D" w14:textId="77777777" w:rsidR="00B25734" w:rsidRDefault="00000000">
      <w:pPr>
        <w:pStyle w:val="ListParagraph"/>
        <w:numPr>
          <w:ilvl w:val="0"/>
          <w:numId w:val="2"/>
        </w:numPr>
        <w:spacing w:after="80" w:line="290" w:lineRule="auto"/>
      </w:pPr>
      <w:r>
        <w:t xml:space="preserve">Edwin Lefèvre, </w:t>
      </w:r>
      <w:r>
        <w:rPr>
          <w:i/>
          <w:iCs/>
        </w:rPr>
        <w:t>Reminiscences of a Stock Operator</w:t>
      </w:r>
      <w:r>
        <w:t xml:space="preserve"> (1923).</w:t>
      </w:r>
    </w:p>
    <w:p w14:paraId="3AF99F1F" w14:textId="77777777" w:rsidR="00B25734" w:rsidRDefault="00000000">
      <w:pPr>
        <w:pStyle w:val="ListParagraph"/>
        <w:numPr>
          <w:ilvl w:val="0"/>
          <w:numId w:val="2"/>
        </w:numPr>
        <w:spacing w:after="80" w:line="290" w:lineRule="auto"/>
      </w:pPr>
      <w:r>
        <w:t xml:space="preserve">Nicolas Darvas, </w:t>
      </w:r>
      <w:r>
        <w:rPr>
          <w:i/>
          <w:iCs/>
        </w:rPr>
        <w:t>How I Made $2,000,000 in the Stock Market</w:t>
      </w:r>
      <w:r>
        <w:t xml:space="preserve"> (1960).</w:t>
      </w:r>
    </w:p>
    <w:p w14:paraId="155A373D" w14:textId="77777777" w:rsidR="00B25734" w:rsidRDefault="00000000">
      <w:pPr>
        <w:pStyle w:val="ListParagraph"/>
        <w:numPr>
          <w:ilvl w:val="0"/>
          <w:numId w:val="2"/>
        </w:numPr>
        <w:spacing w:after="80" w:line="290" w:lineRule="auto"/>
      </w:pPr>
      <w:r>
        <w:t xml:space="preserve">Robert A. Levy, "Relative Strength as a Criterion for Investment Selection", </w:t>
      </w:r>
      <w:r>
        <w:rPr>
          <w:i/>
          <w:iCs/>
        </w:rPr>
        <w:t>Journal of Finance</w:t>
      </w:r>
      <w:r>
        <w:t xml:space="preserve"> (1967).</w:t>
      </w:r>
    </w:p>
    <w:p w14:paraId="4105E3DF" w14:textId="77777777" w:rsidR="00B25734" w:rsidRDefault="00000000">
      <w:pPr>
        <w:pStyle w:val="ListParagraph"/>
        <w:numPr>
          <w:ilvl w:val="0"/>
          <w:numId w:val="2"/>
        </w:numPr>
        <w:spacing w:after="80" w:line="290" w:lineRule="auto"/>
      </w:pPr>
      <w:r>
        <w:t xml:space="preserve">William J. O'Neil, </w:t>
      </w:r>
      <w:r>
        <w:rPr>
          <w:i/>
          <w:iCs/>
        </w:rPr>
        <w:t>How to Make Money in Stocks</w:t>
      </w:r>
      <w:r>
        <w:t xml:space="preserve"> (1988).</w:t>
      </w:r>
    </w:p>
    <w:p w14:paraId="1A03AB25" w14:textId="77777777" w:rsidR="00B25734" w:rsidRDefault="00000000">
      <w:pPr>
        <w:pStyle w:val="ListParagraph"/>
        <w:numPr>
          <w:ilvl w:val="0"/>
          <w:numId w:val="2"/>
        </w:numPr>
        <w:spacing w:after="80" w:line="290" w:lineRule="auto"/>
      </w:pPr>
      <w:r>
        <w:t xml:space="preserve">Narasimhan Jegadeesh and Sheridan Titman, "Returns to Buying Winners and Selling Losers", </w:t>
      </w:r>
      <w:r>
        <w:rPr>
          <w:i/>
          <w:iCs/>
        </w:rPr>
        <w:t>Journal of Finance</w:t>
      </w:r>
      <w:r>
        <w:t xml:space="preserve"> (1993).</w:t>
      </w:r>
    </w:p>
    <w:p w14:paraId="19C968B6" w14:textId="77777777" w:rsidR="00B25734" w:rsidRDefault="00000000">
      <w:pPr>
        <w:pStyle w:val="ListParagraph"/>
        <w:numPr>
          <w:ilvl w:val="0"/>
          <w:numId w:val="2"/>
        </w:numPr>
        <w:spacing w:after="80" w:line="290" w:lineRule="auto"/>
      </w:pPr>
      <w:r>
        <w:t xml:space="preserve">Mark M. Carhart, "On Persistence in Mutual Fund Performance", </w:t>
      </w:r>
      <w:r>
        <w:rPr>
          <w:i/>
          <w:iCs/>
        </w:rPr>
        <w:t>Journal of Finance</w:t>
      </w:r>
      <w:r>
        <w:t xml:space="preserve"> (1997).</w:t>
      </w:r>
    </w:p>
    <w:p w14:paraId="5EC2BF6B" w14:textId="77777777" w:rsidR="00B25734" w:rsidRDefault="00000000">
      <w:pPr>
        <w:pStyle w:val="ListParagraph"/>
        <w:numPr>
          <w:ilvl w:val="0"/>
          <w:numId w:val="2"/>
        </w:numPr>
        <w:spacing w:after="80" w:line="290" w:lineRule="auto"/>
      </w:pPr>
      <w:r>
        <w:t xml:space="preserve">Tobias J. Moskowitz, Yao Hua Ooi and Lasse Heje Pedersen, "Time Series Momentum", </w:t>
      </w:r>
      <w:r>
        <w:rPr>
          <w:i/>
          <w:iCs/>
        </w:rPr>
        <w:t>Journal of Financial Economics</w:t>
      </w:r>
      <w:r>
        <w:t xml:space="preserve"> (2012).</w:t>
      </w:r>
    </w:p>
    <w:p w14:paraId="703659A3" w14:textId="77777777" w:rsidR="00B25734" w:rsidRDefault="00000000">
      <w:pPr>
        <w:pStyle w:val="ListParagraph"/>
        <w:numPr>
          <w:ilvl w:val="0"/>
          <w:numId w:val="2"/>
        </w:numPr>
        <w:spacing w:after="80" w:line="290" w:lineRule="auto"/>
      </w:pPr>
      <w:r>
        <w:t xml:space="preserve">Clifford S. Asness, Tobias J. Moskowitz and Lasse Heje Pedersen, "Value and Momentum Everywhere", </w:t>
      </w:r>
      <w:r>
        <w:rPr>
          <w:i/>
          <w:iCs/>
        </w:rPr>
        <w:t>Journal of Finance</w:t>
      </w:r>
      <w:r>
        <w:t xml:space="preserve"> (2013).</w:t>
      </w:r>
    </w:p>
    <w:p w14:paraId="7019C663" w14:textId="77777777" w:rsidR="00B25734" w:rsidRDefault="00000000">
      <w:pPr>
        <w:pStyle w:val="ListParagraph"/>
        <w:numPr>
          <w:ilvl w:val="0"/>
          <w:numId w:val="2"/>
        </w:numPr>
        <w:spacing w:after="80" w:line="290" w:lineRule="auto"/>
      </w:pPr>
      <w:r>
        <w:t xml:space="preserve">Kent Daniel and Tobias J. Moskowitz, "Momentum Crashes", </w:t>
      </w:r>
      <w:r>
        <w:rPr>
          <w:i/>
          <w:iCs/>
        </w:rPr>
        <w:t>Journal of Financial Economics</w:t>
      </w:r>
      <w:r>
        <w:t xml:space="preserve"> (2016).</w:t>
      </w:r>
    </w:p>
    <w:p w14:paraId="27DCADB1" w14:textId="77777777" w:rsidR="00B25734" w:rsidRDefault="00000000">
      <w:pPr>
        <w:pStyle w:val="ListParagraph"/>
        <w:numPr>
          <w:ilvl w:val="0"/>
          <w:numId w:val="2"/>
        </w:numPr>
        <w:spacing w:after="80" w:line="290" w:lineRule="auto"/>
      </w:pPr>
      <w:r>
        <w:t xml:space="preserve">Christopher C. Geczy and Mikhail Samonov, "Two Centuries of Price-Return Momentum", </w:t>
      </w:r>
      <w:r>
        <w:rPr>
          <w:i/>
          <w:iCs/>
        </w:rPr>
        <w:t>Financial Analysts Journal</w:t>
      </w:r>
      <w:r>
        <w:t xml:space="preserve"> (2016).</w:t>
      </w:r>
    </w:p>
    <w:p w14:paraId="58001E2A" w14:textId="77777777" w:rsidR="00B25734" w:rsidRDefault="00000000">
      <w:pPr>
        <w:pStyle w:val="ListParagraph"/>
        <w:numPr>
          <w:ilvl w:val="0"/>
          <w:numId w:val="2"/>
        </w:numPr>
        <w:spacing w:after="80" w:line="290" w:lineRule="auto"/>
      </w:pPr>
      <w:r>
        <w:t>NSE Indices, methodology documents for the Nifty200 Momentum 30 and other momentum indices (niftyindices.com).</w:t>
      </w:r>
    </w:p>
    <w:sectPr w:rsidR="00B25734">
      <w:headerReference w:type="default" r:id="rId19"/>
      <w:footerReference w:type="default" r:id="rId20"/>
      <w:pgSz w:w="11906" w:h="16838"/>
      <w:pgMar w:top="1300" w:right="1247" w:bottom="1300" w:left="1247"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09018" w14:textId="77777777" w:rsidR="00FB660B" w:rsidRDefault="00FB660B">
      <w:r>
        <w:separator/>
      </w:r>
    </w:p>
  </w:endnote>
  <w:endnote w:type="continuationSeparator" w:id="0">
    <w:p w14:paraId="66C97836" w14:textId="77777777" w:rsidR="00FB660B" w:rsidRDefault="00FB66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610C2" w14:textId="00CFC695" w:rsidR="00B25734" w:rsidRDefault="00000000">
    <w:pPr>
      <w:jc w:val="center"/>
    </w:pPr>
    <w:r>
      <w:rPr>
        <w:color w:val="667069"/>
        <w:sz w:val="18"/>
        <w:szCs w:val="18"/>
      </w:rPr>
      <w:fldChar w:fldCharType="begin"/>
    </w:r>
    <w:r>
      <w:rPr>
        <w:color w:val="667069"/>
        <w:sz w:val="18"/>
        <w:szCs w:val="18"/>
      </w:rPr>
      <w:instrText>PAGE</w:instrText>
    </w:r>
    <w:r>
      <w:rPr>
        <w:color w:val="667069"/>
        <w:sz w:val="18"/>
        <w:szCs w:val="18"/>
      </w:rPr>
      <w:fldChar w:fldCharType="separate"/>
    </w:r>
    <w:r w:rsidR="00E64775">
      <w:rPr>
        <w:noProof/>
        <w:color w:val="667069"/>
        <w:sz w:val="18"/>
        <w:szCs w:val="18"/>
      </w:rPr>
      <w:t>1</w:t>
    </w:r>
    <w:r>
      <w:rPr>
        <w:color w:val="66706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E64A1" w14:textId="77777777" w:rsidR="00FB660B" w:rsidRDefault="00FB660B">
      <w:r>
        <w:separator/>
      </w:r>
    </w:p>
  </w:footnote>
  <w:footnote w:type="continuationSeparator" w:id="0">
    <w:p w14:paraId="3AF45884" w14:textId="77777777" w:rsidR="00FB660B" w:rsidRDefault="00FB66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A264D" w14:textId="77777777" w:rsidR="00B25734" w:rsidRDefault="00000000">
    <w:pPr>
      <w:jc w:val="right"/>
    </w:pPr>
    <w:r>
      <w:rPr>
        <w:color w:val="667069"/>
        <w:sz w:val="16"/>
        <w:szCs w:val="16"/>
      </w:rPr>
      <w:t>Riding the Winners · Let Money Earn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B009AA"/>
    <w:multiLevelType w:val="hybridMultilevel"/>
    <w:tmpl w:val="C068E900"/>
    <w:lvl w:ilvl="0" w:tplc="364C6B5A">
      <w:start w:val="1"/>
      <w:numFmt w:val="bullet"/>
      <w:lvlText w:val="●"/>
      <w:lvlJc w:val="left"/>
      <w:pPr>
        <w:ind w:left="720" w:hanging="360"/>
      </w:pPr>
    </w:lvl>
    <w:lvl w:ilvl="1" w:tplc="CDD87B80">
      <w:start w:val="1"/>
      <w:numFmt w:val="bullet"/>
      <w:lvlText w:val="○"/>
      <w:lvlJc w:val="left"/>
      <w:pPr>
        <w:ind w:left="1440" w:hanging="360"/>
      </w:pPr>
    </w:lvl>
    <w:lvl w:ilvl="2" w:tplc="4E48816C">
      <w:start w:val="1"/>
      <w:numFmt w:val="bullet"/>
      <w:lvlText w:val="■"/>
      <w:lvlJc w:val="left"/>
      <w:pPr>
        <w:ind w:left="2160" w:hanging="360"/>
      </w:pPr>
    </w:lvl>
    <w:lvl w:ilvl="3" w:tplc="941C846E">
      <w:start w:val="1"/>
      <w:numFmt w:val="bullet"/>
      <w:lvlText w:val="●"/>
      <w:lvlJc w:val="left"/>
      <w:pPr>
        <w:ind w:left="2880" w:hanging="360"/>
      </w:pPr>
    </w:lvl>
    <w:lvl w:ilvl="4" w:tplc="E07EE498">
      <w:start w:val="1"/>
      <w:numFmt w:val="bullet"/>
      <w:lvlText w:val="○"/>
      <w:lvlJc w:val="left"/>
      <w:pPr>
        <w:ind w:left="3600" w:hanging="360"/>
      </w:pPr>
    </w:lvl>
    <w:lvl w:ilvl="5" w:tplc="36D4B62C">
      <w:start w:val="1"/>
      <w:numFmt w:val="bullet"/>
      <w:lvlText w:val="■"/>
      <w:lvlJc w:val="left"/>
      <w:pPr>
        <w:ind w:left="4320" w:hanging="360"/>
      </w:pPr>
    </w:lvl>
    <w:lvl w:ilvl="6" w:tplc="670230A6">
      <w:start w:val="1"/>
      <w:numFmt w:val="bullet"/>
      <w:lvlText w:val="●"/>
      <w:lvlJc w:val="left"/>
      <w:pPr>
        <w:ind w:left="5040" w:hanging="360"/>
      </w:pPr>
    </w:lvl>
    <w:lvl w:ilvl="7" w:tplc="CD50122E">
      <w:start w:val="1"/>
      <w:numFmt w:val="bullet"/>
      <w:lvlText w:val="●"/>
      <w:lvlJc w:val="left"/>
      <w:pPr>
        <w:ind w:left="5760" w:hanging="360"/>
      </w:pPr>
    </w:lvl>
    <w:lvl w:ilvl="8" w:tplc="CFBA9D1A">
      <w:start w:val="1"/>
      <w:numFmt w:val="bullet"/>
      <w:lvlText w:val="●"/>
      <w:lvlJc w:val="left"/>
      <w:pPr>
        <w:ind w:left="6480" w:hanging="360"/>
      </w:pPr>
    </w:lvl>
  </w:abstractNum>
  <w:abstractNum w:abstractNumId="1" w15:restartNumberingAfterBreak="0">
    <w:nsid w:val="5D3C0A18"/>
    <w:multiLevelType w:val="hybridMultilevel"/>
    <w:tmpl w:val="BB0E9158"/>
    <w:lvl w:ilvl="0" w:tplc="7610E4AE">
      <w:start w:val="1"/>
      <w:numFmt w:val="bullet"/>
      <w:lvlText w:val="•"/>
      <w:lvlJc w:val="left"/>
      <w:pPr>
        <w:ind w:left="540" w:hanging="300"/>
      </w:pPr>
    </w:lvl>
    <w:lvl w:ilvl="1" w:tplc="7D28FDE2">
      <w:numFmt w:val="decimal"/>
      <w:lvlText w:val=""/>
      <w:lvlJc w:val="left"/>
    </w:lvl>
    <w:lvl w:ilvl="2" w:tplc="88361394">
      <w:numFmt w:val="decimal"/>
      <w:lvlText w:val=""/>
      <w:lvlJc w:val="left"/>
    </w:lvl>
    <w:lvl w:ilvl="3" w:tplc="70A28598">
      <w:numFmt w:val="decimal"/>
      <w:lvlText w:val=""/>
      <w:lvlJc w:val="left"/>
    </w:lvl>
    <w:lvl w:ilvl="4" w:tplc="B0B2465E">
      <w:numFmt w:val="decimal"/>
      <w:lvlText w:val=""/>
      <w:lvlJc w:val="left"/>
    </w:lvl>
    <w:lvl w:ilvl="5" w:tplc="12CCA428">
      <w:numFmt w:val="decimal"/>
      <w:lvlText w:val=""/>
      <w:lvlJc w:val="left"/>
    </w:lvl>
    <w:lvl w:ilvl="6" w:tplc="128CF35C">
      <w:numFmt w:val="decimal"/>
      <w:lvlText w:val=""/>
      <w:lvlJc w:val="left"/>
    </w:lvl>
    <w:lvl w:ilvl="7" w:tplc="992CC64E">
      <w:numFmt w:val="decimal"/>
      <w:lvlText w:val=""/>
      <w:lvlJc w:val="left"/>
    </w:lvl>
    <w:lvl w:ilvl="8" w:tplc="30A6A4EE">
      <w:numFmt w:val="decimal"/>
      <w:lvlText w:val=""/>
      <w:lvlJc w:val="left"/>
    </w:lvl>
  </w:abstractNum>
  <w:abstractNum w:abstractNumId="2" w15:restartNumberingAfterBreak="0">
    <w:nsid w:val="6B876630"/>
    <w:multiLevelType w:val="hybridMultilevel"/>
    <w:tmpl w:val="21F29BAE"/>
    <w:lvl w:ilvl="0" w:tplc="ED1AB998">
      <w:start w:val="1"/>
      <w:numFmt w:val="decimal"/>
      <w:lvlText w:val="%1."/>
      <w:lvlJc w:val="left"/>
      <w:pPr>
        <w:ind w:left="540" w:hanging="360"/>
      </w:pPr>
    </w:lvl>
    <w:lvl w:ilvl="1" w:tplc="B0565270">
      <w:numFmt w:val="decimal"/>
      <w:lvlText w:val=""/>
      <w:lvlJc w:val="left"/>
    </w:lvl>
    <w:lvl w:ilvl="2" w:tplc="FBBAC588">
      <w:numFmt w:val="decimal"/>
      <w:lvlText w:val=""/>
      <w:lvlJc w:val="left"/>
    </w:lvl>
    <w:lvl w:ilvl="3" w:tplc="7346B33C">
      <w:numFmt w:val="decimal"/>
      <w:lvlText w:val=""/>
      <w:lvlJc w:val="left"/>
    </w:lvl>
    <w:lvl w:ilvl="4" w:tplc="8C60A560">
      <w:numFmt w:val="decimal"/>
      <w:lvlText w:val=""/>
      <w:lvlJc w:val="left"/>
    </w:lvl>
    <w:lvl w:ilvl="5" w:tplc="F2FC5D36">
      <w:numFmt w:val="decimal"/>
      <w:lvlText w:val=""/>
      <w:lvlJc w:val="left"/>
    </w:lvl>
    <w:lvl w:ilvl="6" w:tplc="52305142">
      <w:numFmt w:val="decimal"/>
      <w:lvlText w:val=""/>
      <w:lvlJc w:val="left"/>
    </w:lvl>
    <w:lvl w:ilvl="7" w:tplc="DD384408">
      <w:numFmt w:val="decimal"/>
      <w:lvlText w:val=""/>
      <w:lvlJc w:val="left"/>
    </w:lvl>
    <w:lvl w:ilvl="8" w:tplc="5F6C0FBE">
      <w:numFmt w:val="decimal"/>
      <w:lvlText w:val=""/>
      <w:lvlJc w:val="left"/>
    </w:lvl>
  </w:abstractNum>
  <w:num w:numId="1" w16cid:durableId="2099132401">
    <w:abstractNumId w:val="0"/>
    <w:lvlOverride w:ilvl="0">
      <w:startOverride w:val="1"/>
    </w:lvlOverride>
  </w:num>
  <w:num w:numId="2" w16cid:durableId="1625379531">
    <w:abstractNumId w:val="1"/>
    <w:lvlOverride w:ilvl="0">
      <w:startOverride w:val="1"/>
    </w:lvlOverride>
  </w:num>
  <w:num w:numId="3" w16cid:durableId="139894159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734"/>
    <w:rsid w:val="009E0FFD"/>
    <w:rsid w:val="00B25734"/>
    <w:rsid w:val="00E64775"/>
    <w:rsid w:val="00FB66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F9C66"/>
  <w15:docId w15:val="{3274203D-B026-4C37-B5C4-D3A458698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7201B"/>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280"/>
      <w:outlineLvl w:val="0"/>
    </w:pPr>
    <w:rPr>
      <w:rFonts w:ascii="Georgia" w:eastAsia="Georgia" w:hAnsi="Georgia" w:cs="Georgia"/>
      <w:b/>
      <w:bCs/>
      <w:sz w:val="40"/>
      <w:szCs w:val="40"/>
    </w:rPr>
  </w:style>
  <w:style w:type="paragraph" w:styleId="Heading2">
    <w:name w:val="heading 2"/>
    <w:uiPriority w:val="9"/>
    <w:unhideWhenUsed/>
    <w:qFormat/>
    <w:pPr>
      <w:keepNext/>
      <w:spacing w:before="320" w:after="140"/>
      <w:outlineLvl w:val="1"/>
    </w:pPr>
    <w:rPr>
      <w:rFonts w:ascii="Georgia" w:eastAsia="Georgia" w:hAnsi="Georgia" w:cs="Georgia"/>
      <w:b/>
      <w:bCs/>
      <w:color w:val="A8492F"/>
      <w:sz w:val="28"/>
      <w:szCs w:val="28"/>
    </w:rPr>
  </w:style>
  <w:style w:type="paragraph" w:styleId="Heading3">
    <w:name w:val="heading 3"/>
    <w:uiPriority w:val="9"/>
    <w:unhideWhenUsed/>
    <w:qFormat/>
    <w:pPr>
      <w:keepNext/>
      <w:spacing w:before="220" w:after="10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45</Pages>
  <Words>9827</Words>
  <Characters>56017</Characters>
  <Application>Microsoft Office Word</Application>
  <DocSecurity>0</DocSecurity>
  <Lines>466</Lines>
  <Paragraphs>131</Paragraphs>
  <ScaleCrop>false</ScaleCrop>
  <Company/>
  <LinksUpToDate>false</LinksUpToDate>
  <CharactersWithSpaces>65713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Riding the Winners: A guide to momentum investing in India</dc:title>
  <dc:creator>Let Money Earn</dc:creator>
  <dc:description>Momentum investing explained, with an honest six-year backtest on the Nifty 500.</dc:description>
  <cp:lastModifiedBy>Ratnesh Singh</cp:lastModifiedBy>
  <cp:revision>2</cp:revision>
  <dcterms:created xsi:type="dcterms:W3CDTF">2026-09-27T14:41:00Z</dcterms:created>
  <dcterms:modified xsi:type="dcterms:W3CDTF">2026-09-27T14:47:00Z</dcterms:modified>
</cp:coreProperties>
</file>