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1c4587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1c4587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 Case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buys a ticket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Customer, Attendant, Ticket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uses the ticket system to pay for a ticket of their recommendation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Customer has enough money to pay for a ticket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Attendant displays all movies, their time slots, and available seats to the Customer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selects their recommended suggestions for watching a movie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Attendant checks if a suitable ticket can be found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Attendant finds a ticket and asks Customer to pay for the ticket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pays for the ticket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Attendant produces a ticket for the Customer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obtains a ticket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mco0iovu4k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 Case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edits Movie showcasing info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Manager, Movie, Customer, Ticket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wants to modify Movie info like its name, director, or time slots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Movie must already exist in the database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movies and their info, including their time slots are shown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attempts to change info for one movie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said info is about time slots, Manager checks if any tickets are already bought for the movie time slot they’re changing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tickets were sold for that time slot, Manager warns Customer about the change and asks for a possibility to refund the Customer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can either refund their ticket or keep their ticket with the new info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Movie info is updated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is updated with new info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 Case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adds a Movie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Manager, Movie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creates a new Movie to be shown into theaters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gxbcuj49qxbu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 Case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Theater shows Movies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Theater, Movie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theater shows all movies that are running or set to shot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0" w:before="120" w:lineRule="auto"/>
        <w:ind w:left="0" w:firstLine="0"/>
        <w:rPr>
          <w:b w:val="1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0" w:before="120" w:lineRule="auto"/>
        <w:ind w:left="720" w:firstLine="0"/>
        <w:rPr>
          <w:b w:val="1"/>
          <w:color w:val="202122"/>
          <w:sz w:val="21"/>
          <w:szCs w:val="21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1c4587"/>
          <w:sz w:val="48"/>
          <w:szCs w:val="48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rtl w:val="0"/>
        </w:rPr>
        <w:t xml:space="preserve">Non-Functional Requirements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 1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 Support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will be compatible with all operating system that have the Java SDK and JDK installed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be tested on Mac, Windows and Linux operating systems with the required java frameworks to verify their compatibility with those systems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1c4587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8"/>
          <w:szCs w:val="48"/>
          <w:rtl w:val="0"/>
        </w:rPr>
        <w:t xml:space="preserve">Domain Objects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Person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Customer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Theater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Transaction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Ticket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Showtime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kub Koziol" w:id="0" w:date="2022-02-27T06:01:59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- Capability (Size &amp; Generality of Feature Set), Reusability (Compatibility, Interoperability, Portability), Security (Safety &amp; Exploitability)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 (UX) - Human Factors, Aesthetics, Consistency, Documentation, Responsiveness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 - Availability (Failure Frequency (Robustness/Durability/Resilience), Failure Extent &amp; Time-Length (Recoverability/Survivability)), Predictability (Stability), Accuracy (Frequency/Severity of Error)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- Speed, Efficiency, Resource Consumption (power, ram, cache, etc.), Throughput, Capacity, Scalability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Supportability (Serviceability, Maintainability, Sustainability, Repair Speed) - Testability, Flexibility (Modifiability, Configurability, Adaptability, Extensibility, Modularity), Installability, Localizability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