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425C" w14:textId="77777777" w:rsidR="003B473D" w:rsidRPr="009A4967" w:rsidRDefault="003B473D" w:rsidP="003B473D">
      <w:pPr>
        <w:spacing w:line="240" w:lineRule="auto"/>
        <w:jc w:val="center"/>
        <w:rPr>
          <w:b/>
        </w:rPr>
      </w:pPr>
      <w:r w:rsidRPr="009A4967">
        <w:rPr>
          <w:b/>
        </w:rPr>
        <w:t>МИНИСТЕРСТВО ВЫСШЕГО ОБРАЗОВАНИЯ И НАУКИ</w:t>
      </w:r>
      <w:r w:rsidRPr="009A4967">
        <w:rPr>
          <w:b/>
        </w:rPr>
        <w:br/>
        <w:t xml:space="preserve"> РОССИЙСКОЙ ФЕДЕРАЦИИ</w:t>
      </w:r>
    </w:p>
    <w:p w14:paraId="3C098343" w14:textId="77777777" w:rsidR="003B473D" w:rsidRPr="009A4967" w:rsidRDefault="003B473D" w:rsidP="003B473D">
      <w:pPr>
        <w:spacing w:line="240" w:lineRule="auto"/>
        <w:jc w:val="center"/>
        <w:rPr>
          <w:bCs w:val="0"/>
        </w:rPr>
      </w:pPr>
      <w:r w:rsidRPr="009A4967">
        <w:t>федеральное государственное бюджетное образовательное учреждение</w:t>
      </w:r>
      <w:r w:rsidRPr="009A4967">
        <w:br/>
        <w:t xml:space="preserve"> высшего образования</w:t>
      </w:r>
    </w:p>
    <w:p w14:paraId="53FD71E3" w14:textId="77777777" w:rsidR="003B473D" w:rsidRPr="009A4967" w:rsidRDefault="003B473D" w:rsidP="003B473D">
      <w:pPr>
        <w:spacing w:line="240" w:lineRule="auto"/>
        <w:jc w:val="center"/>
        <w:rPr>
          <w:b/>
        </w:rPr>
      </w:pPr>
      <w:r w:rsidRPr="009A4967">
        <w:rPr>
          <w:b/>
        </w:rPr>
        <w:t>УЛЬЯНОВСКИЙ ГОСУДАРСТВЕННЫЙ ТЕХНИЧЕСКИЙ</w:t>
      </w:r>
      <w:r w:rsidRPr="009A4967">
        <w:rPr>
          <w:b/>
        </w:rPr>
        <w:br/>
        <w:t xml:space="preserve"> УНИВЕРСИТЕТ</w:t>
      </w:r>
    </w:p>
    <w:p w14:paraId="3D06F56B" w14:textId="77777777" w:rsidR="003B473D" w:rsidRPr="009A4967" w:rsidRDefault="003B473D" w:rsidP="003B473D">
      <w:pPr>
        <w:spacing w:line="240" w:lineRule="auto"/>
        <w:jc w:val="center"/>
        <w:rPr>
          <w:b/>
          <w:bCs w:val="0"/>
        </w:rPr>
      </w:pPr>
    </w:p>
    <w:p w14:paraId="4F01EF8C" w14:textId="77777777" w:rsidR="003B473D" w:rsidRPr="009A4967" w:rsidRDefault="003B473D" w:rsidP="003B473D">
      <w:pPr>
        <w:spacing w:line="240" w:lineRule="auto"/>
        <w:jc w:val="center"/>
        <w:rPr>
          <w:b/>
          <w:bCs w:val="0"/>
        </w:rPr>
      </w:pPr>
    </w:p>
    <w:p w14:paraId="184FBA5C" w14:textId="77777777" w:rsidR="003B473D" w:rsidRPr="009A4967" w:rsidRDefault="003B473D" w:rsidP="003B473D">
      <w:pPr>
        <w:spacing w:line="240" w:lineRule="auto"/>
        <w:jc w:val="center"/>
        <w:rPr>
          <w:bCs w:val="0"/>
        </w:rPr>
      </w:pPr>
      <w:r w:rsidRPr="009A4967">
        <w:t>Факультет информационных систем и технологий</w:t>
      </w:r>
    </w:p>
    <w:p w14:paraId="45AD0F7F" w14:textId="77777777" w:rsidR="003B473D" w:rsidRPr="009A4967" w:rsidRDefault="003B473D" w:rsidP="003B473D">
      <w:pPr>
        <w:spacing w:line="240" w:lineRule="auto"/>
        <w:jc w:val="center"/>
        <w:rPr>
          <w:bCs w:val="0"/>
        </w:rPr>
      </w:pPr>
      <w:r w:rsidRPr="009A4967">
        <w:t>Кафедра «Измерительно-вычислительные комплексы»</w:t>
      </w:r>
    </w:p>
    <w:p w14:paraId="1B385E32" w14:textId="77777777" w:rsidR="003B473D" w:rsidRPr="009A4967" w:rsidRDefault="003B473D" w:rsidP="003B473D">
      <w:pPr>
        <w:spacing w:line="240" w:lineRule="auto"/>
        <w:rPr>
          <w:bCs w:val="0"/>
        </w:rPr>
      </w:pPr>
    </w:p>
    <w:p w14:paraId="5C825C95" w14:textId="77777777" w:rsidR="003B473D" w:rsidRPr="009A4967" w:rsidRDefault="003B473D" w:rsidP="003B473D">
      <w:pPr>
        <w:spacing w:line="240" w:lineRule="auto"/>
        <w:rPr>
          <w:bCs w:val="0"/>
        </w:rPr>
      </w:pPr>
    </w:p>
    <w:p w14:paraId="1026B7B8" w14:textId="77777777" w:rsidR="003B473D" w:rsidRPr="009A4967" w:rsidRDefault="003B473D" w:rsidP="003B473D">
      <w:pPr>
        <w:spacing w:line="240" w:lineRule="auto"/>
        <w:rPr>
          <w:bCs w:val="0"/>
        </w:rPr>
      </w:pPr>
    </w:p>
    <w:p w14:paraId="3862BD6D" w14:textId="77777777" w:rsidR="003B473D" w:rsidRPr="009A4967" w:rsidRDefault="003B473D" w:rsidP="003B473D">
      <w:pPr>
        <w:spacing w:line="240" w:lineRule="auto"/>
        <w:rPr>
          <w:bCs w:val="0"/>
        </w:rPr>
      </w:pPr>
    </w:p>
    <w:p w14:paraId="3F09BF30" w14:textId="41229E05" w:rsidR="003B473D" w:rsidRPr="002E19E2" w:rsidRDefault="003B473D" w:rsidP="003B473D">
      <w:pPr>
        <w:jc w:val="center"/>
        <w:rPr>
          <w:bCs w:val="0"/>
        </w:rPr>
      </w:pPr>
      <w:r w:rsidRPr="009A4967">
        <w:t>Лабораторная работа №</w:t>
      </w:r>
      <w:r w:rsidR="007D5B09">
        <w:t>4</w:t>
      </w:r>
    </w:p>
    <w:p w14:paraId="73F85DF0" w14:textId="77777777" w:rsidR="003B473D" w:rsidRPr="009A4967" w:rsidRDefault="003B473D" w:rsidP="003B473D">
      <w:pPr>
        <w:jc w:val="center"/>
        <w:rPr>
          <w:bCs w:val="0"/>
        </w:rPr>
      </w:pPr>
      <w:r w:rsidRPr="009A4967">
        <w:rPr>
          <w:b/>
        </w:rPr>
        <w:t>По дисциплине</w:t>
      </w:r>
      <w:r w:rsidRPr="009A4967">
        <w:t xml:space="preserve"> «</w:t>
      </w:r>
      <w:r w:rsidRPr="00CD4CCF">
        <w:t>Системы искусственного интеллекта</w:t>
      </w:r>
      <w:r w:rsidRPr="009A4967">
        <w:t>»</w:t>
      </w:r>
    </w:p>
    <w:p w14:paraId="1A38C7A9" w14:textId="43671E09" w:rsidR="003B473D" w:rsidRPr="009A4967" w:rsidRDefault="003B473D" w:rsidP="003B473D">
      <w:pPr>
        <w:spacing w:after="240" w:line="312" w:lineRule="auto"/>
        <w:jc w:val="center"/>
        <w:rPr>
          <w:b/>
          <w:bCs w:val="0"/>
        </w:rPr>
      </w:pPr>
      <w:r w:rsidRPr="009A4967">
        <w:rPr>
          <w:b/>
        </w:rPr>
        <w:t xml:space="preserve">Тема: </w:t>
      </w:r>
      <w:r w:rsidRPr="009A4967">
        <w:t>«</w:t>
      </w:r>
      <w:r>
        <w:t>Классификация</w:t>
      </w:r>
      <w:r w:rsidR="007D5B09" w:rsidRPr="007D5B09">
        <w:t xml:space="preserve"> </w:t>
      </w:r>
      <w:r w:rsidR="007D5B09">
        <w:t xml:space="preserve">с помощью библиотек </w:t>
      </w:r>
      <w:r w:rsidR="007D5B09">
        <w:rPr>
          <w:lang w:val="en-US"/>
        </w:rPr>
        <w:t>scikit</w:t>
      </w:r>
      <w:r w:rsidR="007D5B09" w:rsidRPr="007D5B09">
        <w:t>-</w:t>
      </w:r>
      <w:r w:rsidR="007D5B09">
        <w:rPr>
          <w:lang w:val="en-US"/>
        </w:rPr>
        <w:t>learn</w:t>
      </w:r>
      <w:r w:rsidRPr="009A4967">
        <w:t>»</w:t>
      </w:r>
    </w:p>
    <w:p w14:paraId="0F506175" w14:textId="77777777" w:rsidR="003B473D" w:rsidRPr="009A4967" w:rsidRDefault="003B473D" w:rsidP="003B473D">
      <w:pPr>
        <w:spacing w:line="240" w:lineRule="auto"/>
        <w:ind w:left="3540"/>
        <w:rPr>
          <w:b/>
          <w:bCs w:val="0"/>
        </w:rPr>
      </w:pPr>
    </w:p>
    <w:p w14:paraId="19B78EC9" w14:textId="77777777" w:rsidR="003B473D" w:rsidRPr="009A4967" w:rsidRDefault="003B473D" w:rsidP="003B473D">
      <w:pPr>
        <w:spacing w:line="240" w:lineRule="auto"/>
        <w:rPr>
          <w:bCs w:val="0"/>
        </w:rPr>
      </w:pPr>
    </w:p>
    <w:p w14:paraId="31ED8139" w14:textId="77777777" w:rsidR="003B473D" w:rsidRDefault="003B473D" w:rsidP="003B473D">
      <w:pPr>
        <w:spacing w:line="240" w:lineRule="auto"/>
        <w:jc w:val="right"/>
        <w:rPr>
          <w:bCs w:val="0"/>
        </w:rPr>
      </w:pPr>
    </w:p>
    <w:p w14:paraId="7F833721" w14:textId="77777777" w:rsidR="003B473D" w:rsidRPr="009A4967" w:rsidRDefault="003B473D" w:rsidP="003B473D">
      <w:pPr>
        <w:spacing w:line="240" w:lineRule="auto"/>
        <w:jc w:val="right"/>
        <w:rPr>
          <w:bCs w:val="0"/>
        </w:rPr>
      </w:pPr>
    </w:p>
    <w:p w14:paraId="67E6DB81" w14:textId="77777777" w:rsidR="003B473D" w:rsidRPr="009A4967" w:rsidRDefault="003B473D" w:rsidP="003B473D">
      <w:pPr>
        <w:spacing w:after="0" w:line="240" w:lineRule="auto"/>
        <w:jc w:val="right"/>
        <w:rPr>
          <w:bCs w:val="0"/>
        </w:rPr>
      </w:pPr>
      <w:r w:rsidRPr="009A4967">
        <w:t xml:space="preserve"> Выполнил:</w:t>
      </w:r>
    </w:p>
    <w:p w14:paraId="1E7FE112" w14:textId="77777777" w:rsidR="003B473D" w:rsidRPr="009A4967" w:rsidRDefault="003B473D" w:rsidP="003B473D">
      <w:pPr>
        <w:spacing w:after="0" w:line="240" w:lineRule="auto"/>
        <w:jc w:val="right"/>
        <w:rPr>
          <w:bCs w:val="0"/>
        </w:rPr>
      </w:pPr>
      <w:r w:rsidRPr="009A4967">
        <w:t xml:space="preserve">ст. гр. ИСТбд-31 </w:t>
      </w:r>
      <w:r w:rsidRPr="009A4967">
        <w:br/>
        <w:t>Тройкин С. А.</w:t>
      </w:r>
    </w:p>
    <w:p w14:paraId="2AEA3706" w14:textId="77777777" w:rsidR="003B473D" w:rsidRDefault="003B473D" w:rsidP="003B473D">
      <w:pPr>
        <w:spacing w:line="240" w:lineRule="auto"/>
        <w:rPr>
          <w:bCs w:val="0"/>
        </w:rPr>
      </w:pPr>
    </w:p>
    <w:p w14:paraId="764D9F98" w14:textId="77777777" w:rsidR="003B473D" w:rsidRDefault="003B473D" w:rsidP="003B473D">
      <w:pPr>
        <w:spacing w:line="240" w:lineRule="auto"/>
        <w:rPr>
          <w:bCs w:val="0"/>
        </w:rPr>
      </w:pPr>
    </w:p>
    <w:p w14:paraId="1AF06FD3" w14:textId="77777777" w:rsidR="003B473D" w:rsidRDefault="003B473D" w:rsidP="003B473D">
      <w:pPr>
        <w:spacing w:line="240" w:lineRule="auto"/>
        <w:rPr>
          <w:bCs w:val="0"/>
        </w:rPr>
      </w:pPr>
    </w:p>
    <w:p w14:paraId="14FEB0D2" w14:textId="77777777" w:rsidR="003B473D" w:rsidRDefault="003B473D" w:rsidP="003B473D">
      <w:pPr>
        <w:spacing w:line="240" w:lineRule="auto"/>
        <w:rPr>
          <w:bCs w:val="0"/>
        </w:rPr>
      </w:pPr>
    </w:p>
    <w:p w14:paraId="09D2207D" w14:textId="77777777" w:rsidR="003B473D" w:rsidRDefault="003B473D" w:rsidP="003B473D">
      <w:pPr>
        <w:spacing w:line="240" w:lineRule="auto"/>
        <w:rPr>
          <w:bCs w:val="0"/>
        </w:rPr>
      </w:pPr>
    </w:p>
    <w:p w14:paraId="5D3517BA" w14:textId="77777777" w:rsidR="003B473D" w:rsidRDefault="003B473D" w:rsidP="003B473D">
      <w:pPr>
        <w:spacing w:line="240" w:lineRule="auto"/>
        <w:rPr>
          <w:bCs w:val="0"/>
        </w:rPr>
      </w:pPr>
    </w:p>
    <w:p w14:paraId="58DC1CE0" w14:textId="77777777" w:rsidR="003B473D" w:rsidRPr="00C75F47" w:rsidRDefault="003B473D" w:rsidP="003B473D">
      <w:pPr>
        <w:spacing w:line="240" w:lineRule="auto"/>
        <w:rPr>
          <w:bCs w:val="0"/>
        </w:rPr>
      </w:pPr>
    </w:p>
    <w:p w14:paraId="0F4CA335" w14:textId="77777777" w:rsidR="003B473D" w:rsidRDefault="003B473D" w:rsidP="003B473D">
      <w:pPr>
        <w:spacing w:line="240" w:lineRule="auto"/>
        <w:jc w:val="center"/>
      </w:pPr>
      <w:r w:rsidRPr="009A4967">
        <w:t>Ульяновск, 202</w:t>
      </w:r>
      <w:r>
        <w:t>6</w:t>
      </w:r>
      <w:r w:rsidRPr="009A4967">
        <w:t xml:space="preserve"> г</w:t>
      </w:r>
      <w:r>
        <w:br w:type="page"/>
      </w:r>
    </w:p>
    <w:p w14:paraId="0A1DD5F7" w14:textId="77777777" w:rsidR="003B473D" w:rsidRPr="00C1017D" w:rsidRDefault="003B473D" w:rsidP="00C1017D">
      <w:pPr>
        <w:pStyle w:val="a7"/>
        <w:numPr>
          <w:ilvl w:val="0"/>
          <w:numId w:val="1"/>
        </w:numPr>
        <w:spacing w:after="0" w:line="360" w:lineRule="auto"/>
        <w:ind w:left="0" w:firstLine="0"/>
        <w:jc w:val="both"/>
        <w:rPr>
          <w:bCs w:val="0"/>
        </w:rPr>
      </w:pPr>
      <w:r w:rsidRPr="00C1017D">
        <w:rPr>
          <w:bCs w:val="0"/>
        </w:rPr>
        <w:lastRenderedPageBreak/>
        <w:t>ВВЕДЕНИЕ</w:t>
      </w:r>
    </w:p>
    <w:p w14:paraId="4DC8BD55" w14:textId="41C035B8" w:rsidR="00FE0E30" w:rsidRPr="00FE0E30" w:rsidRDefault="00FE0E30" w:rsidP="00FE0E30">
      <w:pPr>
        <w:pStyle w:val="ds-markdown-paragraph"/>
        <w:shd w:val="clear" w:color="auto" w:fill="FFFFFF"/>
        <w:spacing w:before="0" w:beforeAutospacing="0" w:after="0" w:afterAutospacing="0" w:line="360" w:lineRule="auto"/>
        <w:ind w:firstLine="709"/>
        <w:rPr>
          <w:rStyle w:val="ad"/>
          <w:rFonts w:eastAsiaTheme="majorEastAsia"/>
          <w:b w:val="0"/>
          <w:bCs w:val="0"/>
          <w:color w:val="0F1115"/>
          <w:sz w:val="28"/>
          <w:szCs w:val="28"/>
        </w:rPr>
      </w:pPr>
      <w:r w:rsidRPr="00FE0E30">
        <w:rPr>
          <w:rStyle w:val="ad"/>
          <w:rFonts w:eastAsiaTheme="majorEastAsia"/>
          <w:b w:val="0"/>
          <w:bCs w:val="0"/>
          <w:color w:val="0F1115"/>
          <w:sz w:val="28"/>
          <w:szCs w:val="28"/>
        </w:rPr>
        <w:t xml:space="preserve">Цель работы: изучить инструменты классификации библиотеки </w:t>
      </w:r>
      <w:proofErr w:type="spellStart"/>
      <w:r w:rsidRPr="00FE0E30">
        <w:rPr>
          <w:rStyle w:val="ad"/>
          <w:rFonts w:eastAsiaTheme="majorEastAsia"/>
          <w:b w:val="0"/>
          <w:bCs w:val="0"/>
          <w:color w:val="0F1115"/>
          <w:sz w:val="28"/>
          <w:szCs w:val="28"/>
        </w:rPr>
        <w:t>Scikit‑learn</w:t>
      </w:r>
      <w:proofErr w:type="spellEnd"/>
      <w:r w:rsidRPr="00FE0E30">
        <w:rPr>
          <w:rStyle w:val="ad"/>
          <w:rFonts w:eastAsiaTheme="majorEastAsia"/>
          <w:b w:val="0"/>
          <w:bCs w:val="0"/>
          <w:color w:val="0F1115"/>
          <w:sz w:val="28"/>
          <w:szCs w:val="28"/>
        </w:rPr>
        <w:t xml:space="preserve">, реализовать классификацию медицинских данных с помощью </w:t>
      </w:r>
      <w:proofErr w:type="spellStart"/>
      <w:r w:rsidRPr="00FE0E30">
        <w:rPr>
          <w:rStyle w:val="ad"/>
          <w:rFonts w:eastAsiaTheme="majorEastAsia"/>
          <w:b w:val="0"/>
          <w:bCs w:val="0"/>
          <w:color w:val="0F1115"/>
          <w:sz w:val="28"/>
          <w:szCs w:val="28"/>
        </w:rPr>
        <w:t>Linear</w:t>
      </w:r>
      <w:proofErr w:type="spellEnd"/>
      <w:r w:rsidRPr="00FE0E30">
        <w:rPr>
          <w:rStyle w:val="ad"/>
          <w:rFonts w:eastAsiaTheme="majorEastAsia"/>
          <w:b w:val="0"/>
          <w:bCs w:val="0"/>
          <w:color w:val="0F1115"/>
          <w:sz w:val="28"/>
          <w:szCs w:val="28"/>
        </w:rPr>
        <w:t xml:space="preserve"> </w:t>
      </w:r>
      <w:proofErr w:type="spellStart"/>
      <w:r w:rsidRPr="00FE0E30">
        <w:rPr>
          <w:rStyle w:val="ad"/>
          <w:rFonts w:eastAsiaTheme="majorEastAsia"/>
          <w:b w:val="0"/>
          <w:bCs w:val="0"/>
          <w:color w:val="0F1115"/>
          <w:sz w:val="28"/>
          <w:szCs w:val="28"/>
        </w:rPr>
        <w:t>Discriminant</w:t>
      </w:r>
      <w:proofErr w:type="spellEnd"/>
      <w:r w:rsidRPr="00FE0E30">
        <w:rPr>
          <w:rStyle w:val="ad"/>
          <w:rFonts w:eastAsiaTheme="majorEastAsia"/>
          <w:b w:val="0"/>
          <w:bCs w:val="0"/>
          <w:color w:val="0F1115"/>
          <w:sz w:val="28"/>
          <w:szCs w:val="28"/>
        </w:rPr>
        <w:t xml:space="preserve"> Analysis, сравнить точность и стабильность на сырых и </w:t>
      </w:r>
      <w:proofErr w:type="spellStart"/>
      <w:r w:rsidRPr="00FE0E30">
        <w:rPr>
          <w:rStyle w:val="ad"/>
          <w:rFonts w:eastAsiaTheme="majorEastAsia"/>
          <w:b w:val="0"/>
          <w:bCs w:val="0"/>
          <w:color w:val="0F1115"/>
          <w:sz w:val="28"/>
          <w:szCs w:val="28"/>
        </w:rPr>
        <w:t>предобработанных</w:t>
      </w:r>
      <w:proofErr w:type="spellEnd"/>
      <w:r w:rsidRPr="00FE0E30">
        <w:rPr>
          <w:rStyle w:val="ad"/>
          <w:rFonts w:eastAsiaTheme="majorEastAsia"/>
          <w:b w:val="0"/>
          <w:bCs w:val="0"/>
          <w:color w:val="0F1115"/>
          <w:sz w:val="28"/>
          <w:szCs w:val="28"/>
        </w:rPr>
        <w:t xml:space="preserve"> данных, а также решить задачу кластеризации на том же наборе данных.</w:t>
      </w:r>
    </w:p>
    <w:p w14:paraId="1F3C71BD" w14:textId="5FA4E22F" w:rsidR="00FE0E30" w:rsidRPr="00FE0E30" w:rsidRDefault="00FE0E30" w:rsidP="00FE0E30">
      <w:pPr>
        <w:pStyle w:val="ds-markdown-paragraph"/>
        <w:shd w:val="clear" w:color="auto" w:fill="FFFFFF"/>
        <w:spacing w:before="0" w:beforeAutospacing="0" w:after="0" w:afterAutospacing="0" w:line="360" w:lineRule="auto"/>
        <w:ind w:firstLine="709"/>
        <w:rPr>
          <w:rStyle w:val="ad"/>
          <w:rFonts w:eastAsiaTheme="majorEastAsia"/>
          <w:b w:val="0"/>
          <w:bCs w:val="0"/>
          <w:color w:val="0F1115"/>
          <w:sz w:val="28"/>
          <w:szCs w:val="28"/>
        </w:rPr>
      </w:pPr>
      <w:r w:rsidRPr="00FE0E30">
        <w:rPr>
          <w:rStyle w:val="ad"/>
          <w:rFonts w:eastAsiaTheme="majorEastAsia"/>
          <w:b w:val="0"/>
          <w:bCs w:val="0"/>
          <w:color w:val="0F1115"/>
          <w:sz w:val="28"/>
          <w:szCs w:val="28"/>
        </w:rPr>
        <w:t xml:space="preserve">Задача состоит в предсказании наличия диабета у пациенток (индейцев пима) на основе восьми числовых диагностических признаков. </w:t>
      </w:r>
    </w:p>
    <w:p w14:paraId="489E84D8" w14:textId="395DD443" w:rsidR="00FE0E30" w:rsidRPr="00FE0E30" w:rsidRDefault="00FE0E30" w:rsidP="00FE0E30">
      <w:pPr>
        <w:spacing w:after="0" w:line="360" w:lineRule="auto"/>
        <w:ind w:firstLine="709"/>
        <w:jc w:val="both"/>
        <w:rPr>
          <w:bCs w:val="0"/>
        </w:rPr>
      </w:pPr>
      <w:r w:rsidRPr="00FE0E30">
        <w:rPr>
          <w:b/>
        </w:rPr>
        <w:t>Входные данные</w:t>
      </w:r>
      <w:r w:rsidRPr="00FE0E30">
        <w:rPr>
          <w:bCs w:val="0"/>
        </w:rPr>
        <w:t>: таблица с 8 признаками и целевой меткой (</w:t>
      </w:r>
      <w:proofErr w:type="spellStart"/>
      <w:r w:rsidRPr="00FE0E30">
        <w:rPr>
          <w:bCs w:val="0"/>
        </w:rPr>
        <w:t>Outcome</w:t>
      </w:r>
      <w:proofErr w:type="spellEnd"/>
      <w:r w:rsidRPr="00FE0E30">
        <w:rPr>
          <w:bCs w:val="0"/>
        </w:rPr>
        <w:t xml:space="preserve">). Признаки разнородны по диапазонам (глюкоза 0–199, инсулин 0–846, возраст 21–81 и т.д.), что требует стандартизации для некоторых методов (k‑NN). Для обучения используются как сырые, так и стандартизированные (среднее 0, </w:t>
      </w:r>
      <w:proofErr w:type="spellStart"/>
      <w:r w:rsidRPr="00FE0E30">
        <w:rPr>
          <w:bCs w:val="0"/>
        </w:rPr>
        <w:t>стд</w:t>
      </w:r>
      <w:proofErr w:type="spellEnd"/>
      <w:r w:rsidRPr="00FE0E30">
        <w:rPr>
          <w:bCs w:val="0"/>
        </w:rPr>
        <w:t xml:space="preserve">. </w:t>
      </w:r>
      <w:proofErr w:type="spellStart"/>
      <w:r w:rsidRPr="00FE0E30">
        <w:rPr>
          <w:bCs w:val="0"/>
        </w:rPr>
        <w:t>откл</w:t>
      </w:r>
      <w:proofErr w:type="spellEnd"/>
      <w:r w:rsidRPr="00FE0E30">
        <w:rPr>
          <w:bCs w:val="0"/>
        </w:rPr>
        <w:t>. 1) данные. Выборка делится на тренировочную и тестовую в пропорции 80/20 с сохранением баланса классов, а также применяется 5-фолдовая стратифицированная кросс-валидация.</w:t>
      </w:r>
    </w:p>
    <w:p w14:paraId="21FAE5AB" w14:textId="045B306F" w:rsidR="003B473D" w:rsidRPr="00C1017D" w:rsidRDefault="00FE0E30" w:rsidP="00FE0E30">
      <w:pPr>
        <w:spacing w:after="0" w:line="360" w:lineRule="auto"/>
        <w:ind w:firstLine="709"/>
        <w:jc w:val="both"/>
        <w:rPr>
          <w:bCs w:val="0"/>
        </w:rPr>
      </w:pPr>
      <w:r w:rsidRPr="00FE0E30">
        <w:rPr>
          <w:b/>
        </w:rPr>
        <w:t>Выходные данные</w:t>
      </w:r>
      <w:r w:rsidRPr="00FE0E30">
        <w:rPr>
          <w:bCs w:val="0"/>
        </w:rPr>
        <w:t xml:space="preserve">: предсказанная метка класса для каждого объекта тестовой выборки, метрики качества (точность, </w:t>
      </w:r>
      <w:proofErr w:type="spellStart"/>
      <w:r w:rsidRPr="00FE0E30">
        <w:rPr>
          <w:bCs w:val="0"/>
        </w:rPr>
        <w:t>precision</w:t>
      </w:r>
      <w:proofErr w:type="spellEnd"/>
      <w:r w:rsidRPr="00FE0E30">
        <w:rPr>
          <w:bCs w:val="0"/>
        </w:rPr>
        <w:t xml:space="preserve">, </w:t>
      </w:r>
      <w:proofErr w:type="spellStart"/>
      <w:r w:rsidRPr="00FE0E30">
        <w:rPr>
          <w:bCs w:val="0"/>
        </w:rPr>
        <w:t>recall</w:t>
      </w:r>
      <w:proofErr w:type="spellEnd"/>
      <w:r w:rsidRPr="00FE0E30">
        <w:rPr>
          <w:bCs w:val="0"/>
        </w:rPr>
        <w:t>, f1-score, матрица ошибок), время обучения и предсказания для каждого классификатора, а также метрики кластеризации (</w:t>
      </w:r>
      <w:proofErr w:type="spellStart"/>
      <w:r w:rsidRPr="00FE0E30">
        <w:rPr>
          <w:bCs w:val="0"/>
        </w:rPr>
        <w:t>Adjusted</w:t>
      </w:r>
      <w:proofErr w:type="spellEnd"/>
      <w:r w:rsidRPr="00FE0E30">
        <w:rPr>
          <w:bCs w:val="0"/>
        </w:rPr>
        <w:t xml:space="preserve"> Rand Index, </w:t>
      </w:r>
      <w:proofErr w:type="spellStart"/>
      <w:r w:rsidRPr="00FE0E30">
        <w:rPr>
          <w:bCs w:val="0"/>
        </w:rPr>
        <w:t>Normalized</w:t>
      </w:r>
      <w:proofErr w:type="spellEnd"/>
      <w:r w:rsidRPr="00FE0E30">
        <w:rPr>
          <w:bCs w:val="0"/>
        </w:rPr>
        <w:t xml:space="preserve"> </w:t>
      </w:r>
      <w:proofErr w:type="spellStart"/>
      <w:r w:rsidRPr="00FE0E30">
        <w:rPr>
          <w:bCs w:val="0"/>
        </w:rPr>
        <w:t>Mutual</w:t>
      </w:r>
      <w:proofErr w:type="spellEnd"/>
      <w:r w:rsidRPr="00FE0E30">
        <w:rPr>
          <w:bCs w:val="0"/>
        </w:rPr>
        <w:t xml:space="preserve"> Information, </w:t>
      </w:r>
      <w:proofErr w:type="spellStart"/>
      <w:r w:rsidRPr="00FE0E30">
        <w:rPr>
          <w:bCs w:val="0"/>
        </w:rPr>
        <w:t>Silhouette</w:t>
      </w:r>
      <w:proofErr w:type="spellEnd"/>
      <w:r w:rsidRPr="00FE0E30">
        <w:rPr>
          <w:bCs w:val="0"/>
        </w:rPr>
        <w:t xml:space="preserve"> </w:t>
      </w:r>
      <w:proofErr w:type="spellStart"/>
      <w:r w:rsidRPr="00FE0E30">
        <w:rPr>
          <w:bCs w:val="0"/>
        </w:rPr>
        <w:t>Score</w:t>
      </w:r>
      <w:proofErr w:type="spellEnd"/>
      <w:r w:rsidRPr="00FE0E30">
        <w:rPr>
          <w:bCs w:val="0"/>
        </w:rPr>
        <w:t>).</w:t>
      </w:r>
      <w:r w:rsidR="003B473D" w:rsidRPr="00C1017D">
        <w:rPr>
          <w:bCs w:val="0"/>
        </w:rPr>
        <w:br w:type="page"/>
      </w:r>
    </w:p>
    <w:p w14:paraId="31499E99" w14:textId="77777777" w:rsidR="003B473D" w:rsidRPr="00C1017D" w:rsidRDefault="003B473D" w:rsidP="00C1017D">
      <w:pPr>
        <w:pStyle w:val="a7"/>
        <w:numPr>
          <w:ilvl w:val="0"/>
          <w:numId w:val="1"/>
        </w:numPr>
        <w:spacing w:after="0" w:line="360" w:lineRule="auto"/>
        <w:ind w:left="0" w:firstLine="0"/>
        <w:jc w:val="both"/>
        <w:rPr>
          <w:bCs w:val="0"/>
        </w:rPr>
      </w:pPr>
      <w:r w:rsidRPr="00C1017D">
        <w:rPr>
          <w:bCs w:val="0"/>
        </w:rPr>
        <w:lastRenderedPageBreak/>
        <w:t>МЕТОДОЛОГИЯ</w:t>
      </w:r>
    </w:p>
    <w:p w14:paraId="1BED7249" w14:textId="3BA189B1" w:rsidR="008C254D" w:rsidRPr="00C1017D" w:rsidRDefault="007D5B09" w:rsidP="00C1017D">
      <w:pPr>
        <w:pStyle w:val="a7"/>
        <w:spacing w:after="0" w:line="360" w:lineRule="auto"/>
        <w:ind w:left="0" w:firstLine="709"/>
        <w:jc w:val="both"/>
        <w:rPr>
          <w:b/>
        </w:rPr>
      </w:pPr>
      <w:r w:rsidRPr="007D5B09">
        <w:rPr>
          <w:b/>
        </w:rPr>
        <w:t>Линейный дискриминантный анализ</w:t>
      </w:r>
    </w:p>
    <w:p w14:paraId="3E64FC4E" w14:textId="62A17E9B" w:rsidR="008C254D" w:rsidRPr="00C1017D" w:rsidRDefault="007D5B09" w:rsidP="008A1A90">
      <w:pPr>
        <w:pStyle w:val="ds-markdown-paragraph"/>
        <w:shd w:val="clear" w:color="auto" w:fill="FFFFFF"/>
        <w:spacing w:before="0" w:beforeAutospacing="0" w:after="0" w:afterAutospacing="0" w:line="360" w:lineRule="auto"/>
        <w:ind w:firstLine="709"/>
        <w:jc w:val="both"/>
        <w:rPr>
          <w:color w:val="0F1115"/>
          <w:sz w:val="28"/>
          <w:szCs w:val="28"/>
        </w:rPr>
      </w:pPr>
      <w:r w:rsidRPr="007D5B09">
        <w:rPr>
          <w:color w:val="0F1115"/>
          <w:sz w:val="28"/>
          <w:szCs w:val="28"/>
        </w:rPr>
        <w:t>Линейный дискриминантный анализ (</w:t>
      </w:r>
      <w:proofErr w:type="spellStart"/>
      <w:r w:rsidRPr="007D5B09">
        <w:rPr>
          <w:color w:val="0F1115"/>
          <w:sz w:val="28"/>
          <w:szCs w:val="28"/>
        </w:rPr>
        <w:t>Linear</w:t>
      </w:r>
      <w:proofErr w:type="spellEnd"/>
      <w:r w:rsidRPr="007D5B09">
        <w:rPr>
          <w:color w:val="0F1115"/>
          <w:sz w:val="28"/>
          <w:szCs w:val="28"/>
        </w:rPr>
        <w:t xml:space="preserve"> </w:t>
      </w:r>
      <w:proofErr w:type="spellStart"/>
      <w:r w:rsidRPr="007D5B09">
        <w:rPr>
          <w:color w:val="0F1115"/>
          <w:sz w:val="28"/>
          <w:szCs w:val="28"/>
        </w:rPr>
        <w:t>Discriminant</w:t>
      </w:r>
      <w:proofErr w:type="spellEnd"/>
      <w:r w:rsidRPr="007D5B09">
        <w:rPr>
          <w:color w:val="0F1115"/>
          <w:sz w:val="28"/>
          <w:szCs w:val="28"/>
        </w:rPr>
        <w:t xml:space="preserve"> Analysis), нормальный дискриминантный анализ  или анализ дискриминантных функций является обобщением линейного дискриминанта Фишера, метода, используемого в статистике, распознавании образов и машинном обучении для поиска линейной комбинации признаков, которая описывает или разделяет два или более классов или событий. Получившаяся комбинация может быть использована как линейный классификатор, или, более часто, для снижения размерности перед классификацией.</w:t>
      </w:r>
    </w:p>
    <w:p w14:paraId="6BDA51BD" w14:textId="77777777" w:rsidR="008C254D" w:rsidRPr="007D5B09" w:rsidRDefault="008C254D" w:rsidP="00C1017D">
      <w:pPr>
        <w:spacing w:after="0" w:line="360" w:lineRule="auto"/>
        <w:ind w:firstLine="709"/>
        <w:jc w:val="both"/>
        <w:rPr>
          <w:bCs w:val="0"/>
        </w:rPr>
      </w:pPr>
    </w:p>
    <w:p w14:paraId="6B98BB72" w14:textId="77777777" w:rsidR="003B473D" w:rsidRPr="00C1017D" w:rsidRDefault="003B473D" w:rsidP="00C1017D">
      <w:pPr>
        <w:pStyle w:val="a7"/>
        <w:numPr>
          <w:ilvl w:val="0"/>
          <w:numId w:val="1"/>
        </w:numPr>
        <w:spacing w:after="0" w:line="360" w:lineRule="auto"/>
        <w:ind w:left="0" w:firstLine="0"/>
        <w:jc w:val="both"/>
        <w:rPr>
          <w:bCs w:val="0"/>
        </w:rPr>
      </w:pPr>
      <w:r w:rsidRPr="00C1017D">
        <w:rPr>
          <w:bCs w:val="0"/>
        </w:rPr>
        <w:t>ЭКСПЕРИМЕНТАЛЬНАЯ УСТАНОВКА</w:t>
      </w:r>
    </w:p>
    <w:p w14:paraId="34C3F401" w14:textId="52B30422" w:rsidR="0019118D" w:rsidRDefault="007D5B09" w:rsidP="00C1017D">
      <w:pPr>
        <w:pStyle w:val="ds-markdown-paragraph"/>
        <w:shd w:val="clear" w:color="auto" w:fill="FFFFFF"/>
        <w:spacing w:before="0" w:beforeAutospacing="0" w:after="0" w:afterAutospacing="0" w:line="360" w:lineRule="auto"/>
        <w:ind w:firstLine="709"/>
        <w:rPr>
          <w:rStyle w:val="ad"/>
          <w:rFonts w:eastAsiaTheme="majorEastAsia"/>
          <w:color w:val="0F1115"/>
          <w:sz w:val="28"/>
          <w:szCs w:val="28"/>
        </w:rPr>
      </w:pPr>
      <w:r>
        <w:rPr>
          <w:rStyle w:val="ad"/>
          <w:rFonts w:eastAsiaTheme="majorEastAsia"/>
          <w:color w:val="0F1115"/>
          <w:sz w:val="28"/>
          <w:szCs w:val="28"/>
        </w:rPr>
        <w:t>Датасет</w:t>
      </w:r>
      <w:r w:rsidR="0019118D" w:rsidRPr="00C1017D">
        <w:rPr>
          <w:rStyle w:val="ad"/>
          <w:rFonts w:eastAsiaTheme="majorEastAsia"/>
          <w:color w:val="0F1115"/>
          <w:sz w:val="28"/>
          <w:szCs w:val="28"/>
        </w:rPr>
        <w:t>:</w:t>
      </w:r>
    </w:p>
    <w:p w14:paraId="608D7D3C" w14:textId="7DC437CE" w:rsidR="003C0C00" w:rsidRPr="003C0C00" w:rsidRDefault="003C0C00" w:rsidP="003C0C00">
      <w:pPr>
        <w:pStyle w:val="ds-markdown-paragraph"/>
        <w:shd w:val="clear" w:color="auto" w:fill="FFFFFF"/>
        <w:spacing w:before="0" w:beforeAutospacing="0" w:after="0" w:afterAutospacing="0" w:line="360" w:lineRule="auto"/>
        <w:ind w:firstLine="709"/>
        <w:jc w:val="both"/>
        <w:rPr>
          <w:rStyle w:val="ad"/>
          <w:rFonts w:eastAsiaTheme="majorEastAsia"/>
          <w:b w:val="0"/>
          <w:bCs w:val="0"/>
          <w:color w:val="0F1115"/>
          <w:sz w:val="28"/>
          <w:szCs w:val="28"/>
        </w:rPr>
      </w:pPr>
      <w:r w:rsidRPr="003C0C00">
        <w:rPr>
          <w:rStyle w:val="ad"/>
          <w:rFonts w:eastAsiaTheme="majorEastAsia"/>
          <w:b w:val="0"/>
          <w:bCs w:val="0"/>
          <w:color w:val="0F1115"/>
          <w:sz w:val="28"/>
          <w:szCs w:val="28"/>
        </w:rPr>
        <w:t xml:space="preserve">Датасет </w:t>
      </w:r>
      <w:proofErr w:type="spellStart"/>
      <w:r w:rsidRPr="003C0C00">
        <w:rPr>
          <w:rStyle w:val="ad"/>
          <w:rFonts w:eastAsiaTheme="majorEastAsia"/>
          <w:b w:val="0"/>
          <w:bCs w:val="0"/>
          <w:color w:val="0F1115"/>
          <w:sz w:val="28"/>
          <w:szCs w:val="28"/>
        </w:rPr>
        <w:t>Pima</w:t>
      </w:r>
      <w:proofErr w:type="spellEnd"/>
      <w:r w:rsidRPr="003C0C00">
        <w:rPr>
          <w:rStyle w:val="ad"/>
          <w:rFonts w:eastAsiaTheme="majorEastAsia"/>
          <w:b w:val="0"/>
          <w:bCs w:val="0"/>
          <w:color w:val="0F1115"/>
          <w:sz w:val="28"/>
          <w:szCs w:val="28"/>
        </w:rPr>
        <w:t xml:space="preserve"> </w:t>
      </w:r>
      <w:proofErr w:type="spellStart"/>
      <w:r w:rsidRPr="003C0C00">
        <w:rPr>
          <w:rStyle w:val="ad"/>
          <w:rFonts w:eastAsiaTheme="majorEastAsia"/>
          <w:b w:val="0"/>
          <w:bCs w:val="0"/>
          <w:color w:val="0F1115"/>
          <w:sz w:val="28"/>
          <w:szCs w:val="28"/>
        </w:rPr>
        <w:t>Indians</w:t>
      </w:r>
      <w:proofErr w:type="spellEnd"/>
      <w:r w:rsidRPr="003C0C00">
        <w:rPr>
          <w:rStyle w:val="ad"/>
          <w:rFonts w:eastAsiaTheme="majorEastAsia"/>
          <w:b w:val="0"/>
          <w:bCs w:val="0"/>
          <w:color w:val="0F1115"/>
          <w:sz w:val="28"/>
          <w:szCs w:val="28"/>
        </w:rPr>
        <w:t xml:space="preserve"> </w:t>
      </w:r>
      <w:proofErr w:type="spellStart"/>
      <w:r w:rsidRPr="003C0C00">
        <w:rPr>
          <w:rStyle w:val="ad"/>
          <w:rFonts w:eastAsiaTheme="majorEastAsia"/>
          <w:b w:val="0"/>
          <w:bCs w:val="0"/>
          <w:color w:val="0F1115"/>
          <w:sz w:val="28"/>
          <w:szCs w:val="28"/>
        </w:rPr>
        <w:t>Diabetes</w:t>
      </w:r>
      <w:proofErr w:type="spellEnd"/>
      <w:r w:rsidRPr="003C0C00">
        <w:rPr>
          <w:rStyle w:val="ad"/>
          <w:rFonts w:eastAsiaTheme="majorEastAsia"/>
          <w:b w:val="0"/>
          <w:bCs w:val="0"/>
          <w:color w:val="0F1115"/>
          <w:sz w:val="28"/>
          <w:szCs w:val="28"/>
        </w:rPr>
        <w:t xml:space="preserve"> (Диабет индейцев пима) взят из публичного репозитория UCI Machine Learning </w:t>
      </w:r>
      <w:proofErr w:type="spellStart"/>
      <w:r w:rsidRPr="003C0C00">
        <w:rPr>
          <w:rStyle w:val="ad"/>
          <w:rFonts w:eastAsiaTheme="majorEastAsia"/>
          <w:b w:val="0"/>
          <w:bCs w:val="0"/>
          <w:color w:val="0F1115"/>
          <w:sz w:val="28"/>
          <w:szCs w:val="28"/>
        </w:rPr>
        <w:t>Repository</w:t>
      </w:r>
      <w:proofErr w:type="spellEnd"/>
      <w:r w:rsidRPr="003C0C00">
        <w:rPr>
          <w:rStyle w:val="ad"/>
          <w:rFonts w:eastAsiaTheme="majorEastAsia"/>
          <w:b w:val="0"/>
          <w:bCs w:val="0"/>
          <w:color w:val="0F1115"/>
          <w:sz w:val="28"/>
          <w:szCs w:val="28"/>
        </w:rPr>
        <w:t>. Он содержит медицинские данные женщин народа пима (США, Аризона) и предназначен для прогнозирования наличия диабета на основе диагностических измерений.</w:t>
      </w:r>
    </w:p>
    <w:p w14:paraId="30184B30" w14:textId="4CF47600" w:rsidR="007D5B09" w:rsidRPr="008454F8" w:rsidRDefault="003C0C00" w:rsidP="00C1017D">
      <w:pPr>
        <w:pStyle w:val="ds-markdown-paragraph"/>
        <w:shd w:val="clear" w:color="auto" w:fill="FFFFFF"/>
        <w:spacing w:before="0" w:beforeAutospacing="0" w:after="0" w:afterAutospacing="0" w:line="360" w:lineRule="auto"/>
        <w:ind w:firstLine="709"/>
        <w:rPr>
          <w:color w:val="0F1115"/>
          <w:sz w:val="28"/>
          <w:szCs w:val="28"/>
        </w:rPr>
      </w:pPr>
      <w:r>
        <w:rPr>
          <w:color w:val="0F1115"/>
          <w:sz w:val="28"/>
          <w:szCs w:val="28"/>
        </w:rPr>
        <w:t>Данные взяты с публичного репозитория:</w:t>
      </w:r>
      <w:r>
        <w:rPr>
          <w:color w:val="0F1115"/>
          <w:sz w:val="28"/>
          <w:szCs w:val="28"/>
        </w:rPr>
        <w:br/>
      </w:r>
      <w:hyperlink r:id="rId5" w:history="1">
        <w:r w:rsidRPr="009E16F7">
          <w:rPr>
            <w:rStyle w:val="af"/>
            <w:sz w:val="28"/>
            <w:szCs w:val="28"/>
          </w:rPr>
          <w:t>https://raw.githubusercontent.com/jbrownlee/Datasets/master/pima-indians-diabetes.data.csv</w:t>
        </w:r>
      </w:hyperlink>
      <w:r w:rsidR="008454F8">
        <w:rPr>
          <w:color w:val="0F1115"/>
          <w:sz w:val="28"/>
          <w:szCs w:val="28"/>
        </w:rPr>
        <w:br/>
      </w:r>
      <w:r w:rsidR="008454F8" w:rsidRPr="008454F8">
        <w:rPr>
          <w:b/>
          <w:bCs/>
          <w:color w:val="0F1115"/>
          <w:sz w:val="28"/>
          <w:szCs w:val="28"/>
        </w:rPr>
        <w:t>Столбцы:</w:t>
      </w:r>
    </w:p>
    <w:tbl>
      <w:tblPr>
        <w:tblW w:w="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1"/>
        <w:gridCol w:w="2453"/>
        <w:gridCol w:w="1377"/>
      </w:tblGrid>
      <w:tr w:rsidR="008454F8" w:rsidRPr="008454F8" w14:paraId="40C36BF9" w14:textId="77777777" w:rsidTr="008454F8">
        <w:trPr>
          <w:trHeight w:val="20"/>
          <w:tblHeader/>
          <w:jc w:val="center"/>
        </w:trPr>
        <w:tc>
          <w:tcPr>
            <w:tcW w:w="50" w:type="dxa"/>
            <w:shd w:val="clear" w:color="auto" w:fill="FFFFFF"/>
            <w:tcMar>
              <w:top w:w="150" w:type="dxa"/>
              <w:left w:w="0" w:type="dxa"/>
              <w:bottom w:w="150" w:type="dxa"/>
              <w:right w:w="240" w:type="dxa"/>
            </w:tcMar>
            <w:vAlign w:val="center"/>
            <w:hideMark/>
          </w:tcPr>
          <w:p w14:paraId="5934F2D7"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Признак</w:t>
            </w:r>
          </w:p>
        </w:tc>
        <w:tc>
          <w:tcPr>
            <w:tcW w:w="50" w:type="dxa"/>
            <w:shd w:val="clear" w:color="auto" w:fill="FFFFFF"/>
            <w:tcMar>
              <w:top w:w="150" w:type="dxa"/>
              <w:left w:w="240" w:type="dxa"/>
              <w:bottom w:w="150" w:type="dxa"/>
              <w:right w:w="240" w:type="dxa"/>
            </w:tcMar>
            <w:vAlign w:val="center"/>
            <w:hideMark/>
          </w:tcPr>
          <w:p w14:paraId="5F54F666"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Описание</w:t>
            </w:r>
          </w:p>
        </w:tc>
        <w:tc>
          <w:tcPr>
            <w:tcW w:w="50" w:type="dxa"/>
            <w:shd w:val="clear" w:color="auto" w:fill="FFFFFF"/>
            <w:tcMar>
              <w:top w:w="150" w:type="dxa"/>
              <w:left w:w="240" w:type="dxa"/>
              <w:bottom w:w="150" w:type="dxa"/>
              <w:right w:w="240" w:type="dxa"/>
            </w:tcMar>
            <w:vAlign w:val="center"/>
            <w:hideMark/>
          </w:tcPr>
          <w:p w14:paraId="597D8E28"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Единицы измерения</w:t>
            </w:r>
          </w:p>
        </w:tc>
      </w:tr>
      <w:tr w:rsidR="008454F8" w:rsidRPr="008454F8" w14:paraId="308EB773"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24120853"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Pregnancies</w:t>
            </w:r>
            <w:proofErr w:type="spellEnd"/>
          </w:p>
        </w:tc>
        <w:tc>
          <w:tcPr>
            <w:tcW w:w="50" w:type="dxa"/>
            <w:shd w:val="clear" w:color="auto" w:fill="FFFFFF"/>
            <w:tcMar>
              <w:top w:w="150" w:type="dxa"/>
              <w:left w:w="240" w:type="dxa"/>
              <w:bottom w:w="150" w:type="dxa"/>
              <w:right w:w="240" w:type="dxa"/>
            </w:tcMar>
            <w:vAlign w:val="center"/>
            <w:hideMark/>
          </w:tcPr>
          <w:p w14:paraId="62D61BF6"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Количество беременностей</w:t>
            </w:r>
          </w:p>
        </w:tc>
        <w:tc>
          <w:tcPr>
            <w:tcW w:w="50" w:type="dxa"/>
            <w:shd w:val="clear" w:color="auto" w:fill="FFFFFF"/>
            <w:tcMar>
              <w:top w:w="150" w:type="dxa"/>
              <w:left w:w="240" w:type="dxa"/>
              <w:bottom w:w="150" w:type="dxa"/>
              <w:right w:w="0" w:type="dxa"/>
            </w:tcMar>
            <w:vAlign w:val="center"/>
            <w:hideMark/>
          </w:tcPr>
          <w:p w14:paraId="4AFB94F7"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w:t>
            </w:r>
          </w:p>
        </w:tc>
      </w:tr>
      <w:tr w:rsidR="008454F8" w:rsidRPr="008454F8" w14:paraId="62807C95"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6E2089F2"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Glucose</w:t>
            </w:r>
            <w:proofErr w:type="spellEnd"/>
          </w:p>
        </w:tc>
        <w:tc>
          <w:tcPr>
            <w:tcW w:w="50" w:type="dxa"/>
            <w:shd w:val="clear" w:color="auto" w:fill="FFFFFF"/>
            <w:tcMar>
              <w:top w:w="150" w:type="dxa"/>
              <w:left w:w="240" w:type="dxa"/>
              <w:bottom w:w="150" w:type="dxa"/>
              <w:right w:w="240" w:type="dxa"/>
            </w:tcMar>
            <w:vAlign w:val="center"/>
            <w:hideMark/>
          </w:tcPr>
          <w:p w14:paraId="7158FA94"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Уровень глюкозы через 2 часа после пероральной нагрузки</w:t>
            </w:r>
          </w:p>
        </w:tc>
        <w:tc>
          <w:tcPr>
            <w:tcW w:w="50" w:type="dxa"/>
            <w:shd w:val="clear" w:color="auto" w:fill="FFFFFF"/>
            <w:tcMar>
              <w:top w:w="150" w:type="dxa"/>
              <w:left w:w="240" w:type="dxa"/>
              <w:bottom w:w="150" w:type="dxa"/>
              <w:right w:w="0" w:type="dxa"/>
            </w:tcMar>
            <w:vAlign w:val="center"/>
            <w:hideMark/>
          </w:tcPr>
          <w:p w14:paraId="7D91EEBB"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мг/</w:t>
            </w:r>
            <w:proofErr w:type="spellStart"/>
            <w:r w:rsidRPr="008454F8">
              <w:rPr>
                <w:rFonts w:eastAsia="Times New Roman"/>
                <w:bCs w:val="0"/>
                <w:color w:val="0F1115"/>
                <w:sz w:val="20"/>
                <w:szCs w:val="20"/>
                <w:lang w:eastAsia="ru-RU"/>
              </w:rPr>
              <w:t>дл</w:t>
            </w:r>
            <w:proofErr w:type="spellEnd"/>
          </w:p>
        </w:tc>
      </w:tr>
      <w:tr w:rsidR="008454F8" w:rsidRPr="008454F8" w14:paraId="461D18C3"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76385BAF"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BloodPressure</w:t>
            </w:r>
            <w:proofErr w:type="spellEnd"/>
          </w:p>
        </w:tc>
        <w:tc>
          <w:tcPr>
            <w:tcW w:w="50" w:type="dxa"/>
            <w:shd w:val="clear" w:color="auto" w:fill="FFFFFF"/>
            <w:tcMar>
              <w:top w:w="150" w:type="dxa"/>
              <w:left w:w="240" w:type="dxa"/>
              <w:bottom w:w="150" w:type="dxa"/>
              <w:right w:w="240" w:type="dxa"/>
            </w:tcMar>
            <w:vAlign w:val="center"/>
            <w:hideMark/>
          </w:tcPr>
          <w:p w14:paraId="6B223691"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Диастолическое артериальное давление</w:t>
            </w:r>
          </w:p>
        </w:tc>
        <w:tc>
          <w:tcPr>
            <w:tcW w:w="50" w:type="dxa"/>
            <w:shd w:val="clear" w:color="auto" w:fill="FFFFFF"/>
            <w:tcMar>
              <w:top w:w="150" w:type="dxa"/>
              <w:left w:w="240" w:type="dxa"/>
              <w:bottom w:w="150" w:type="dxa"/>
              <w:right w:w="0" w:type="dxa"/>
            </w:tcMar>
            <w:vAlign w:val="center"/>
            <w:hideMark/>
          </w:tcPr>
          <w:p w14:paraId="1A944B65"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мм рт. ст.</w:t>
            </w:r>
          </w:p>
        </w:tc>
      </w:tr>
      <w:tr w:rsidR="008454F8" w:rsidRPr="008454F8" w14:paraId="129F4585"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654BDE15"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lastRenderedPageBreak/>
              <w:t>SkinThickness</w:t>
            </w:r>
            <w:proofErr w:type="spellEnd"/>
          </w:p>
        </w:tc>
        <w:tc>
          <w:tcPr>
            <w:tcW w:w="50" w:type="dxa"/>
            <w:shd w:val="clear" w:color="auto" w:fill="FFFFFF"/>
            <w:tcMar>
              <w:top w:w="150" w:type="dxa"/>
              <w:left w:w="240" w:type="dxa"/>
              <w:bottom w:w="150" w:type="dxa"/>
              <w:right w:w="240" w:type="dxa"/>
            </w:tcMar>
            <w:vAlign w:val="center"/>
            <w:hideMark/>
          </w:tcPr>
          <w:p w14:paraId="2A93C564"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Толщина кожной складки над трицепсом</w:t>
            </w:r>
          </w:p>
        </w:tc>
        <w:tc>
          <w:tcPr>
            <w:tcW w:w="50" w:type="dxa"/>
            <w:shd w:val="clear" w:color="auto" w:fill="FFFFFF"/>
            <w:tcMar>
              <w:top w:w="150" w:type="dxa"/>
              <w:left w:w="240" w:type="dxa"/>
              <w:bottom w:w="150" w:type="dxa"/>
              <w:right w:w="0" w:type="dxa"/>
            </w:tcMar>
            <w:vAlign w:val="center"/>
            <w:hideMark/>
          </w:tcPr>
          <w:p w14:paraId="0208472D"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мм</w:t>
            </w:r>
          </w:p>
        </w:tc>
      </w:tr>
      <w:tr w:rsidR="008454F8" w:rsidRPr="008454F8" w14:paraId="71008632"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033AAD54"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Insulin</w:t>
            </w:r>
            <w:proofErr w:type="spellEnd"/>
          </w:p>
        </w:tc>
        <w:tc>
          <w:tcPr>
            <w:tcW w:w="50" w:type="dxa"/>
            <w:shd w:val="clear" w:color="auto" w:fill="FFFFFF"/>
            <w:tcMar>
              <w:top w:w="150" w:type="dxa"/>
              <w:left w:w="240" w:type="dxa"/>
              <w:bottom w:w="150" w:type="dxa"/>
              <w:right w:w="240" w:type="dxa"/>
            </w:tcMar>
            <w:vAlign w:val="center"/>
            <w:hideMark/>
          </w:tcPr>
          <w:p w14:paraId="7D1827DC"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Уровень инсулина через 2 часа после нагрузки</w:t>
            </w:r>
          </w:p>
        </w:tc>
        <w:tc>
          <w:tcPr>
            <w:tcW w:w="50" w:type="dxa"/>
            <w:shd w:val="clear" w:color="auto" w:fill="FFFFFF"/>
            <w:tcMar>
              <w:top w:w="150" w:type="dxa"/>
              <w:left w:w="240" w:type="dxa"/>
              <w:bottom w:w="150" w:type="dxa"/>
              <w:right w:w="0" w:type="dxa"/>
            </w:tcMar>
            <w:vAlign w:val="center"/>
            <w:hideMark/>
          </w:tcPr>
          <w:p w14:paraId="22BE138B"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мкЕд</w:t>
            </w:r>
            <w:proofErr w:type="spellEnd"/>
            <w:r w:rsidRPr="008454F8">
              <w:rPr>
                <w:rFonts w:eastAsia="Times New Roman"/>
                <w:bCs w:val="0"/>
                <w:color w:val="0F1115"/>
                <w:sz w:val="20"/>
                <w:szCs w:val="20"/>
                <w:lang w:eastAsia="ru-RU"/>
              </w:rPr>
              <w:t>/мл</w:t>
            </w:r>
          </w:p>
        </w:tc>
      </w:tr>
      <w:tr w:rsidR="008454F8" w:rsidRPr="008454F8" w14:paraId="48B9E35F"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3C29300A"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BMI</w:t>
            </w:r>
          </w:p>
        </w:tc>
        <w:tc>
          <w:tcPr>
            <w:tcW w:w="50" w:type="dxa"/>
            <w:shd w:val="clear" w:color="auto" w:fill="FFFFFF"/>
            <w:tcMar>
              <w:top w:w="150" w:type="dxa"/>
              <w:left w:w="240" w:type="dxa"/>
              <w:bottom w:w="150" w:type="dxa"/>
              <w:right w:w="240" w:type="dxa"/>
            </w:tcMar>
            <w:vAlign w:val="center"/>
            <w:hideMark/>
          </w:tcPr>
          <w:p w14:paraId="1324BD7D"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Индекс массы тела (вес, кг / (рост, м)^2)</w:t>
            </w:r>
          </w:p>
        </w:tc>
        <w:tc>
          <w:tcPr>
            <w:tcW w:w="50" w:type="dxa"/>
            <w:shd w:val="clear" w:color="auto" w:fill="FFFFFF"/>
            <w:tcMar>
              <w:top w:w="150" w:type="dxa"/>
              <w:left w:w="240" w:type="dxa"/>
              <w:bottom w:w="150" w:type="dxa"/>
              <w:right w:w="0" w:type="dxa"/>
            </w:tcMar>
            <w:vAlign w:val="center"/>
            <w:hideMark/>
          </w:tcPr>
          <w:p w14:paraId="03860D53"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кг/м²</w:t>
            </w:r>
          </w:p>
        </w:tc>
      </w:tr>
      <w:tr w:rsidR="008454F8" w:rsidRPr="008454F8" w14:paraId="1901EC5A"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1E549286"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DiabetesPedigreeFunction</w:t>
            </w:r>
            <w:proofErr w:type="spellEnd"/>
          </w:p>
        </w:tc>
        <w:tc>
          <w:tcPr>
            <w:tcW w:w="50" w:type="dxa"/>
            <w:shd w:val="clear" w:color="auto" w:fill="FFFFFF"/>
            <w:tcMar>
              <w:top w:w="150" w:type="dxa"/>
              <w:left w:w="240" w:type="dxa"/>
              <w:bottom w:w="150" w:type="dxa"/>
              <w:right w:w="240" w:type="dxa"/>
            </w:tcMar>
            <w:vAlign w:val="center"/>
            <w:hideMark/>
          </w:tcPr>
          <w:p w14:paraId="2D85DE72"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Функция родословной диабета (оценка генетической предрасположенности)</w:t>
            </w:r>
          </w:p>
        </w:tc>
        <w:tc>
          <w:tcPr>
            <w:tcW w:w="50" w:type="dxa"/>
            <w:shd w:val="clear" w:color="auto" w:fill="FFFFFF"/>
            <w:tcMar>
              <w:top w:w="150" w:type="dxa"/>
              <w:left w:w="240" w:type="dxa"/>
              <w:bottom w:w="150" w:type="dxa"/>
              <w:right w:w="0" w:type="dxa"/>
            </w:tcMar>
            <w:vAlign w:val="center"/>
            <w:hideMark/>
          </w:tcPr>
          <w:p w14:paraId="03B384FF"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w:t>
            </w:r>
          </w:p>
        </w:tc>
      </w:tr>
      <w:tr w:rsidR="008454F8" w:rsidRPr="008454F8" w14:paraId="40BB076E" w14:textId="77777777" w:rsidTr="008454F8">
        <w:trPr>
          <w:trHeight w:val="20"/>
          <w:jc w:val="center"/>
        </w:trPr>
        <w:tc>
          <w:tcPr>
            <w:tcW w:w="50" w:type="dxa"/>
            <w:shd w:val="clear" w:color="auto" w:fill="FFFFFF"/>
            <w:tcMar>
              <w:top w:w="150" w:type="dxa"/>
              <w:left w:w="0" w:type="dxa"/>
              <w:bottom w:w="150" w:type="dxa"/>
              <w:right w:w="240" w:type="dxa"/>
            </w:tcMar>
            <w:vAlign w:val="center"/>
            <w:hideMark/>
          </w:tcPr>
          <w:p w14:paraId="79D4F7A2" w14:textId="77777777" w:rsidR="008454F8" w:rsidRPr="008454F8" w:rsidRDefault="008454F8" w:rsidP="008454F8">
            <w:pPr>
              <w:spacing w:after="0" w:line="240" w:lineRule="auto"/>
              <w:jc w:val="center"/>
              <w:rPr>
                <w:rFonts w:eastAsia="Times New Roman"/>
                <w:bCs w:val="0"/>
                <w:color w:val="0F1115"/>
                <w:sz w:val="20"/>
                <w:szCs w:val="20"/>
                <w:lang w:eastAsia="ru-RU"/>
              </w:rPr>
            </w:pPr>
            <w:proofErr w:type="spellStart"/>
            <w:r w:rsidRPr="008454F8">
              <w:rPr>
                <w:rFonts w:eastAsia="Times New Roman"/>
                <w:bCs w:val="0"/>
                <w:color w:val="0F1115"/>
                <w:sz w:val="20"/>
                <w:szCs w:val="20"/>
                <w:lang w:eastAsia="ru-RU"/>
              </w:rPr>
              <w:t>Age</w:t>
            </w:r>
            <w:proofErr w:type="spellEnd"/>
          </w:p>
        </w:tc>
        <w:tc>
          <w:tcPr>
            <w:tcW w:w="50" w:type="dxa"/>
            <w:shd w:val="clear" w:color="auto" w:fill="FFFFFF"/>
            <w:tcMar>
              <w:top w:w="150" w:type="dxa"/>
              <w:left w:w="240" w:type="dxa"/>
              <w:bottom w:w="150" w:type="dxa"/>
              <w:right w:w="240" w:type="dxa"/>
            </w:tcMar>
            <w:vAlign w:val="center"/>
            <w:hideMark/>
          </w:tcPr>
          <w:p w14:paraId="7A2CF1DE"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Возраст</w:t>
            </w:r>
          </w:p>
        </w:tc>
        <w:tc>
          <w:tcPr>
            <w:tcW w:w="50" w:type="dxa"/>
            <w:shd w:val="clear" w:color="auto" w:fill="FFFFFF"/>
            <w:tcMar>
              <w:top w:w="150" w:type="dxa"/>
              <w:left w:w="240" w:type="dxa"/>
              <w:bottom w:w="150" w:type="dxa"/>
              <w:right w:w="0" w:type="dxa"/>
            </w:tcMar>
            <w:vAlign w:val="center"/>
            <w:hideMark/>
          </w:tcPr>
          <w:p w14:paraId="2947C0C5" w14:textId="77777777" w:rsidR="008454F8" w:rsidRPr="008454F8" w:rsidRDefault="008454F8" w:rsidP="008454F8">
            <w:pPr>
              <w:spacing w:after="0" w:line="240" w:lineRule="auto"/>
              <w:jc w:val="center"/>
              <w:rPr>
                <w:rFonts w:eastAsia="Times New Roman"/>
                <w:bCs w:val="0"/>
                <w:color w:val="0F1115"/>
                <w:sz w:val="20"/>
                <w:szCs w:val="20"/>
                <w:lang w:eastAsia="ru-RU"/>
              </w:rPr>
            </w:pPr>
            <w:r w:rsidRPr="008454F8">
              <w:rPr>
                <w:rFonts w:eastAsia="Times New Roman"/>
                <w:bCs w:val="0"/>
                <w:color w:val="0F1115"/>
                <w:sz w:val="20"/>
                <w:szCs w:val="20"/>
                <w:lang w:eastAsia="ru-RU"/>
              </w:rPr>
              <w:t>лет</w:t>
            </w:r>
          </w:p>
        </w:tc>
      </w:tr>
    </w:tbl>
    <w:p w14:paraId="6A05FB2B" w14:textId="77777777" w:rsidR="003C0C00" w:rsidRPr="00C1017D" w:rsidRDefault="003C0C00" w:rsidP="00C1017D">
      <w:pPr>
        <w:pStyle w:val="ds-markdown-paragraph"/>
        <w:shd w:val="clear" w:color="auto" w:fill="FFFFFF"/>
        <w:spacing w:before="0" w:beforeAutospacing="0" w:after="0" w:afterAutospacing="0" w:line="360" w:lineRule="auto"/>
        <w:ind w:firstLine="709"/>
        <w:rPr>
          <w:color w:val="0F1115"/>
          <w:sz w:val="28"/>
          <w:szCs w:val="28"/>
        </w:rPr>
      </w:pPr>
    </w:p>
    <w:p w14:paraId="052AB06C" w14:textId="77777777" w:rsidR="0019118D" w:rsidRPr="00C1017D" w:rsidRDefault="0019118D" w:rsidP="00C1017D">
      <w:pPr>
        <w:pStyle w:val="ds-markdown-paragraph"/>
        <w:shd w:val="clear" w:color="auto" w:fill="FFFFFF"/>
        <w:spacing w:before="0" w:beforeAutospacing="0" w:after="0" w:afterAutospacing="0" w:line="360" w:lineRule="auto"/>
        <w:ind w:firstLine="709"/>
        <w:rPr>
          <w:color w:val="0F1115"/>
          <w:sz w:val="28"/>
          <w:szCs w:val="28"/>
        </w:rPr>
      </w:pPr>
      <w:r w:rsidRPr="00C1017D">
        <w:rPr>
          <w:rStyle w:val="ad"/>
          <w:rFonts w:eastAsiaTheme="majorEastAsia"/>
          <w:color w:val="0F1115"/>
          <w:sz w:val="28"/>
          <w:szCs w:val="28"/>
        </w:rPr>
        <w:t>Проведённые эксперименты:</w:t>
      </w:r>
    </w:p>
    <w:p w14:paraId="51BEE152" w14:textId="02222CC8" w:rsidR="0019118D" w:rsidRPr="008454F8" w:rsidRDefault="008454F8" w:rsidP="00C1017D">
      <w:pPr>
        <w:pStyle w:val="ds-markdown-paragraph"/>
        <w:numPr>
          <w:ilvl w:val="0"/>
          <w:numId w:val="8"/>
        </w:numPr>
        <w:shd w:val="clear" w:color="auto" w:fill="FFFFFF"/>
        <w:spacing w:before="0" w:beforeAutospacing="0" w:after="0" w:afterAutospacing="0" w:line="360" w:lineRule="auto"/>
        <w:ind w:left="0" w:firstLine="709"/>
        <w:rPr>
          <w:color w:val="0F1115"/>
          <w:sz w:val="28"/>
          <w:szCs w:val="28"/>
        </w:rPr>
      </w:pPr>
      <w:r w:rsidRPr="008454F8">
        <w:rPr>
          <w:color w:val="0F1115"/>
          <w:sz w:val="28"/>
          <w:szCs w:val="28"/>
        </w:rPr>
        <w:t xml:space="preserve">Классификация </w:t>
      </w:r>
      <w:r>
        <w:rPr>
          <w:color w:val="0F1115"/>
          <w:sz w:val="28"/>
          <w:szCs w:val="28"/>
        </w:rPr>
        <w:t>сырых данных</w:t>
      </w:r>
      <w:r w:rsidRPr="008454F8">
        <w:rPr>
          <w:color w:val="0F1115"/>
          <w:sz w:val="28"/>
          <w:szCs w:val="28"/>
        </w:rPr>
        <w:t xml:space="preserve"> с помощью </w:t>
      </w:r>
      <w:r w:rsidRPr="008454F8">
        <w:rPr>
          <w:color w:val="0F1115"/>
          <w:sz w:val="28"/>
          <w:szCs w:val="28"/>
          <w:lang w:val="en-US"/>
        </w:rPr>
        <w:t>Linear</w:t>
      </w:r>
      <w:r w:rsidRPr="008454F8">
        <w:rPr>
          <w:color w:val="0F1115"/>
          <w:sz w:val="28"/>
          <w:szCs w:val="28"/>
        </w:rPr>
        <w:t xml:space="preserve"> </w:t>
      </w:r>
      <w:r w:rsidRPr="008454F8">
        <w:rPr>
          <w:color w:val="0F1115"/>
          <w:sz w:val="28"/>
          <w:szCs w:val="28"/>
          <w:lang w:val="en-US"/>
        </w:rPr>
        <w:t>Discriminant</w:t>
      </w:r>
      <w:r w:rsidRPr="008454F8">
        <w:rPr>
          <w:color w:val="0F1115"/>
          <w:sz w:val="28"/>
          <w:szCs w:val="28"/>
        </w:rPr>
        <w:t xml:space="preserve"> </w:t>
      </w:r>
      <w:r w:rsidRPr="008454F8">
        <w:rPr>
          <w:color w:val="0F1115"/>
          <w:sz w:val="28"/>
          <w:szCs w:val="28"/>
          <w:lang w:val="en-US"/>
        </w:rPr>
        <w:t>Analysis</w:t>
      </w:r>
      <w:r w:rsidRPr="008454F8">
        <w:rPr>
          <w:color w:val="0F1115"/>
          <w:sz w:val="28"/>
          <w:szCs w:val="28"/>
        </w:rPr>
        <w:t xml:space="preserve"> (</w:t>
      </w:r>
      <w:r w:rsidRPr="008454F8">
        <w:rPr>
          <w:color w:val="0F1115"/>
          <w:sz w:val="28"/>
          <w:szCs w:val="28"/>
          <w:lang w:val="en-US"/>
        </w:rPr>
        <w:t>LDA</w:t>
      </w:r>
      <w:r w:rsidRPr="008454F8">
        <w:rPr>
          <w:color w:val="0F1115"/>
          <w:sz w:val="28"/>
          <w:szCs w:val="28"/>
        </w:rPr>
        <w:t>)</w:t>
      </w:r>
      <w:r w:rsidR="0019118D" w:rsidRPr="008454F8">
        <w:rPr>
          <w:color w:val="0F1115"/>
          <w:sz w:val="28"/>
          <w:szCs w:val="28"/>
        </w:rPr>
        <w:t xml:space="preserve">. </w:t>
      </w:r>
    </w:p>
    <w:p w14:paraId="22D6E893" w14:textId="2A2C64E0" w:rsidR="0019118D" w:rsidRPr="00C1017D" w:rsidRDefault="008454F8" w:rsidP="00C1017D">
      <w:pPr>
        <w:pStyle w:val="ds-markdown-paragraph"/>
        <w:numPr>
          <w:ilvl w:val="0"/>
          <w:numId w:val="8"/>
        </w:numPr>
        <w:shd w:val="clear" w:color="auto" w:fill="FFFFFF"/>
        <w:spacing w:before="0" w:beforeAutospacing="0" w:after="0" w:afterAutospacing="0" w:line="360" w:lineRule="auto"/>
        <w:ind w:left="0" w:firstLine="709"/>
        <w:rPr>
          <w:color w:val="0F1115"/>
          <w:sz w:val="28"/>
          <w:szCs w:val="28"/>
        </w:rPr>
      </w:pPr>
      <w:r w:rsidRPr="008454F8">
        <w:rPr>
          <w:color w:val="0F1115"/>
          <w:sz w:val="28"/>
          <w:szCs w:val="28"/>
        </w:rPr>
        <w:t>Классификация стандартизированных данных</w:t>
      </w:r>
      <w:r>
        <w:rPr>
          <w:color w:val="0F1115"/>
          <w:sz w:val="28"/>
          <w:szCs w:val="28"/>
        </w:rPr>
        <w:t xml:space="preserve"> </w:t>
      </w:r>
      <w:r w:rsidRPr="008454F8">
        <w:rPr>
          <w:color w:val="0F1115"/>
          <w:sz w:val="28"/>
          <w:szCs w:val="28"/>
        </w:rPr>
        <w:t xml:space="preserve">с помощью </w:t>
      </w:r>
      <w:proofErr w:type="spellStart"/>
      <w:r w:rsidRPr="008454F8">
        <w:rPr>
          <w:color w:val="0F1115"/>
          <w:sz w:val="28"/>
          <w:szCs w:val="28"/>
        </w:rPr>
        <w:t>Linear</w:t>
      </w:r>
      <w:proofErr w:type="spellEnd"/>
      <w:r w:rsidRPr="008454F8">
        <w:rPr>
          <w:color w:val="0F1115"/>
          <w:sz w:val="28"/>
          <w:szCs w:val="28"/>
        </w:rPr>
        <w:t xml:space="preserve"> </w:t>
      </w:r>
      <w:proofErr w:type="spellStart"/>
      <w:r w:rsidRPr="008454F8">
        <w:rPr>
          <w:color w:val="0F1115"/>
          <w:sz w:val="28"/>
          <w:szCs w:val="28"/>
        </w:rPr>
        <w:t>Discriminant</w:t>
      </w:r>
      <w:proofErr w:type="spellEnd"/>
      <w:r w:rsidRPr="008454F8">
        <w:rPr>
          <w:color w:val="0F1115"/>
          <w:sz w:val="28"/>
          <w:szCs w:val="28"/>
        </w:rPr>
        <w:t xml:space="preserve"> Analysis (LDA).</w:t>
      </w:r>
    </w:p>
    <w:p w14:paraId="385341E5" w14:textId="6EE37A89" w:rsidR="00640AFA" w:rsidRDefault="0019118D" w:rsidP="008A1A90">
      <w:pPr>
        <w:pStyle w:val="ds-markdown-paragraph"/>
        <w:shd w:val="clear" w:color="auto" w:fill="FFFFFF"/>
        <w:spacing w:before="0" w:beforeAutospacing="0" w:after="0" w:afterAutospacing="0" w:line="360" w:lineRule="auto"/>
        <w:ind w:firstLine="709"/>
        <w:rPr>
          <w:color w:val="0F1115"/>
          <w:sz w:val="28"/>
          <w:szCs w:val="28"/>
          <w:lang w:val="en-US"/>
        </w:rPr>
      </w:pPr>
      <w:r w:rsidRPr="00C1017D">
        <w:rPr>
          <w:rStyle w:val="ad"/>
          <w:rFonts w:eastAsiaTheme="majorEastAsia"/>
          <w:color w:val="0F1115"/>
          <w:sz w:val="28"/>
          <w:szCs w:val="28"/>
        </w:rPr>
        <w:t>Среда</w:t>
      </w:r>
      <w:r w:rsidRPr="008454F8">
        <w:rPr>
          <w:rStyle w:val="ad"/>
          <w:rFonts w:eastAsiaTheme="majorEastAsia"/>
          <w:color w:val="0F1115"/>
          <w:sz w:val="28"/>
          <w:szCs w:val="28"/>
          <w:lang w:val="en-US"/>
        </w:rPr>
        <w:t>:</w:t>
      </w:r>
      <w:r w:rsidRPr="00C1017D">
        <w:rPr>
          <w:color w:val="0F1115"/>
          <w:sz w:val="28"/>
          <w:szCs w:val="28"/>
          <w:lang w:val="en-US"/>
        </w:rPr>
        <w:t> Python</w:t>
      </w:r>
      <w:r w:rsidRPr="008454F8">
        <w:rPr>
          <w:color w:val="0F1115"/>
          <w:sz w:val="28"/>
          <w:szCs w:val="28"/>
          <w:lang w:val="en-US"/>
        </w:rPr>
        <w:t xml:space="preserve"> 3.</w:t>
      </w:r>
      <w:r w:rsidRPr="00C1017D">
        <w:rPr>
          <w:color w:val="0F1115"/>
          <w:sz w:val="28"/>
          <w:szCs w:val="28"/>
          <w:lang w:val="en-US"/>
        </w:rPr>
        <w:t>x</w:t>
      </w:r>
      <w:r w:rsidRPr="008454F8">
        <w:rPr>
          <w:color w:val="0F1115"/>
          <w:sz w:val="28"/>
          <w:szCs w:val="28"/>
          <w:lang w:val="en-US"/>
        </w:rPr>
        <w:t xml:space="preserve">, </w:t>
      </w:r>
      <w:r w:rsidRPr="00C1017D">
        <w:rPr>
          <w:color w:val="0F1115"/>
          <w:sz w:val="28"/>
          <w:szCs w:val="28"/>
        </w:rPr>
        <w:t>библиотеки</w:t>
      </w:r>
      <w:r w:rsidRPr="008454F8">
        <w:rPr>
          <w:color w:val="0F1115"/>
          <w:sz w:val="28"/>
          <w:szCs w:val="28"/>
          <w:lang w:val="en-US"/>
        </w:rPr>
        <w:t xml:space="preserve"> </w:t>
      </w:r>
      <w:proofErr w:type="spellStart"/>
      <w:r w:rsidRPr="00C1017D">
        <w:rPr>
          <w:color w:val="0F1115"/>
          <w:sz w:val="28"/>
          <w:szCs w:val="28"/>
          <w:lang w:val="en-US"/>
        </w:rPr>
        <w:t>numpy</w:t>
      </w:r>
      <w:proofErr w:type="spellEnd"/>
      <w:r w:rsidRPr="008454F8">
        <w:rPr>
          <w:color w:val="0F1115"/>
          <w:sz w:val="28"/>
          <w:szCs w:val="28"/>
          <w:lang w:val="en-US"/>
        </w:rPr>
        <w:t xml:space="preserve">, </w:t>
      </w:r>
      <w:r w:rsidRPr="00C1017D">
        <w:rPr>
          <w:color w:val="0F1115"/>
          <w:sz w:val="28"/>
          <w:szCs w:val="28"/>
          <w:lang w:val="en-US"/>
        </w:rPr>
        <w:t>pandas</w:t>
      </w:r>
      <w:r w:rsidRPr="008454F8">
        <w:rPr>
          <w:color w:val="0F1115"/>
          <w:sz w:val="28"/>
          <w:szCs w:val="28"/>
          <w:lang w:val="en-US"/>
        </w:rPr>
        <w:t xml:space="preserve">, </w:t>
      </w:r>
      <w:r w:rsidRPr="00C1017D">
        <w:rPr>
          <w:color w:val="0F1115"/>
          <w:sz w:val="28"/>
          <w:szCs w:val="28"/>
          <w:lang w:val="en-US"/>
        </w:rPr>
        <w:t>scikit</w:t>
      </w:r>
      <w:r w:rsidRPr="008454F8">
        <w:rPr>
          <w:color w:val="0F1115"/>
          <w:sz w:val="28"/>
          <w:szCs w:val="28"/>
          <w:lang w:val="en-US"/>
        </w:rPr>
        <w:t>-</w:t>
      </w:r>
      <w:r w:rsidRPr="00C1017D">
        <w:rPr>
          <w:color w:val="0F1115"/>
          <w:sz w:val="28"/>
          <w:szCs w:val="28"/>
          <w:lang w:val="en-US"/>
        </w:rPr>
        <w:t>learn</w:t>
      </w:r>
      <w:r w:rsidRPr="008454F8">
        <w:rPr>
          <w:color w:val="0F1115"/>
          <w:sz w:val="28"/>
          <w:szCs w:val="28"/>
          <w:lang w:val="en-US"/>
        </w:rPr>
        <w:t xml:space="preserve">, </w:t>
      </w:r>
      <w:r w:rsidRPr="00C1017D">
        <w:rPr>
          <w:color w:val="0F1115"/>
          <w:sz w:val="28"/>
          <w:szCs w:val="28"/>
          <w:lang w:val="en-US"/>
        </w:rPr>
        <w:t>matplotlib</w:t>
      </w:r>
      <w:r w:rsidRPr="008454F8">
        <w:rPr>
          <w:color w:val="0F1115"/>
          <w:sz w:val="28"/>
          <w:szCs w:val="28"/>
          <w:lang w:val="en-US"/>
        </w:rPr>
        <w:t xml:space="preserve">, </w:t>
      </w:r>
      <w:r w:rsidRPr="00C1017D">
        <w:rPr>
          <w:color w:val="0F1115"/>
          <w:sz w:val="28"/>
          <w:szCs w:val="28"/>
          <w:lang w:val="en-US"/>
        </w:rPr>
        <w:t>collections</w:t>
      </w:r>
      <w:r w:rsidRPr="008454F8">
        <w:rPr>
          <w:color w:val="0F1115"/>
          <w:sz w:val="28"/>
          <w:szCs w:val="28"/>
          <w:lang w:val="en-US"/>
        </w:rPr>
        <w:t xml:space="preserve">, </w:t>
      </w:r>
      <w:r w:rsidRPr="00C1017D">
        <w:rPr>
          <w:color w:val="0F1115"/>
          <w:sz w:val="28"/>
          <w:szCs w:val="28"/>
          <w:lang w:val="en-US"/>
        </w:rPr>
        <w:t>time</w:t>
      </w:r>
      <w:r w:rsidRPr="008454F8">
        <w:rPr>
          <w:color w:val="0F1115"/>
          <w:sz w:val="28"/>
          <w:szCs w:val="28"/>
          <w:lang w:val="en-US"/>
        </w:rPr>
        <w:t>.</w:t>
      </w:r>
    </w:p>
    <w:p w14:paraId="27E0D481" w14:textId="77777777" w:rsidR="00640AFA" w:rsidRDefault="00640AFA">
      <w:pPr>
        <w:rPr>
          <w:rFonts w:eastAsia="Times New Roman"/>
          <w:bCs w:val="0"/>
          <w:color w:val="0F1115"/>
          <w:lang w:val="en-US" w:eastAsia="ru-RU"/>
        </w:rPr>
      </w:pPr>
      <w:r>
        <w:rPr>
          <w:color w:val="0F1115"/>
          <w:lang w:val="en-US"/>
        </w:rPr>
        <w:br w:type="page"/>
      </w:r>
    </w:p>
    <w:p w14:paraId="6D13CCE6" w14:textId="77777777" w:rsidR="003B473D" w:rsidRPr="00C1017D" w:rsidRDefault="003B473D" w:rsidP="00C1017D">
      <w:pPr>
        <w:pStyle w:val="a7"/>
        <w:numPr>
          <w:ilvl w:val="0"/>
          <w:numId w:val="1"/>
        </w:numPr>
        <w:spacing w:after="0" w:line="360" w:lineRule="auto"/>
        <w:ind w:left="0" w:firstLine="0"/>
        <w:jc w:val="both"/>
        <w:rPr>
          <w:bCs w:val="0"/>
        </w:rPr>
      </w:pPr>
      <w:r w:rsidRPr="00C1017D">
        <w:rPr>
          <w:bCs w:val="0"/>
        </w:rPr>
        <w:lastRenderedPageBreak/>
        <w:t>РЕЗУЛЬТАТЫ</w:t>
      </w:r>
    </w:p>
    <w:p w14:paraId="25759A72" w14:textId="1924AF17" w:rsidR="00EB5806" w:rsidRDefault="008454F8" w:rsidP="00640AFA">
      <w:pPr>
        <w:pStyle w:val="ds-markdown-paragraph"/>
        <w:shd w:val="clear" w:color="auto" w:fill="FFFFFF"/>
        <w:spacing w:before="0" w:beforeAutospacing="0" w:after="0" w:afterAutospacing="0" w:line="360" w:lineRule="auto"/>
        <w:ind w:firstLine="709"/>
        <w:jc w:val="center"/>
        <w:rPr>
          <w:color w:val="0F1115"/>
          <w:sz w:val="28"/>
          <w:szCs w:val="28"/>
        </w:rPr>
      </w:pPr>
      <w:r w:rsidRPr="008454F8">
        <w:rPr>
          <w:noProof/>
          <w:color w:val="0F1115"/>
          <w:sz w:val="28"/>
          <w:szCs w:val="28"/>
        </w:rPr>
        <w:drawing>
          <wp:inline distT="0" distB="0" distL="0" distR="0" wp14:anchorId="2F5DB7C9" wp14:editId="578ABCDF">
            <wp:extent cx="4702175" cy="3614422"/>
            <wp:effectExtent l="0" t="0" r="3175" b="5080"/>
            <wp:docPr id="354027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7090" name=""/>
                    <pic:cNvPicPr/>
                  </pic:nvPicPr>
                  <pic:blipFill>
                    <a:blip r:embed="rId6"/>
                    <a:stretch>
                      <a:fillRect/>
                    </a:stretch>
                  </pic:blipFill>
                  <pic:spPr>
                    <a:xfrm>
                      <a:off x="0" y="0"/>
                      <a:ext cx="4704606" cy="3616291"/>
                    </a:xfrm>
                    <a:prstGeom prst="rect">
                      <a:avLst/>
                    </a:prstGeom>
                  </pic:spPr>
                </pic:pic>
              </a:graphicData>
            </a:graphic>
          </wp:inline>
        </w:drawing>
      </w:r>
    </w:p>
    <w:p w14:paraId="20CADCEC" w14:textId="6D8436F2" w:rsidR="008454F8" w:rsidRDefault="008454F8" w:rsidP="008454F8">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Рисунок 1 – классификация на сырых данных</w:t>
      </w:r>
    </w:p>
    <w:p w14:paraId="79151CAD" w14:textId="77777777" w:rsidR="005C2DE9" w:rsidRDefault="005C2DE9" w:rsidP="005C2DE9">
      <w:pPr>
        <w:pStyle w:val="ds-markdown-paragraph"/>
        <w:shd w:val="clear" w:color="auto" w:fill="FFFFFF"/>
        <w:spacing w:before="0" w:beforeAutospacing="0" w:after="0" w:afterAutospacing="0" w:line="360" w:lineRule="auto"/>
        <w:ind w:firstLine="709"/>
        <w:jc w:val="both"/>
        <w:rPr>
          <w:color w:val="0F1115"/>
          <w:sz w:val="28"/>
          <w:szCs w:val="28"/>
        </w:rPr>
      </w:pPr>
    </w:p>
    <w:p w14:paraId="2E373098" w14:textId="3F5EAFBB" w:rsidR="008454F8" w:rsidRDefault="008454F8" w:rsidP="008454F8">
      <w:pPr>
        <w:pStyle w:val="ds-markdown-paragraph"/>
        <w:shd w:val="clear" w:color="auto" w:fill="FFFFFF"/>
        <w:spacing w:before="0" w:beforeAutospacing="0" w:after="0" w:afterAutospacing="0" w:line="360" w:lineRule="auto"/>
        <w:ind w:firstLine="709"/>
        <w:jc w:val="center"/>
        <w:rPr>
          <w:color w:val="0F1115"/>
          <w:sz w:val="28"/>
          <w:szCs w:val="28"/>
        </w:rPr>
      </w:pPr>
      <w:r w:rsidRPr="008454F8">
        <w:rPr>
          <w:noProof/>
          <w:color w:val="0F1115"/>
          <w:sz w:val="28"/>
          <w:szCs w:val="28"/>
        </w:rPr>
        <w:drawing>
          <wp:inline distT="0" distB="0" distL="0" distR="0" wp14:anchorId="2E888009" wp14:editId="2543A338">
            <wp:extent cx="5162551" cy="3973139"/>
            <wp:effectExtent l="0" t="0" r="0" b="8890"/>
            <wp:docPr id="1244074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4054" name=""/>
                    <pic:cNvPicPr/>
                  </pic:nvPicPr>
                  <pic:blipFill>
                    <a:blip r:embed="rId7"/>
                    <a:stretch>
                      <a:fillRect/>
                    </a:stretch>
                  </pic:blipFill>
                  <pic:spPr>
                    <a:xfrm>
                      <a:off x="0" y="0"/>
                      <a:ext cx="5165693" cy="3975557"/>
                    </a:xfrm>
                    <a:prstGeom prst="rect">
                      <a:avLst/>
                    </a:prstGeom>
                  </pic:spPr>
                </pic:pic>
              </a:graphicData>
            </a:graphic>
          </wp:inline>
        </w:drawing>
      </w:r>
    </w:p>
    <w:p w14:paraId="19BF38FB" w14:textId="3C6EF8BC" w:rsidR="008454F8" w:rsidRDefault="008454F8" w:rsidP="008454F8">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Рисунок 2 – классификация на стандартизированных данных</w:t>
      </w:r>
    </w:p>
    <w:p w14:paraId="526C2473" w14:textId="483D6E48" w:rsidR="008454F8" w:rsidRDefault="00640AFA" w:rsidP="00640AFA">
      <w:pPr>
        <w:pStyle w:val="ds-markdown-paragraph"/>
        <w:shd w:val="clear" w:color="auto" w:fill="FFFFFF"/>
        <w:spacing w:before="0" w:beforeAutospacing="0" w:after="0" w:afterAutospacing="0" w:line="360" w:lineRule="auto"/>
        <w:jc w:val="center"/>
        <w:rPr>
          <w:color w:val="0F1115"/>
          <w:sz w:val="28"/>
          <w:szCs w:val="28"/>
        </w:rPr>
      </w:pPr>
      <w:r>
        <w:rPr>
          <w:noProof/>
          <w:color w:val="0F1115"/>
          <w:sz w:val="28"/>
          <w:szCs w:val="28"/>
        </w:rPr>
        <w:lastRenderedPageBreak/>
        <w:drawing>
          <wp:inline distT="0" distB="0" distL="0" distR="0" wp14:anchorId="6B02B1A1" wp14:editId="026609BE">
            <wp:extent cx="5186045" cy="4089875"/>
            <wp:effectExtent l="0" t="0" r="0" b="6350"/>
            <wp:docPr id="958533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2216" cy="4094742"/>
                    </a:xfrm>
                    <a:prstGeom prst="rect">
                      <a:avLst/>
                    </a:prstGeom>
                    <a:noFill/>
                  </pic:spPr>
                </pic:pic>
              </a:graphicData>
            </a:graphic>
          </wp:inline>
        </w:drawing>
      </w:r>
    </w:p>
    <w:p w14:paraId="055056CE" w14:textId="76B16FA8" w:rsidR="00640AFA" w:rsidRDefault="00640AFA" w:rsidP="00640AFA">
      <w:pPr>
        <w:pStyle w:val="ds-markdown-paragraph"/>
        <w:shd w:val="clear" w:color="auto" w:fill="FFFFFF"/>
        <w:spacing w:before="0" w:beforeAutospacing="0" w:after="0" w:afterAutospacing="0" w:line="360" w:lineRule="auto"/>
        <w:jc w:val="center"/>
        <w:rPr>
          <w:color w:val="0F1115"/>
          <w:sz w:val="28"/>
          <w:szCs w:val="28"/>
          <w:lang w:val="en-US"/>
        </w:rPr>
      </w:pPr>
      <w:r>
        <w:rPr>
          <w:color w:val="0F1115"/>
          <w:sz w:val="28"/>
          <w:szCs w:val="28"/>
        </w:rPr>
        <w:t xml:space="preserve">Рисунок 3 – </w:t>
      </w:r>
      <w:r w:rsidRPr="00640AFA">
        <w:rPr>
          <w:color w:val="0F1115"/>
          <w:sz w:val="28"/>
          <w:szCs w:val="28"/>
        </w:rPr>
        <w:t xml:space="preserve">кросс-валидация </w:t>
      </w:r>
      <w:r>
        <w:rPr>
          <w:color w:val="0F1115"/>
          <w:sz w:val="28"/>
          <w:szCs w:val="28"/>
          <w:lang w:val="en-US"/>
        </w:rPr>
        <w:t>LDA</w:t>
      </w:r>
    </w:p>
    <w:p w14:paraId="1FE03DD8" w14:textId="1CFEC5D6" w:rsidR="00640AFA" w:rsidRDefault="00640AFA" w:rsidP="00640AFA">
      <w:pPr>
        <w:pStyle w:val="ds-markdown-paragraph"/>
        <w:shd w:val="clear" w:color="auto" w:fill="FFFFFF"/>
        <w:spacing w:before="0" w:beforeAutospacing="0" w:after="0" w:afterAutospacing="0" w:line="360" w:lineRule="auto"/>
        <w:jc w:val="center"/>
        <w:rPr>
          <w:color w:val="0F1115"/>
          <w:sz w:val="28"/>
          <w:szCs w:val="28"/>
          <w:lang w:val="en-US"/>
        </w:rPr>
      </w:pPr>
      <w:r>
        <w:rPr>
          <w:noProof/>
          <w:color w:val="0F1115"/>
          <w:sz w:val="28"/>
          <w:szCs w:val="28"/>
        </w:rPr>
        <w:drawing>
          <wp:inline distT="0" distB="0" distL="0" distR="0" wp14:anchorId="45C9DE13" wp14:editId="3695B9C2">
            <wp:extent cx="5928614" cy="3523615"/>
            <wp:effectExtent l="0" t="0" r="0" b="635"/>
            <wp:docPr id="8847696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7502"/>
                    <a:stretch>
                      <a:fillRect/>
                    </a:stretch>
                  </pic:blipFill>
                  <pic:spPr bwMode="auto">
                    <a:xfrm>
                      <a:off x="0" y="0"/>
                      <a:ext cx="5935308" cy="3527593"/>
                    </a:xfrm>
                    <a:prstGeom prst="rect">
                      <a:avLst/>
                    </a:prstGeom>
                    <a:noFill/>
                    <a:ln>
                      <a:noFill/>
                    </a:ln>
                    <a:extLst>
                      <a:ext uri="{53640926-AAD7-44D8-BBD7-CCE9431645EC}">
                        <a14:shadowObscured xmlns:a14="http://schemas.microsoft.com/office/drawing/2010/main"/>
                      </a:ext>
                    </a:extLst>
                  </pic:spPr>
                </pic:pic>
              </a:graphicData>
            </a:graphic>
          </wp:inline>
        </w:drawing>
      </w:r>
    </w:p>
    <w:p w14:paraId="480DAC6C" w14:textId="4C302E1D" w:rsidR="00640AFA" w:rsidRDefault="00640AFA" w:rsidP="00640AFA">
      <w:pPr>
        <w:pStyle w:val="ds-markdown-paragraph"/>
        <w:shd w:val="clear" w:color="auto" w:fill="FFFFFF"/>
        <w:spacing w:before="0" w:beforeAutospacing="0" w:after="0" w:afterAutospacing="0" w:line="360" w:lineRule="auto"/>
        <w:jc w:val="center"/>
        <w:rPr>
          <w:color w:val="0F1115"/>
          <w:sz w:val="28"/>
          <w:szCs w:val="28"/>
        </w:rPr>
      </w:pPr>
      <w:r w:rsidRPr="00640AFA">
        <w:rPr>
          <w:color w:val="0F1115"/>
          <w:sz w:val="28"/>
          <w:szCs w:val="28"/>
        </w:rPr>
        <w:t xml:space="preserve">Рисунок 4 – </w:t>
      </w:r>
      <w:r>
        <w:rPr>
          <w:color w:val="0F1115"/>
          <w:sz w:val="28"/>
          <w:szCs w:val="28"/>
        </w:rPr>
        <w:t>проекция обучающих данных</w:t>
      </w:r>
    </w:p>
    <w:p w14:paraId="1F08EBE4" w14:textId="77777777" w:rsidR="00640AFA" w:rsidRDefault="00640AFA" w:rsidP="00640AFA">
      <w:pPr>
        <w:pStyle w:val="ds-markdown-paragraph"/>
        <w:shd w:val="clear" w:color="auto" w:fill="FFFFFF"/>
        <w:spacing w:before="0" w:beforeAutospacing="0" w:after="0" w:afterAutospacing="0" w:line="360" w:lineRule="auto"/>
        <w:jc w:val="center"/>
        <w:rPr>
          <w:color w:val="0F1115"/>
          <w:sz w:val="28"/>
          <w:szCs w:val="28"/>
        </w:rPr>
      </w:pPr>
    </w:p>
    <w:p w14:paraId="7CF2DD4E" w14:textId="77777777" w:rsidR="005C2DE9" w:rsidRPr="00640AFA" w:rsidRDefault="005C2DE9" w:rsidP="00640AFA">
      <w:pPr>
        <w:pStyle w:val="ds-markdown-paragraph"/>
        <w:shd w:val="clear" w:color="auto" w:fill="FFFFFF"/>
        <w:spacing w:before="0" w:beforeAutospacing="0" w:after="0" w:afterAutospacing="0" w:line="360" w:lineRule="auto"/>
        <w:jc w:val="center"/>
        <w:rPr>
          <w:color w:val="0F1115"/>
          <w:sz w:val="28"/>
          <w:szCs w:val="28"/>
        </w:rPr>
      </w:pPr>
    </w:p>
    <w:p w14:paraId="40953B9F" w14:textId="77777777" w:rsidR="00C2210D" w:rsidRDefault="00C2210D" w:rsidP="00C1017D">
      <w:pPr>
        <w:pStyle w:val="ds-markdown-paragraph"/>
        <w:shd w:val="clear" w:color="auto" w:fill="FFFFFF"/>
        <w:spacing w:before="0" w:beforeAutospacing="0" w:after="0" w:afterAutospacing="0" w:line="360" w:lineRule="auto"/>
        <w:ind w:firstLine="709"/>
        <w:rPr>
          <w:rStyle w:val="ad"/>
          <w:rFonts w:eastAsiaTheme="majorEastAsia"/>
          <w:color w:val="0F1115"/>
          <w:sz w:val="28"/>
          <w:szCs w:val="28"/>
        </w:rPr>
      </w:pPr>
      <w:r w:rsidRPr="00C1017D">
        <w:rPr>
          <w:rStyle w:val="ad"/>
          <w:rFonts w:eastAsiaTheme="majorEastAsia"/>
          <w:color w:val="0F1115"/>
          <w:sz w:val="28"/>
          <w:szCs w:val="28"/>
        </w:rPr>
        <w:lastRenderedPageBreak/>
        <w:t>Краткий анализ полученных данных:</w:t>
      </w:r>
    </w:p>
    <w:p w14:paraId="1281B9F7" w14:textId="2A8F6585" w:rsidR="005C2DE9" w:rsidRPr="005C2DE9" w:rsidRDefault="005C2DE9" w:rsidP="005C2DE9">
      <w:pPr>
        <w:pStyle w:val="ds-markdown-paragraph"/>
        <w:shd w:val="clear" w:color="auto" w:fill="FFFFFF"/>
        <w:spacing w:after="0" w:line="360" w:lineRule="auto"/>
        <w:ind w:firstLine="709"/>
        <w:jc w:val="both"/>
        <w:rPr>
          <w:color w:val="0F1115"/>
          <w:sz w:val="28"/>
          <w:szCs w:val="28"/>
        </w:rPr>
      </w:pPr>
      <w:r w:rsidRPr="005C2DE9">
        <w:rPr>
          <w:color w:val="0F1115"/>
          <w:sz w:val="28"/>
          <w:szCs w:val="28"/>
        </w:rPr>
        <w:t xml:space="preserve">Результаты классификации демонстрируют, что точность моделей </w:t>
      </w:r>
      <w:proofErr w:type="spellStart"/>
      <w:r w:rsidRPr="005C2DE9">
        <w:rPr>
          <w:color w:val="0F1115"/>
          <w:sz w:val="28"/>
          <w:szCs w:val="28"/>
        </w:rPr>
        <w:t>Linear</w:t>
      </w:r>
      <w:proofErr w:type="spellEnd"/>
      <w:r w:rsidRPr="005C2DE9">
        <w:rPr>
          <w:color w:val="0F1115"/>
          <w:sz w:val="28"/>
          <w:szCs w:val="28"/>
        </w:rPr>
        <w:t xml:space="preserve"> </w:t>
      </w:r>
      <w:proofErr w:type="spellStart"/>
      <w:r w:rsidRPr="005C2DE9">
        <w:rPr>
          <w:color w:val="0F1115"/>
          <w:sz w:val="28"/>
          <w:szCs w:val="28"/>
        </w:rPr>
        <w:t>Discriminant</w:t>
      </w:r>
      <w:proofErr w:type="spellEnd"/>
      <w:r w:rsidRPr="005C2DE9">
        <w:rPr>
          <w:color w:val="0F1115"/>
          <w:sz w:val="28"/>
          <w:szCs w:val="28"/>
        </w:rPr>
        <w:t xml:space="preserve"> Analysis (LDA) на сырых и стандартизированных данных оказалась одинаковой (Рисунки 1 и 2). Это объясняется математическим свойством LDA — инвариантностью к линейному масштабированию признаков. Поскольку стандартизация (приведение к нулевому среднему и единичному стандартному отклонению) является линейным преобразованием, она не меняет взаимного расположения объектов относительно разделяющей гиперплоскости, и, следовательно, не влияет на точность предсказаний.</w:t>
      </w:r>
    </w:p>
    <w:p w14:paraId="3438C259" w14:textId="7271B7A3" w:rsidR="005C2DE9" w:rsidRPr="005C2DE9" w:rsidRDefault="005C2DE9" w:rsidP="005C2DE9">
      <w:pPr>
        <w:pStyle w:val="ds-markdown-paragraph"/>
        <w:shd w:val="clear" w:color="auto" w:fill="FFFFFF"/>
        <w:spacing w:after="0" w:line="360" w:lineRule="auto"/>
        <w:ind w:firstLine="709"/>
        <w:jc w:val="both"/>
        <w:rPr>
          <w:color w:val="0F1115"/>
          <w:sz w:val="28"/>
          <w:szCs w:val="28"/>
        </w:rPr>
      </w:pPr>
      <w:r w:rsidRPr="005C2DE9">
        <w:rPr>
          <w:color w:val="0F1115"/>
          <w:sz w:val="28"/>
          <w:szCs w:val="28"/>
        </w:rPr>
        <w:t xml:space="preserve">Кросс-валидация с пятью стратифицированными </w:t>
      </w:r>
      <w:proofErr w:type="spellStart"/>
      <w:r w:rsidRPr="005C2DE9">
        <w:rPr>
          <w:color w:val="0F1115"/>
          <w:sz w:val="28"/>
          <w:szCs w:val="28"/>
        </w:rPr>
        <w:t>фолдами</w:t>
      </w:r>
      <w:proofErr w:type="spellEnd"/>
      <w:r w:rsidRPr="005C2DE9">
        <w:rPr>
          <w:color w:val="0F1115"/>
          <w:sz w:val="28"/>
          <w:szCs w:val="28"/>
        </w:rPr>
        <w:t xml:space="preserve"> (Рисунок 3) показала среднюю точность. Небольшое снижение средней точности по сравнению с однократным разбиением связано с усреднением по всем </w:t>
      </w:r>
      <w:proofErr w:type="spellStart"/>
      <w:r w:rsidRPr="005C2DE9">
        <w:rPr>
          <w:color w:val="0F1115"/>
          <w:sz w:val="28"/>
          <w:szCs w:val="28"/>
        </w:rPr>
        <w:t>фолдам</w:t>
      </w:r>
      <w:proofErr w:type="spellEnd"/>
      <w:r w:rsidRPr="005C2DE9">
        <w:rPr>
          <w:color w:val="0F1115"/>
          <w:sz w:val="28"/>
          <w:szCs w:val="28"/>
        </w:rPr>
        <w:t xml:space="preserve">, где отдельные блоки могут содержать более сложные для классификации примеры. Низкий разброс значений свидетельствует о стабильной работе классификатора на разных </w:t>
      </w:r>
      <w:proofErr w:type="spellStart"/>
      <w:r w:rsidRPr="005C2DE9">
        <w:rPr>
          <w:color w:val="0F1115"/>
          <w:sz w:val="28"/>
          <w:szCs w:val="28"/>
        </w:rPr>
        <w:t>подвыборках</w:t>
      </w:r>
      <w:proofErr w:type="spellEnd"/>
      <w:r w:rsidRPr="005C2DE9">
        <w:rPr>
          <w:color w:val="0F1115"/>
          <w:sz w:val="28"/>
          <w:szCs w:val="28"/>
        </w:rPr>
        <w:t>.</w:t>
      </w:r>
    </w:p>
    <w:p w14:paraId="0232229F" w14:textId="782E7D72" w:rsidR="005C2DE9" w:rsidRPr="00C1017D" w:rsidRDefault="005C2DE9" w:rsidP="005C2DE9">
      <w:pPr>
        <w:pStyle w:val="ds-markdown-paragraph"/>
        <w:shd w:val="clear" w:color="auto" w:fill="FFFFFF"/>
        <w:spacing w:before="0" w:beforeAutospacing="0" w:after="0" w:afterAutospacing="0" w:line="360" w:lineRule="auto"/>
        <w:ind w:firstLine="709"/>
        <w:jc w:val="both"/>
        <w:rPr>
          <w:color w:val="0F1115"/>
          <w:sz w:val="28"/>
          <w:szCs w:val="28"/>
        </w:rPr>
      </w:pPr>
      <w:r w:rsidRPr="005C2DE9">
        <w:rPr>
          <w:color w:val="0F1115"/>
          <w:sz w:val="28"/>
          <w:szCs w:val="28"/>
        </w:rPr>
        <w:t>Проекция тренировочных данных на первую дискриминантную компоненту LDA (Рисунок 4) визуализирует значительное перекрытие классов «Нет диабета» и «Диабет». Это объясняет, почему точность не достигает максимальных значений и составляет около 80% — часть объектов двух классов имеет близкие проекции, что затрудняет их разделение линейной границей. Таким образом, LDA даёт приемлемый результат для предварительного скрининга, но для повышения качества необходимо дополнительно обрабатывать выбросы и, возможно, применять нелинейные методы.</w:t>
      </w:r>
    </w:p>
    <w:p w14:paraId="0A89D748" w14:textId="0426A7D7" w:rsidR="009C2FA9" w:rsidRDefault="009C2FA9" w:rsidP="009C2FA9">
      <w:pPr>
        <w:pStyle w:val="ds-markdown-paragraph"/>
        <w:shd w:val="clear" w:color="auto" w:fill="FFFFFF"/>
        <w:spacing w:before="0" w:beforeAutospacing="0" w:after="0" w:afterAutospacing="0" w:line="360" w:lineRule="auto"/>
        <w:ind w:firstLine="709"/>
        <w:jc w:val="both"/>
        <w:rPr>
          <w:bCs/>
          <w:color w:val="0F1115"/>
        </w:rPr>
      </w:pPr>
      <w:r>
        <w:rPr>
          <w:color w:val="0F1115"/>
          <w:sz w:val="28"/>
          <w:szCs w:val="28"/>
        </w:rPr>
        <w:br w:type="page"/>
      </w:r>
    </w:p>
    <w:p w14:paraId="3DF84E0A" w14:textId="123EB3F1" w:rsidR="003B473D" w:rsidRPr="00C1017D" w:rsidRDefault="003B473D" w:rsidP="00AD36CA">
      <w:pPr>
        <w:pStyle w:val="ds-markdown-paragraph"/>
        <w:shd w:val="clear" w:color="auto" w:fill="FFFFFF"/>
        <w:spacing w:before="0" w:beforeAutospacing="0" w:after="0" w:afterAutospacing="0" w:line="360" w:lineRule="auto"/>
        <w:jc w:val="center"/>
        <w:rPr>
          <w:bCs/>
          <w:sz w:val="28"/>
          <w:szCs w:val="28"/>
        </w:rPr>
      </w:pPr>
      <w:r w:rsidRPr="00C1017D">
        <w:rPr>
          <w:sz w:val="28"/>
          <w:szCs w:val="28"/>
        </w:rPr>
        <w:lastRenderedPageBreak/>
        <w:t>ЗАКЛЮЧЕНИЕ</w:t>
      </w:r>
    </w:p>
    <w:p w14:paraId="13B391EE" w14:textId="6AF21E0B" w:rsidR="005C2DE9" w:rsidRPr="005C2DE9" w:rsidRDefault="005C2DE9" w:rsidP="005C2DE9">
      <w:pPr>
        <w:spacing w:line="360" w:lineRule="auto"/>
        <w:ind w:firstLine="709"/>
      </w:pPr>
      <w:r w:rsidRPr="005C2DE9">
        <w:t xml:space="preserve">В ходе лабораторной работы был реализован и исследован алгоритм классификации </w:t>
      </w:r>
      <w:proofErr w:type="spellStart"/>
      <w:r w:rsidRPr="005C2DE9">
        <w:t>Linear</w:t>
      </w:r>
      <w:proofErr w:type="spellEnd"/>
      <w:r w:rsidRPr="005C2DE9">
        <w:t xml:space="preserve"> </w:t>
      </w:r>
      <w:proofErr w:type="spellStart"/>
      <w:r w:rsidRPr="005C2DE9">
        <w:t>Discriminant</w:t>
      </w:r>
      <w:proofErr w:type="spellEnd"/>
      <w:r w:rsidRPr="005C2DE9">
        <w:t xml:space="preserve"> Analysis на медицинском датасете </w:t>
      </w:r>
      <w:proofErr w:type="spellStart"/>
      <w:r w:rsidRPr="005C2DE9">
        <w:t>Pima</w:t>
      </w:r>
      <w:proofErr w:type="spellEnd"/>
      <w:r w:rsidRPr="005C2DE9">
        <w:t xml:space="preserve"> </w:t>
      </w:r>
      <w:proofErr w:type="spellStart"/>
      <w:r w:rsidRPr="005C2DE9">
        <w:t>Indians</w:t>
      </w:r>
      <w:proofErr w:type="spellEnd"/>
      <w:r w:rsidRPr="005C2DE9">
        <w:t xml:space="preserve"> </w:t>
      </w:r>
      <w:proofErr w:type="spellStart"/>
      <w:r w:rsidRPr="005C2DE9">
        <w:t>Diabetes</w:t>
      </w:r>
      <w:proofErr w:type="spellEnd"/>
      <w:r w:rsidRPr="005C2DE9">
        <w:t>. Проведены эксперименты по обучению модели на сырых и стандартизированных признаках, а также выполнена оценка стабильности с помощью кросс-валидации.</w:t>
      </w:r>
    </w:p>
    <w:p w14:paraId="3C3FF1CB" w14:textId="77777777" w:rsidR="005C2DE9" w:rsidRPr="005C2DE9" w:rsidRDefault="005C2DE9" w:rsidP="005C2DE9">
      <w:pPr>
        <w:pStyle w:val="a7"/>
        <w:spacing w:line="360" w:lineRule="auto"/>
        <w:ind w:left="0"/>
        <w:jc w:val="both"/>
      </w:pPr>
      <w:r w:rsidRPr="005C2DE9">
        <w:t>Основные выводы:</w:t>
      </w:r>
    </w:p>
    <w:p w14:paraId="7C2BDD39" w14:textId="77777777" w:rsidR="005C2DE9" w:rsidRPr="005C2DE9" w:rsidRDefault="005C2DE9" w:rsidP="005C2DE9">
      <w:pPr>
        <w:pStyle w:val="a7"/>
        <w:numPr>
          <w:ilvl w:val="0"/>
          <w:numId w:val="9"/>
        </w:numPr>
        <w:spacing w:line="360" w:lineRule="auto"/>
        <w:ind w:left="0"/>
        <w:jc w:val="both"/>
      </w:pPr>
      <w:r w:rsidRPr="005C2DE9">
        <w:t>Точность классификации LDA составила 79.87% на отложенной тестовой выборке и 77.2% в среднем при кросс-валидации. Такой результат является типичным для данной задачи и подтверждает работоспособность метода на реальных медицинских данных.</w:t>
      </w:r>
    </w:p>
    <w:p w14:paraId="39D2C3CD" w14:textId="77777777" w:rsidR="005C2DE9" w:rsidRPr="005C2DE9" w:rsidRDefault="005C2DE9" w:rsidP="005C2DE9">
      <w:pPr>
        <w:pStyle w:val="a7"/>
        <w:numPr>
          <w:ilvl w:val="0"/>
          <w:numId w:val="9"/>
        </w:numPr>
        <w:spacing w:line="360" w:lineRule="auto"/>
        <w:ind w:left="0"/>
        <w:jc w:val="both"/>
      </w:pPr>
      <w:r w:rsidRPr="005C2DE9">
        <w:t>Стандартизация признаков не привела к изменению точности LDA, что полностью согласуется с теоретическими положениями о линейной инвариантности дискриминантного анализа. Это означает, что при использовании LDA масштабирование можно опустить без потери качества.</w:t>
      </w:r>
    </w:p>
    <w:p w14:paraId="65AE5F1F" w14:textId="77777777" w:rsidR="005C2DE9" w:rsidRPr="005C2DE9" w:rsidRDefault="005C2DE9" w:rsidP="005C2DE9">
      <w:pPr>
        <w:pStyle w:val="a7"/>
        <w:numPr>
          <w:ilvl w:val="0"/>
          <w:numId w:val="9"/>
        </w:numPr>
        <w:spacing w:line="360" w:lineRule="auto"/>
        <w:ind w:left="0"/>
        <w:jc w:val="both"/>
      </w:pPr>
      <w:r w:rsidRPr="005C2DE9">
        <w:t>Визуальный анализ проекции данных на первую дискриминантную компоненту показал частичное перекрытие классов, что ограничивает максимально достижимую линейную разделимость. Для дальнейшего повышения точности целесообразно рассмотреть удаление некорректных нулевых значений в исходных данных и применение нелинейных классификаторов.</w:t>
      </w:r>
    </w:p>
    <w:p w14:paraId="6D840552" w14:textId="77777777" w:rsidR="005C2DE9" w:rsidRPr="005C2DE9" w:rsidRDefault="005C2DE9" w:rsidP="005C2DE9">
      <w:pPr>
        <w:pStyle w:val="a7"/>
        <w:spacing w:line="360" w:lineRule="auto"/>
        <w:ind w:left="0" w:firstLine="709"/>
        <w:jc w:val="both"/>
      </w:pPr>
      <w:r w:rsidRPr="005C2DE9">
        <w:t xml:space="preserve">Таким образом, лабораторная работа подтвердила эффективность </w:t>
      </w:r>
      <w:proofErr w:type="spellStart"/>
      <w:r w:rsidRPr="005C2DE9">
        <w:t>Linear</w:t>
      </w:r>
      <w:proofErr w:type="spellEnd"/>
      <w:r w:rsidRPr="005C2DE9">
        <w:t xml:space="preserve"> </w:t>
      </w:r>
      <w:proofErr w:type="spellStart"/>
      <w:r w:rsidRPr="005C2DE9">
        <w:t>Discriminant</w:t>
      </w:r>
      <w:proofErr w:type="spellEnd"/>
      <w:r w:rsidRPr="005C2DE9">
        <w:t xml:space="preserve"> Analysis как простого и интерпретируемого инструмента бинарной классификации для задач медицинской диагностики, а также продемонстрировала важность понимания математических свойств алгоритмов при выборе стратегии предобработки данных.</w:t>
      </w:r>
    </w:p>
    <w:p w14:paraId="3405A2C4" w14:textId="5A019B00" w:rsidR="00904679" w:rsidRDefault="00904679" w:rsidP="008454F8">
      <w:pPr>
        <w:pStyle w:val="a7"/>
        <w:ind w:left="1440"/>
        <w:jc w:val="both"/>
      </w:pPr>
    </w:p>
    <w:sectPr w:rsidR="009046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38BC"/>
    <w:multiLevelType w:val="hybridMultilevel"/>
    <w:tmpl w:val="A684BD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F14BFC"/>
    <w:multiLevelType w:val="multilevel"/>
    <w:tmpl w:val="768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C19D7"/>
    <w:multiLevelType w:val="hybridMultilevel"/>
    <w:tmpl w:val="44BE9BE0"/>
    <w:lvl w:ilvl="0" w:tplc="8536D4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8B84DB3"/>
    <w:multiLevelType w:val="multilevel"/>
    <w:tmpl w:val="132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E44EB"/>
    <w:multiLevelType w:val="multilevel"/>
    <w:tmpl w:val="6742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E19EC"/>
    <w:multiLevelType w:val="multilevel"/>
    <w:tmpl w:val="441E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C79B1"/>
    <w:multiLevelType w:val="multilevel"/>
    <w:tmpl w:val="71927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546A2"/>
    <w:multiLevelType w:val="hybridMultilevel"/>
    <w:tmpl w:val="76E6EFEA"/>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4B0073E8"/>
    <w:multiLevelType w:val="multilevel"/>
    <w:tmpl w:val="A966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10F8B"/>
    <w:multiLevelType w:val="hybridMultilevel"/>
    <w:tmpl w:val="AF66742E"/>
    <w:lvl w:ilvl="0" w:tplc="19263B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68261456">
    <w:abstractNumId w:val="9"/>
  </w:num>
  <w:num w:numId="2" w16cid:durableId="133301245">
    <w:abstractNumId w:val="7"/>
  </w:num>
  <w:num w:numId="3" w16cid:durableId="2140223266">
    <w:abstractNumId w:val="2"/>
  </w:num>
  <w:num w:numId="4" w16cid:durableId="2033916475">
    <w:abstractNumId w:val="3"/>
  </w:num>
  <w:num w:numId="5" w16cid:durableId="2051610895">
    <w:abstractNumId w:val="1"/>
  </w:num>
  <w:num w:numId="6" w16cid:durableId="897470820">
    <w:abstractNumId w:val="4"/>
  </w:num>
  <w:num w:numId="7" w16cid:durableId="1236938699">
    <w:abstractNumId w:val="6"/>
  </w:num>
  <w:num w:numId="8" w16cid:durableId="446697378">
    <w:abstractNumId w:val="5"/>
  </w:num>
  <w:num w:numId="9" w16cid:durableId="1432775620">
    <w:abstractNumId w:val="8"/>
  </w:num>
  <w:num w:numId="10" w16cid:durableId="210476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BF"/>
    <w:rsid w:val="0019118D"/>
    <w:rsid w:val="001F6A49"/>
    <w:rsid w:val="003A1365"/>
    <w:rsid w:val="003B473D"/>
    <w:rsid w:val="003C0C00"/>
    <w:rsid w:val="004119BF"/>
    <w:rsid w:val="00563F86"/>
    <w:rsid w:val="00575FAA"/>
    <w:rsid w:val="005B588E"/>
    <w:rsid w:val="005C2DE9"/>
    <w:rsid w:val="00640AFA"/>
    <w:rsid w:val="00713D59"/>
    <w:rsid w:val="007B3C70"/>
    <w:rsid w:val="007D5B09"/>
    <w:rsid w:val="008454F8"/>
    <w:rsid w:val="008A1A90"/>
    <w:rsid w:val="008C254D"/>
    <w:rsid w:val="00904679"/>
    <w:rsid w:val="009C2FA9"/>
    <w:rsid w:val="00AD36CA"/>
    <w:rsid w:val="00B43171"/>
    <w:rsid w:val="00BC00B9"/>
    <w:rsid w:val="00C1017D"/>
    <w:rsid w:val="00C2210D"/>
    <w:rsid w:val="00E46D72"/>
    <w:rsid w:val="00EB5806"/>
    <w:rsid w:val="00FE0E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181B"/>
  <w15:chartTrackingRefBased/>
  <w15:docId w15:val="{944005A5-1C84-4C75-B3B9-8455538B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73D"/>
  </w:style>
  <w:style w:type="paragraph" w:styleId="1">
    <w:name w:val="heading 1"/>
    <w:basedOn w:val="a"/>
    <w:next w:val="a"/>
    <w:link w:val="10"/>
    <w:uiPriority w:val="9"/>
    <w:qFormat/>
    <w:rsid w:val="00411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11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119BF"/>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semiHidden/>
    <w:unhideWhenUsed/>
    <w:qFormat/>
    <w:rsid w:val="004119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119B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119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119B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119B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119B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19B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119B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119BF"/>
    <w:rPr>
      <w:rFonts w:asciiTheme="minorHAnsi" w:eastAsiaTheme="majorEastAsia" w:hAnsiTheme="minorHAnsi" w:cstheme="majorBidi"/>
      <w:color w:val="2F5496" w:themeColor="accent1" w:themeShade="BF"/>
    </w:rPr>
  </w:style>
  <w:style w:type="character" w:customStyle="1" w:styleId="40">
    <w:name w:val="Заголовок 4 Знак"/>
    <w:basedOn w:val="a0"/>
    <w:link w:val="4"/>
    <w:uiPriority w:val="9"/>
    <w:semiHidden/>
    <w:rsid w:val="004119BF"/>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4119BF"/>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4119BF"/>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119BF"/>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119BF"/>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119B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11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19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9BF"/>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4119BF"/>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4119BF"/>
    <w:pPr>
      <w:spacing w:before="160"/>
      <w:jc w:val="center"/>
    </w:pPr>
    <w:rPr>
      <w:i/>
      <w:iCs/>
      <w:color w:val="404040" w:themeColor="text1" w:themeTint="BF"/>
    </w:rPr>
  </w:style>
  <w:style w:type="character" w:customStyle="1" w:styleId="22">
    <w:name w:val="Цитата 2 Знак"/>
    <w:basedOn w:val="a0"/>
    <w:link w:val="21"/>
    <w:uiPriority w:val="29"/>
    <w:rsid w:val="004119BF"/>
    <w:rPr>
      <w:i/>
      <w:iCs/>
      <w:color w:val="404040" w:themeColor="text1" w:themeTint="BF"/>
    </w:rPr>
  </w:style>
  <w:style w:type="paragraph" w:styleId="a7">
    <w:name w:val="List Paragraph"/>
    <w:basedOn w:val="a"/>
    <w:uiPriority w:val="34"/>
    <w:qFormat/>
    <w:rsid w:val="004119BF"/>
    <w:pPr>
      <w:ind w:left="720"/>
      <w:contextualSpacing/>
    </w:pPr>
  </w:style>
  <w:style w:type="character" w:styleId="a8">
    <w:name w:val="Intense Emphasis"/>
    <w:basedOn w:val="a0"/>
    <w:uiPriority w:val="21"/>
    <w:qFormat/>
    <w:rsid w:val="004119BF"/>
    <w:rPr>
      <w:i/>
      <w:iCs/>
      <w:color w:val="2F5496" w:themeColor="accent1" w:themeShade="BF"/>
    </w:rPr>
  </w:style>
  <w:style w:type="paragraph" w:styleId="a9">
    <w:name w:val="Intense Quote"/>
    <w:basedOn w:val="a"/>
    <w:next w:val="a"/>
    <w:link w:val="aa"/>
    <w:uiPriority w:val="30"/>
    <w:qFormat/>
    <w:rsid w:val="00411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119BF"/>
    <w:rPr>
      <w:i/>
      <w:iCs/>
      <w:color w:val="2F5496" w:themeColor="accent1" w:themeShade="BF"/>
    </w:rPr>
  </w:style>
  <w:style w:type="character" w:styleId="ab">
    <w:name w:val="Intense Reference"/>
    <w:basedOn w:val="a0"/>
    <w:uiPriority w:val="32"/>
    <w:qFormat/>
    <w:rsid w:val="004119BF"/>
    <w:rPr>
      <w:b/>
      <w:bCs w:val="0"/>
      <w:smallCaps/>
      <w:color w:val="2F5496" w:themeColor="accent1" w:themeShade="BF"/>
      <w:spacing w:val="5"/>
    </w:rPr>
  </w:style>
  <w:style w:type="table" w:styleId="ac">
    <w:name w:val="Table Grid"/>
    <w:basedOn w:val="a1"/>
    <w:uiPriority w:val="39"/>
    <w:rsid w:val="003B4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8C254D"/>
    <w:pPr>
      <w:spacing w:before="100" w:beforeAutospacing="1" w:after="100" w:afterAutospacing="1" w:line="240" w:lineRule="auto"/>
    </w:pPr>
    <w:rPr>
      <w:rFonts w:eastAsia="Times New Roman"/>
      <w:bCs w:val="0"/>
      <w:sz w:val="24"/>
      <w:szCs w:val="24"/>
      <w:lang w:eastAsia="ru-RU"/>
    </w:rPr>
  </w:style>
  <w:style w:type="character" w:styleId="ad">
    <w:name w:val="Strong"/>
    <w:basedOn w:val="a0"/>
    <w:uiPriority w:val="22"/>
    <w:qFormat/>
    <w:rsid w:val="008C254D"/>
    <w:rPr>
      <w:b/>
      <w:bCs w:val="0"/>
    </w:rPr>
  </w:style>
  <w:style w:type="character" w:styleId="HTML">
    <w:name w:val="HTML Code"/>
    <w:basedOn w:val="a0"/>
    <w:uiPriority w:val="99"/>
    <w:semiHidden/>
    <w:unhideWhenUsed/>
    <w:rsid w:val="008C254D"/>
    <w:rPr>
      <w:rFonts w:ascii="Courier New" w:eastAsia="Times New Roman" w:hAnsi="Courier New" w:cs="Courier New"/>
      <w:sz w:val="20"/>
      <w:szCs w:val="20"/>
    </w:rPr>
  </w:style>
  <w:style w:type="character" w:styleId="ae">
    <w:name w:val="Emphasis"/>
    <w:basedOn w:val="a0"/>
    <w:uiPriority w:val="20"/>
    <w:qFormat/>
    <w:rsid w:val="00C2210D"/>
    <w:rPr>
      <w:i/>
      <w:iCs/>
    </w:rPr>
  </w:style>
  <w:style w:type="character" w:styleId="af">
    <w:name w:val="Hyperlink"/>
    <w:basedOn w:val="a0"/>
    <w:uiPriority w:val="99"/>
    <w:unhideWhenUsed/>
    <w:rsid w:val="003C0C00"/>
    <w:rPr>
      <w:color w:val="0563C1" w:themeColor="hyperlink"/>
      <w:u w:val="single"/>
    </w:rPr>
  </w:style>
  <w:style w:type="character" w:styleId="af0">
    <w:name w:val="Unresolved Mention"/>
    <w:basedOn w:val="a0"/>
    <w:uiPriority w:val="99"/>
    <w:semiHidden/>
    <w:unhideWhenUsed/>
    <w:rsid w:val="003C0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raw.githubusercontent.com/jbrownlee/Datasets/master/pima-indians-diabetes.data.cs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8</Pages>
  <Words>1009</Words>
  <Characters>5753</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Тройкин</dc:creator>
  <cp:keywords/>
  <dc:description/>
  <cp:lastModifiedBy>Степан Тройкин</cp:lastModifiedBy>
  <cp:revision>10</cp:revision>
  <dcterms:created xsi:type="dcterms:W3CDTF">2026-04-23T15:54:00Z</dcterms:created>
  <dcterms:modified xsi:type="dcterms:W3CDTF">2026-05-12T17:09:00Z</dcterms:modified>
</cp:coreProperties>
</file>