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Monisha</w:t>
      </w:r>
      <w:r>
        <w:t xml:space="preserve"> </w:t>
      </w:r>
      <w:r>
        <w:t xml:space="preserve">Eadala</w:t>
      </w:r>
    </w:p>
    <w:p>
      <w:pPr>
        <w:pStyle w:val="Heading2"/>
      </w:pPr>
      <w:bookmarkStart w:id="20" w:name="overview"/>
      <w:r>
        <w:t xml:space="preserve">OVERVIEW</w:t>
      </w:r>
      <w:bookmarkEnd w:id="20"/>
    </w:p>
    <w:p>
      <w:pPr>
        <w:pStyle w:val="FirstParagraph"/>
      </w:pPr>
      <w:r>
        <w:t xml:space="preserve">This exercise accompanies the lessons in Environmental Data Analytics on Data Visualization</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Salk_A05_DataVisualization.Rmd</w:t>
      </w:r>
      <w:r>
        <w:t xml:space="preserve">”</w:t>
      </w:r>
      <w:r>
        <w:t xml:space="preserve">) prior to submission.</w:t>
      </w:r>
    </w:p>
    <w:p>
      <w:pPr>
        <w:pStyle w:val="FirstParagraph"/>
      </w:pPr>
      <w:r>
        <w:t xml:space="preserve">The completed exercise is due on Tuesday, February 11 at 1:00 pm.</w:t>
      </w:r>
    </w:p>
    <w:p>
      <w:pPr>
        <w:pStyle w:val="Heading2"/>
      </w:pPr>
      <w:bookmarkStart w:id="22" w:name="set-up-your-session"/>
      <w:r>
        <w:t xml:space="preserve">Set up your session</w:t>
      </w:r>
      <w:bookmarkEnd w:id="22"/>
    </w:p>
    <w:p>
      <w:pPr>
        <w:numPr>
          <w:numId w:val="1002"/>
          <w:ilvl w:val="0"/>
        </w:numPr>
      </w:pPr>
      <w:r>
        <w:t xml:space="preserve">Set up your session. Verify your working directory and load the tidyverse and cowplot packages. Upload the NTL-LTER processed data files for nutrients and chemistry/physics for Peter and Paul Lakes (tidy and gathered) and the processed data file for the Niwot Ridge litter dataset.</w:t>
      </w:r>
    </w:p>
    <w:p>
      <w:pPr>
        <w:numPr>
          <w:numId w:val="1002"/>
          <w:ilvl w:val="0"/>
        </w:numPr>
      </w:pPr>
      <w:r>
        <w:t xml:space="preserve">Make sure R is reading dates as date format; if not change the format to date.</w:t>
      </w:r>
    </w:p>
    <w:p>
      <w:pPr>
        <w:pStyle w:val="SourceCode"/>
      </w:pPr>
      <w:r>
        <w:rPr>
          <w:rStyle w:val="CommentTok"/>
        </w:rPr>
        <w:t xml:space="preserve">#1 </w:t>
      </w:r>
      <w:r>
        <w:br w:type="textWrapping"/>
      </w:r>
      <w:r>
        <w:rPr>
          <w:rStyle w:val="KeywordTok"/>
        </w:rPr>
        <w:t xml:space="preserve">getwd</w:t>
      </w:r>
      <w:r>
        <w:rPr>
          <w:rStyle w:val="NormalTok"/>
        </w:rPr>
        <w:t xml:space="preserve">()</w:t>
      </w:r>
    </w:p>
    <w:p>
      <w:pPr>
        <w:pStyle w:val="SourceCode"/>
      </w:pPr>
      <w:r>
        <w:rPr>
          <w:rStyle w:val="VerbatimChar"/>
        </w:rPr>
        <w:t xml:space="preserve">## [1] "/Users/monishaeadala/Environmental_Data_Analytics_2020"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NormalTok"/>
        </w:rPr>
        <w:t xml:space="preserve">PeterPaul.chem.nutrients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"./Data/Processed/NTL-LTER_Lake_Chemistry_Nutrients_PeterPaul_Processed.csv"</w:t>
      </w:r>
      <w:r>
        <w:rPr>
          <w:rStyle w:val="NormalTok"/>
        </w:rPr>
        <w:t xml:space="preserve">)</w:t>
      </w:r>
      <w:r>
        <w:br w:type="textWrapping"/>
      </w:r>
      <w:r>
        <w:rPr>
          <w:rStyle w:val="NormalTok"/>
        </w:rPr>
        <w:t xml:space="preserve">PeterPaul.chem.nutrients.gathered &lt;-</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"./Data/Processed/NTL-LTER_Lake_Nutrients_PeterPaulGathered_Processed.csv"</w:t>
      </w:r>
      <w:r>
        <w:rPr>
          <w:rStyle w:val="NormalTok"/>
        </w:rPr>
        <w:t xml:space="preserve">)</w:t>
      </w:r>
      <w:r>
        <w:br w:type="textWrapping"/>
      </w:r>
      <w:r>
        <w:rPr>
          <w:rStyle w:val="NormalTok"/>
        </w:rPr>
        <w:t xml:space="preserve">NIWO.Litter &lt;-</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"./Data/Processed/NEON_NIWO_Litter_mass_trap_Processed.csv"</w:t>
      </w:r>
      <w:r>
        <w:rPr>
          <w:rStyle w:val="NormalTok"/>
        </w:rPr>
        <w:t xml:space="preserve">)</w:t>
      </w:r>
      <w:r>
        <w:br w:type="textWrapping"/>
      </w:r>
      <w:r>
        <w:br w:type="textWrapping"/>
      </w:r>
      <w:r>
        <w:rPr>
          <w:rStyle w:val="CommentTok"/>
        </w:rPr>
        <w:t xml:space="preserve">#2</w:t>
      </w:r>
      <w:r>
        <w:br w:type="textWrapping"/>
      </w:r>
      <w:r>
        <w:rPr>
          <w:rStyle w:val="NormalTok"/>
        </w:rPr>
        <w:t xml:space="preserve">PeterPaul.chem.nutrients</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w:t>
      </w:r>
      <w:r>
        <w:br w:type="textWrapping"/>
      </w:r>
      <w:r>
        <w:rPr>
          <w:rStyle w:val="NormalTok"/>
        </w:rPr>
        <w:t xml:space="preserve">  PeterPaul.chem.nutrients</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PeterPaul.chem.nutrients.gathered</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w:t>
      </w:r>
      <w:r>
        <w:br w:type="textWrapping"/>
      </w:r>
      <w:r>
        <w:rPr>
          <w:rStyle w:val="NormalTok"/>
        </w:rPr>
        <w:t xml:space="preserve">  PeterPaul.chem.nutrients.gathered</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NIWO.Litter</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w:t>
      </w:r>
      <w:r>
        <w:br w:type="textWrapping"/>
      </w:r>
      <w:r>
        <w:rPr>
          <w:rStyle w:val="NormalTok"/>
        </w:rPr>
        <w:t xml:space="preserve">  NIWO.Litter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KeywordTok"/>
        </w:rPr>
        <w:t xml:space="preserve">class</w:t>
      </w:r>
      <w:r>
        <w:rPr>
          <w:rStyle w:val="NormalTok"/>
        </w:rPr>
        <w:t xml:space="preserve">(PeterPaul.chem.nutrients</w:t>
      </w:r>
      <w:r>
        <w:rPr>
          <w:rStyle w:val="OperatorTok"/>
        </w:rPr>
        <w:t xml:space="preserve">$</w:t>
      </w:r>
      <w:r>
        <w:rPr>
          <w:rStyle w:val="NormalTok"/>
        </w:rPr>
        <w:t xml:space="preserve">sampledate) </w:t>
      </w:r>
      <w:r>
        <w:rPr>
          <w:rStyle w:val="CommentTok"/>
        </w:rPr>
        <w:t xml:space="preserve"># Just to check if it is now a date</w:t>
      </w:r>
    </w:p>
    <w:p>
      <w:pPr>
        <w:pStyle w:val="SourceCode"/>
      </w:pPr>
      <w:r>
        <w:rPr>
          <w:rStyle w:val="VerbatimChar"/>
        </w:rPr>
        <w:t xml:space="preserve">## [1] "Date"</w:t>
      </w:r>
    </w:p>
    <w:p>
      <w:pPr>
        <w:pStyle w:val="SourceCode"/>
      </w:pPr>
      <w:r>
        <w:rPr>
          <w:rStyle w:val="KeywordTok"/>
        </w:rPr>
        <w:t xml:space="preserve">class</w:t>
      </w:r>
      <w:r>
        <w:rPr>
          <w:rStyle w:val="NormalTok"/>
        </w:rPr>
        <w:t xml:space="preserve">(PeterPaul.chem.nutrients.gathered</w:t>
      </w:r>
      <w:r>
        <w:rPr>
          <w:rStyle w:val="OperatorTok"/>
        </w:rPr>
        <w:t xml:space="preserve">$</w:t>
      </w:r>
      <w:r>
        <w:rPr>
          <w:rStyle w:val="NormalTok"/>
        </w:rPr>
        <w:t xml:space="preserve">sampledate) </w:t>
      </w:r>
      <w:r>
        <w:rPr>
          <w:rStyle w:val="CommentTok"/>
        </w:rPr>
        <w:t xml:space="preserve"># Just to check if it is now a date</w:t>
      </w:r>
    </w:p>
    <w:p>
      <w:pPr>
        <w:pStyle w:val="SourceCode"/>
      </w:pPr>
      <w:r>
        <w:rPr>
          <w:rStyle w:val="VerbatimChar"/>
        </w:rPr>
        <w:t xml:space="preserve">## [1] "Date"</w:t>
      </w:r>
    </w:p>
    <w:p>
      <w:pPr>
        <w:pStyle w:val="SourceCode"/>
      </w:pPr>
      <w:r>
        <w:rPr>
          <w:rStyle w:val="KeywordTok"/>
        </w:rPr>
        <w:t xml:space="preserve">class</w:t>
      </w:r>
      <w:r>
        <w:rPr>
          <w:rStyle w:val="NormalTok"/>
        </w:rPr>
        <w:t xml:space="preserve">(NIWO.Litter</w:t>
      </w:r>
      <w:r>
        <w:rPr>
          <w:rStyle w:val="OperatorTok"/>
        </w:rPr>
        <w:t xml:space="preserve">$</w:t>
      </w:r>
      <w:r>
        <w:rPr>
          <w:rStyle w:val="NormalTok"/>
        </w:rPr>
        <w:t xml:space="preserve">collectDate) </w:t>
      </w:r>
      <w:r>
        <w:rPr>
          <w:rStyle w:val="CommentTok"/>
        </w:rPr>
        <w:t xml:space="preserve"># Just to check if it is now a date</w:t>
      </w:r>
    </w:p>
    <w:p>
      <w:pPr>
        <w:pStyle w:val="SourceCode"/>
      </w:pPr>
      <w:r>
        <w:rPr>
          <w:rStyle w:val="VerbatimChar"/>
        </w:rPr>
        <w:t xml:space="preserve">## [1] "Date"</w:t>
      </w:r>
    </w:p>
    <w:p>
      <w:pPr>
        <w:pStyle w:val="Heading2"/>
      </w:pPr>
      <w:bookmarkStart w:id="23" w:name="define-your-theme"/>
      <w:r>
        <w:t xml:space="preserve">Define your theme</w:t>
      </w:r>
      <w:bookmarkEnd w:id="23"/>
    </w:p>
    <w:p>
      <w:pPr>
        <w:pStyle w:val="Compact"/>
        <w:numPr>
          <w:numId w:val="1003"/>
          <w:ilvl w:val="0"/>
        </w:numPr>
      </w:pPr>
      <w:r>
        <w:t xml:space="preserve">Build a theme and set it as your default theme.</w:t>
      </w:r>
    </w:p>
    <w:p>
      <w:pPr>
        <w:pStyle w:val="SourceCode"/>
      </w:pPr>
      <w:r>
        <w:rPr>
          <w:rStyle w:val="NormalTok"/>
        </w:rPr>
        <w:t xml:space="preserve">mytheme &lt;-</w:t>
      </w:r>
      <w:r>
        <w:rPr>
          <w:rStyle w:val="StringTok"/>
        </w:rPr>
        <w:t xml:space="preserve"> </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Heading2"/>
      </w:pPr>
      <w:bookmarkStart w:id="24" w:name="create-graphs"/>
      <w:r>
        <w:t xml:space="preserve">Create graphs</w:t>
      </w:r>
      <w:bookmarkEnd w:id="24"/>
    </w:p>
    <w:p>
      <w:pPr>
        <w:pStyle w:val="FirstParagraph"/>
      </w:pPr>
      <w:r>
        <w:t xml:space="preserve">For numbers 4-7, create ggplot graphs and adjust aesthetics to follow best practices for data visualization. Ensure your theme, color palettes, axes, and additional aesthetics are edited accordingly.</w:t>
      </w:r>
    </w:p>
    <w:p>
      <w:pPr>
        <w:pStyle w:val="Compact"/>
        <w:numPr>
          <w:numId w:val="1004"/>
          <w:ilvl w:val="0"/>
        </w:numPr>
      </w:pPr>
      <w:r>
        <w:t xml:space="preserve">[NTL-LTER] Plot total phosphorus by phosphate, with separate aesthetics for Peter and Paul lakes. Add a line of best fit and color it black. Adjust your axes to hide extreme values.</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tp_ug, </w:t>
      </w:r>
      <w:r>
        <w:rPr>
          <w:rStyle w:val="DataTypeTok"/>
        </w:rPr>
        <w:t xml:space="preserve">y =</w:t>
      </w:r>
      <w:r>
        <w:rPr>
          <w:rStyle w:val="NormalTok"/>
        </w:rPr>
        <w:t xml:space="preserve"> po4,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To plot phosphorus by phosphate with different color assigned to Peter and Paul lakes</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CommentTok"/>
        </w:rPr>
        <w:t xml:space="preserve"># Adds a line of best fit in black</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45</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CommentTok"/>
        </w:rPr>
        <w:t xml:space="preserve"># To adjust the axes to hide extreme values</w:t>
      </w:r>
      <w:r>
        <w:br w:type="textWrapping"/>
      </w:r>
      <w:r>
        <w:rPr>
          <w:rStyle w:val="StringTok"/>
        </w:rPr>
        <w:t xml:space="preserve">  </w:t>
      </w:r>
      <w:r>
        <w:rPr>
          <w:rStyle w:val="KeywordTok"/>
        </w:rPr>
        <w:t xml:space="preserve">ggtitle</w:t>
      </w:r>
      <w:r>
        <w:rPr>
          <w:rStyle w:val="NormalTok"/>
        </w:rPr>
        <w:t xml:space="preserve">(</w:t>
      </w:r>
      <w:r>
        <w:rPr>
          <w:rStyle w:val="StringTok"/>
        </w:rPr>
        <w:t xml:space="preserve">"Phosphorus by Phosphate"</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"Phosphorus"</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"Phosphate"</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(plot1) </w:t>
      </w:r>
      <w:r>
        <w:rPr>
          <w:rStyle w:val="CommentTok"/>
        </w:rPr>
        <w:t xml:space="preserve"># Gives the final plot</w:t>
      </w:r>
    </w:p>
    <w:p>
      <w:pPr>
        <w:pStyle w:val="SourceCode"/>
      </w:pPr>
      <w:r>
        <w:rPr>
          <w:rStyle w:val="VerbatimChar"/>
        </w:rPr>
        <w:t xml:space="preserve">## Warning: Removed 21948 rows containing non-finite values (stat_smooth).</w:t>
      </w:r>
    </w:p>
    <w:p>
      <w:pPr>
        <w:pStyle w:val="SourceCode"/>
      </w:pPr>
      <w:r>
        <w:rPr>
          <w:rStyle w:val="VerbatimChar"/>
        </w:rPr>
        <w:t xml:space="preserve">## Warning: Removed 21948 rows containing missing values (geom_point).</w:t>
      </w:r>
    </w:p>
    <w:p>
      <w:pPr>
        <w:pStyle w:val="SourceCode"/>
      </w:pPr>
      <w:r>
        <w:rPr>
          <w:rStyle w:val="VerbatimChar"/>
        </w:rPr>
        <w:t xml:space="preserve">## Warning: Removed 1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SourceCode"/>
      </w:pPr>
      <w:r>
        <w:rPr>
          <w:rStyle w:val="CommentTok"/>
        </w:rPr>
        <w:t xml:space="preserve">#a</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 </w:t>
      </w:r>
      <w:r>
        <w:rPr>
          <w:rStyle w:val="DataTypeTok"/>
        </w:rPr>
        <w:t xml:space="preserve">y =</w:t>
      </w:r>
      <w:r>
        <w:rPr>
          <w:rStyle w:val="NormalTok"/>
        </w:rPr>
        <w:t xml:space="preserve"> temperature_C))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makes boxplots of temperature along the months for both the lakes</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"Temperature in C"</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(plot2)</w:t>
      </w:r>
    </w:p>
    <w:p>
      <w:pPr>
        <w:pStyle w:val="SourceCode"/>
      </w:pPr>
      <w:r>
        <w:rPr>
          <w:rStyle w:val="VerbatimChar"/>
        </w:rPr>
        <w:t xml:space="preserve">## Warning: Removed 3566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w:t>
      </w:r>
      <w:r>
        <w:br w:type="textWrapping"/>
      </w:r>
      <w:r>
        <w:rPr>
          <w:rStyle w:val="NormalTok"/>
        </w:rPr>
        <w:t xml:space="preserve">plot3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tp_ug))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makes boxplots of phosphorus content along the months for both the lakes</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"Phosphorus"</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(plot3)</w:t>
      </w:r>
    </w:p>
    <w:p>
      <w:pPr>
        <w:pStyle w:val="SourceCode"/>
      </w:pPr>
      <w:r>
        <w:rPr>
          <w:rStyle w:val="VerbatimChar"/>
        </w:rPr>
        <w:t xml:space="preserve">## Warning: Removed 20729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w:t>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tn_ug))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makes boxplots of nitrogen content along the months for both the lakes</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"Nitrogen"</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(plot4)</w:t>
      </w:r>
    </w:p>
    <w:p>
      <w:pPr>
        <w:pStyle w:val="SourceCode"/>
      </w:pPr>
      <w:r>
        <w:rPr>
          <w:rStyle w:val="VerbatimChar"/>
        </w:rPr>
        <w:t xml:space="preserve">## Warning: Removed 21583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#cowpplot</w:t>
      </w:r>
      <w:r>
        <w:br w:type="textWrapping"/>
      </w:r>
      <w:r>
        <w:rPr>
          <w:rStyle w:val="KeywordTok"/>
        </w:rPr>
        <w:t xml:space="preserve">library</w:t>
      </w:r>
      <w:r>
        <w:rPr>
          <w:rStyle w:val="NormalTok"/>
        </w:rPr>
        <w:t xml:space="preserve">(cowplot)</w:t>
      </w:r>
      <w:r>
        <w:br w:type="textWrapping"/>
      </w:r>
      <w:r>
        <w:rPr>
          <w:rStyle w:val="NormalTok"/>
        </w:rPr>
        <w:t xml:space="preserve">plot2 =</w:t>
      </w:r>
      <w:r>
        <w:rPr>
          <w:rStyle w:val="StringTok"/>
        </w:rPr>
        <w:t xml:space="preserve"> </w:t>
      </w:r>
      <w:r>
        <w:rPr>
          <w:rStyle w:val="NormalTok"/>
        </w:rPr>
        <w:t xml:space="preserve">plot2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CommentTok"/>
        </w:rPr>
        <w:t xml:space="preserve"># Removes the legend from plot2</w:t>
      </w:r>
      <w:r>
        <w:br w:type="textWrapping"/>
      </w:r>
      <w:r>
        <w:rPr>
          <w:rStyle w:val="NormalTok"/>
        </w:rPr>
        <w:t xml:space="preserve">plot3 =</w:t>
      </w:r>
      <w:r>
        <w:rPr>
          <w:rStyle w:val="StringTok"/>
        </w:rPr>
        <w:t xml:space="preserve"> </w:t>
      </w:r>
      <w:r>
        <w:rPr>
          <w:rStyle w:val="NormalTok"/>
        </w:rPr>
        <w:t xml:space="preserve">plot3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CommentTok"/>
        </w:rPr>
        <w:t xml:space="preserve"># Removes the legend from plot2</w:t>
      </w:r>
      <w:r>
        <w:br w:type="textWrapping"/>
      </w:r>
      <w:r>
        <w:rPr>
          <w:rStyle w:val="NormalTok"/>
        </w:rPr>
        <w:t xml:space="preserve">plot4 =</w:t>
      </w:r>
      <w:r>
        <w:rPr>
          <w:rStyle w:val="StringTok"/>
        </w:rPr>
        <w:t xml:space="preserve"> </w:t>
      </w:r>
      <w:r>
        <w:rPr>
          <w:rStyle w:val="NormalTok"/>
        </w:rPr>
        <w:t xml:space="preserve">plot4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StringTok"/>
        </w:rPr>
        <w:t xml:space="preserve">"right"</w:t>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CommentTok"/>
        </w:rPr>
        <w:t xml:space="preserve"># Asserts the position of the legend on the right side of the plot</w:t>
      </w:r>
      <w:r>
        <w:br w:type="textWrapping"/>
      </w:r>
      <w:r>
        <w:rPr>
          <w:rStyle w:val="KeywordTok"/>
        </w:rPr>
        <w:t xml:space="preserve">plot_grid</w:t>
      </w:r>
      <w:r>
        <w:rPr>
          <w:rStyle w:val="NormalTok"/>
        </w:rPr>
        <w:t xml:space="preserve">(plot2, plot3, plot4,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Combines all the three plots</w:t>
      </w:r>
    </w:p>
    <w:p>
      <w:pPr>
        <w:pStyle w:val="SourceCode"/>
      </w:pPr>
      <w:r>
        <w:rPr>
          <w:rStyle w:val="VerbatimChar"/>
        </w:rPr>
        <w:t xml:space="preserve">## Warning: Removed 3566 rows containing non-finite values (stat_boxplot).</w:t>
      </w:r>
    </w:p>
    <w:p>
      <w:pPr>
        <w:pStyle w:val="SourceCode"/>
      </w:pPr>
      <w:r>
        <w:rPr>
          <w:rStyle w:val="VerbatimChar"/>
        </w:rPr>
        <w:t xml:space="preserve">## Warning: Removed 20729 rows containing non-finite values (stat_boxplot).</w:t>
      </w:r>
    </w:p>
    <w:p>
      <w:pPr>
        <w:pStyle w:val="SourceCode"/>
      </w:pPr>
      <w:r>
        <w:rPr>
          <w:rStyle w:val="VerbatimChar"/>
        </w:rPr>
        <w:t xml:space="preserve">## Warning: Removed 21583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Over seasons, it seems like the median temperature of Peter Lake starts off (in May) as lower than that of Paul lake, but it eventually becomes higher than that of Paul Lake by the month of October through November. On the other hand, the median of the phosphorus in Peter lake over the seasons seems to be consistently higher than those of Paul lake, and the difference between the two increases marginally over the months. The median of the nitrogen is also higher in the Peter lake over the seasons, but the difference between the nitrogen contents between the two lakes increases consistently till August, but decreases in September (even though Peter Lake is still higher).</w:t>
      </w:r>
    </w:p>
    <w:p>
      <w:pPr>
        <w:numPr>
          <w:numId w:val="1006"/>
          <w:ilvl w:val="0"/>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numId w:val="1006"/>
          <w:ilvl w:val="0"/>
        </w:numPr>
      </w:pPr>
      <w:r>
        <w:t xml:space="preserve">[Niwot Ridge] Now, plot the same plot but with NLCD classes separated into three facets rather than separated by color.</w:t>
      </w:r>
    </w:p>
    <w:p>
      <w:pPr>
        <w:pStyle w:val="SourceCode"/>
      </w:pPr>
      <w:r>
        <w:rPr>
          <w:rStyle w:val="CommentTok"/>
        </w:rPr>
        <w:t xml:space="preserve">#6</w:t>
      </w:r>
      <w:r>
        <w:br w:type="textWrapping"/>
      </w:r>
      <w:r>
        <w:rPr>
          <w:rStyle w:val="NormalTok"/>
        </w:rPr>
        <w:t xml:space="preserve">plot6.color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(NIWO.Litter, functionalGroup </w:t>
      </w:r>
      <w:r>
        <w:rPr>
          <w:rStyle w:val="OperatorTok"/>
        </w:rPr>
        <w:t xml:space="preserve">==</w:t>
      </w:r>
      <w:r>
        <w:rPr>
          <w:rStyle w:val="StringTok"/>
        </w:rPr>
        <w:t xml:space="preserve"> "Needles"</w:t>
      </w:r>
      <w:r>
        <w:rPr>
          <w:rStyle w:val="NormalTok"/>
        </w:rPr>
        <w:t xml:space="preserve">), </w:t>
      </w:r>
      <w:r>
        <w:rPr>
          <w:rStyle w:val="CommentTok"/>
        </w:rPr>
        <w:t xml:space="preserve"># Plots a subset of the litter dataset by displaying only the "Needles" functional group</w:t>
      </w:r>
      <w:r>
        <w:br w:type="textWrapping"/>
      </w:r>
      <w:r>
        <w:rPr>
          <w:rStyle w:val="NormalTok"/>
        </w:rPr>
        <w:t xml:space="preserve">          </w:t>
      </w:r>
      <w:r>
        <w:rPr>
          <w:rStyle w:val="KeywordTok"/>
        </w:rPr>
        <w:t xml:space="preserve">aes</w:t>
      </w:r>
      <w:r>
        <w:rPr>
          <w:rStyle w:val="NormalTok"/>
        </w:rPr>
        <w:t xml:space="preserve">(dryMass, collectDate, </w:t>
      </w:r>
      <w:r>
        <w:rPr>
          <w:rStyle w:val="DataTypeTok"/>
        </w:rPr>
        <w:t xml:space="preserve">color =</w:t>
      </w:r>
      <w:r>
        <w:rPr>
          <w:rStyle w:val="NormalTok"/>
        </w:rPr>
        <w:t xml:space="preserve"> nlcdClass)) </w:t>
      </w:r>
      <w:r>
        <w:rPr>
          <w:rStyle w:val="OperatorTok"/>
        </w:rPr>
        <w:t xml:space="preserve">+</w:t>
      </w:r>
      <w:r>
        <w:rPr>
          <w:rStyle w:val="StringTok"/>
        </w:rPr>
        <w:t xml:space="preserve"> </w:t>
      </w:r>
      <w:r>
        <w:rPr>
          <w:rStyle w:val="CommentTok"/>
        </w:rPr>
        <w:t xml:space="preserve"># Plots the dry mass of needle litter by date and separates by NLCD class with a color aesthetic</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"Dry Mass of Needles by Collection Date"</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"Dry Mass of Needles"</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"Collection Date"</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"NLCD Class"</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(plot6.color)</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#7</w:t>
      </w:r>
      <w:r>
        <w:br w:type="textWrapping"/>
      </w:r>
      <w:r>
        <w:rPr>
          <w:rStyle w:val="NormalTok"/>
        </w:rPr>
        <w:t xml:space="preserve">plot7.facets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(NIWO.Litter, functionalGroup </w:t>
      </w:r>
      <w:r>
        <w:rPr>
          <w:rStyle w:val="OperatorTok"/>
        </w:rPr>
        <w:t xml:space="preserve">==</w:t>
      </w:r>
      <w:r>
        <w:rPr>
          <w:rStyle w:val="StringTok"/>
        </w:rPr>
        <w:t xml:space="preserve"> "Needles"</w:t>
      </w:r>
      <w:r>
        <w:rPr>
          <w:rStyle w:val="NormalTok"/>
        </w:rPr>
        <w:t xml:space="preserve">),</w:t>
      </w:r>
      <w:r>
        <w:br w:type="textWrapping"/>
      </w:r>
      <w:r>
        <w:rPr>
          <w:rStyle w:val="NormalTok"/>
        </w:rPr>
        <w:t xml:space="preserve">          </w:t>
      </w:r>
      <w:r>
        <w:rPr>
          <w:rStyle w:val="KeywordTok"/>
        </w:rPr>
        <w:t xml:space="preserve">aes</w:t>
      </w:r>
      <w:r>
        <w:rPr>
          <w:rStyle w:val="NormalTok"/>
        </w:rPr>
        <w:t xml:space="preserve">(dryMass, collectDate))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(functionalGroup </w:t>
      </w:r>
      <w:r>
        <w:rPr>
          <w:rStyle w:val="OperatorTok"/>
        </w:rPr>
        <w:t xml:space="preserve">~</w:t>
      </w:r>
      <w:r>
        <w:rPr>
          <w:rStyle w:val="StringTok"/>
        </w:rPr>
        <w:t xml:space="preserve"> </w:t>
      </w:r>
      <w:r>
        <w:rPr>
          <w:rStyle w:val="NormalTok"/>
        </w:rPr>
        <w:t xml:space="preserve">nlcdClass) </w:t>
      </w:r>
      <w:r>
        <w:rPr>
          <w:rStyle w:val="OperatorTok"/>
        </w:rPr>
        <w:t xml:space="preserve">+</w:t>
      </w:r>
      <w:r>
        <w:rPr>
          <w:rStyle w:val="StringTok"/>
        </w:rPr>
        <w:t xml:space="preserve"> </w:t>
      </w:r>
      <w:r>
        <w:rPr>
          <w:rStyle w:val="CommentTok"/>
        </w:rPr>
        <w:t xml:space="preserve"># Plots the same plot but with NLCD classes separated into three facets rather than separated by color</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"Dry Mass of Needles by Collection Date"</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"Dry Mass of Needles"</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"Collection Date"</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"NLCD Class"</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(plot7.facets)</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5-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Which of these plots (6 vs. 7) do you think is more effective, and why?</w:t>
      </w:r>
    </w:p>
    <w:p>
      <w:pPr>
        <w:pStyle w:val="BlockText"/>
      </w:pPr>
      <w:r>
        <w:t xml:space="preserve">Answer: I think plot6 is more effective since we can compare dry mass of the Needles found in different NLCD classes more effectively, since they are in the same frame with different colors. It is difficut to visualize and compare the same in plot7 when they are in three different frames.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Monisha Eadala</dc:creator>
  <cp:keywords/>
  <dcterms:created xsi:type="dcterms:W3CDTF">2020-02-11T17:02:27Z</dcterms:created>
  <dcterms:modified xsi:type="dcterms:W3CDTF">2020-02-11T17:02:27Z</dcterms:modified>
</cp:coreProperties>
</file>