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F4E79"/>
          <w:sz w:val="44"/>
        </w:rPr>
        <w:t>Plan de pruebas del frontend</w:t>
      </w:r>
    </w:p>
    <w:p>
      <w:pPr>
        <w:spacing w:after="200"/>
      </w:pPr>
      <w:r>
        <w:rPr>
          <w:rFonts w:ascii="Calibri" w:hAnsi="Calibri" w:eastAsia="Calibri"/>
          <w:b w:val="0"/>
          <w:color w:val="4A5568"/>
          <w:sz w:val="28"/>
        </w:rPr>
        <w:t>AcademicPlus — Universidad El Bosque</w:t>
      </w:r>
    </w:p>
    <w:p>
      <w:pPr>
        <w:spacing w:after="20"/>
      </w:pPr>
      <w:r>
        <w:rPr>
          <w:rFonts w:ascii="Calibri" w:hAnsi="Calibri" w:eastAsia="Calibri"/>
          <w:b/>
          <w:sz w:val="22"/>
        </w:rPr>
        <w:t xml:space="preserve">Proyecto: </w:t>
      </w:r>
      <w:r>
        <w:rPr>
          <w:rFonts w:ascii="Calibri" w:hAnsi="Calibri" w:eastAsia="Calibri"/>
          <w:b w:val="0"/>
          <w:sz w:val="22"/>
        </w:rPr>
        <w:t>AcademicPlus, División de Innovación Digital en Educación (DiDE)</w:t>
      </w:r>
    </w:p>
    <w:p>
      <w:pPr>
        <w:spacing w:after="20"/>
      </w:pPr>
      <w:r>
        <w:rPr>
          <w:rFonts w:ascii="Calibri" w:hAnsi="Calibri" w:eastAsia="Calibri"/>
          <w:b/>
          <w:sz w:val="22"/>
        </w:rPr>
        <w:t xml:space="preserve">Tipo de documento: </w:t>
      </w:r>
      <w:r>
        <w:rPr>
          <w:rFonts w:ascii="Calibri" w:hAnsi="Calibri" w:eastAsia="Calibri"/>
          <w:b w:val="0"/>
          <w:sz w:val="22"/>
        </w:rPr>
        <w:t>Plan de pruebas funcionales del frontend</w:t>
      </w:r>
    </w:p>
    <w:p>
      <w:pPr>
        <w:spacing w:after="20"/>
      </w:pPr>
      <w:r>
        <w:rPr>
          <w:rFonts w:ascii="Calibri" w:hAnsi="Calibri" w:eastAsia="Calibri"/>
          <w:b/>
          <w:sz w:val="22"/>
        </w:rPr>
        <w:t xml:space="preserve">Versión: </w:t>
      </w:r>
      <w:r>
        <w:rPr>
          <w:rFonts w:ascii="Calibri" w:hAnsi="Calibri" w:eastAsia="Calibri"/>
          <w:b w:val="0"/>
          <w:sz w:val="22"/>
        </w:rPr>
        <w:t>1.0</w:t>
      </w:r>
    </w:p>
    <w:p>
      <w:pPr>
        <w:spacing w:after="20"/>
      </w:pPr>
      <w:r>
        <w:rPr>
          <w:rFonts w:ascii="Calibri" w:hAnsi="Calibri" w:eastAsia="Calibri"/>
          <w:b/>
          <w:sz w:val="22"/>
        </w:rPr>
        <w:t xml:space="preserve">Fecha: </w:t>
      </w:r>
      <w:r>
        <w:rPr>
          <w:rFonts w:ascii="Calibri" w:hAnsi="Calibri" w:eastAsia="Calibri"/>
          <w:b w:val="0"/>
          <w:sz w:val="22"/>
        </w:rPr>
        <w:t>29 de septiembre de 2026</w:t>
      </w:r>
    </w:p>
    <w:p>
      <w:pPr>
        <w:spacing w:after="20"/>
      </w:pPr>
      <w:r>
        <w:rPr>
          <w:rFonts w:ascii="Calibri" w:hAnsi="Calibri" w:eastAsia="Calibri"/>
          <w:b/>
          <w:sz w:val="22"/>
        </w:rPr>
        <w:t xml:space="preserve">Estado: </w:t>
      </w:r>
      <w:r>
        <w:rPr>
          <w:rFonts w:ascii="Calibri" w:hAnsi="Calibri" w:eastAsia="Calibri"/>
          <w:b w:val="0"/>
          <w:sz w:val="22"/>
        </w:rPr>
        <w:t>Borrador para revisión del equipo</w:t>
      </w:r>
    </w:p>
    <w:p>
      <w:pPr>
        <w:spacing w:after="240" w:before="0"/>
      </w:pPr>
      <w:r>
        <w:rPr>
          <w:rFonts w:ascii="Calibri" w:hAnsi="Calibri" w:eastAsia="Calibri"/>
          <w:b w:val="0"/>
          <w:sz w:val="22"/>
        </w:rPr>
        <w:t>Este documento describe cómo probar las pantallas de AcademicPlus. Está pensado para que el equipo lo revise, lo ejecute y deje evidencia para el proyecto de grado.</w:t>
      </w:r>
    </w:p>
    <w:p>
      <w:pPr>
        <w:pStyle w:val="Heading1"/>
      </w:pPr>
      <w:r>
        <w:rPr>
          <w:rFonts w:ascii="Calibri" w:hAnsi="Calibri"/>
          <w:color w:val="1F4E79"/>
        </w:rPr>
        <w:t>1. Objetivo</w:t>
      </w:r>
    </w:p>
    <w:p>
      <w:pPr>
        <w:spacing w:after="160" w:before="0"/>
      </w:pPr>
      <w:r>
        <w:rPr>
          <w:rFonts w:ascii="Calibri" w:hAnsi="Calibri" w:eastAsia="Calibri"/>
          <w:b w:val="0"/>
          <w:sz w:val="22"/>
        </w:rPr>
        <w:t>Comprobar que cada rol ve solo sus pantallas, que los formularios rechazan datos inválidos y que un proceso puede recorrerse en la interfaz desde su creación hasta el cierre, con los archivos y el estado visibles en cada paso.</w:t>
      </w:r>
    </w:p>
    <w:p>
      <w:pPr>
        <w:pStyle w:val="Heading1"/>
      </w:pPr>
      <w:r>
        <w:rPr>
          <w:rFonts w:ascii="Calibri" w:hAnsi="Calibri"/>
          <w:color w:val="1F4E79"/>
        </w:rPr>
        <w:t>2. Alcance</w:t>
      </w:r>
    </w:p>
    <w:tbl>
      <w:tblPr>
        <w:tblStyle w:val="TableGrid"/>
        <w:tblW w:type="auto" w:w="0"/>
        <w:tblLayout w:type="autofit"/>
        <w:tblLook w:firstColumn="1" w:firstRow="1" w:lastColumn="0" w:lastRow="0" w:noHBand="0" w:noVBand="1" w:val="04A0"/>
      </w:tblPr>
      <w:tblGrid>
        <w:gridCol w:w="5100"/>
        <w:gridCol w:w="5100"/>
      </w:tblGrid>
      <w:tr>
        <w:tc>
          <w:tcPr>
            <w:tcW w:type="dxa" w:w="5100"/>
            <w:shd w:fill="1F4E79" w:val="clear"/>
          </w:tcPr>
          <w:p>
            <w:r/>
            <w:r>
              <w:rPr>
                <w:rFonts w:ascii="Calibri" w:hAnsi="Calibri" w:eastAsia="Calibri"/>
                <w:b/>
                <w:color w:val="FFFFFF"/>
                <w:sz w:val="20"/>
              </w:rPr>
              <w:t>Incluido</w:t>
            </w:r>
          </w:p>
        </w:tc>
        <w:tc>
          <w:tcPr>
            <w:tcW w:type="dxa" w:w="5100"/>
            <w:shd w:fill="1F4E79" w:val="clear"/>
          </w:tcPr>
          <w:p>
            <w:r/>
            <w:r>
              <w:rPr>
                <w:rFonts w:ascii="Calibri" w:hAnsi="Calibri" w:eastAsia="Calibri"/>
                <w:b/>
                <w:color w:val="FFFFFF"/>
                <w:sz w:val="20"/>
              </w:rPr>
              <w:t>Fuera de este plan</w:t>
            </w:r>
          </w:p>
        </w:tc>
      </w:tr>
      <w:tr>
        <w:tc>
          <w:tcPr>
            <w:tcW w:type="dxa" w:w="5100"/>
          </w:tcPr>
          <w:p>
            <w:r/>
            <w:r>
              <w:rPr>
                <w:rFonts w:ascii="Calibri" w:hAnsi="Calibri" w:eastAsia="Calibri"/>
                <w:b w:val="0"/>
                <w:sz w:val="20"/>
              </w:rPr>
              <w:t>Menú, dashboards y cambio de rol</w:t>
            </w:r>
          </w:p>
        </w:tc>
        <w:tc>
          <w:tcPr>
            <w:tcW w:type="dxa" w:w="5100"/>
          </w:tcPr>
          <w:p>
            <w:r/>
            <w:r>
              <w:rPr>
                <w:rFonts w:ascii="Calibri" w:hAnsi="Calibri" w:eastAsia="Calibri"/>
                <w:b w:val="0"/>
                <w:sz w:val="20"/>
              </w:rPr>
              <w:t>Lógica interna de los flujos de Power Automate</w:t>
            </w:r>
          </w:p>
        </w:tc>
      </w:tr>
      <w:tr>
        <w:tc>
          <w:tcPr>
            <w:tcW w:type="dxa" w:w="5100"/>
            <w:shd w:fill="F3F6F9" w:val="clear"/>
          </w:tcPr>
          <w:p>
            <w:r/>
            <w:r>
              <w:rPr>
                <w:rFonts w:ascii="Calibri" w:hAnsi="Calibri" w:eastAsia="Calibri"/>
                <w:b w:val="0"/>
                <w:sz w:val="20"/>
              </w:rPr>
              <w:t>Crear, editar y consultar procesos</w:t>
            </w:r>
          </w:p>
        </w:tc>
        <w:tc>
          <w:tcPr>
            <w:tcW w:type="dxa" w:w="5100"/>
            <w:shd w:fill="F3F6F9" w:val="clear"/>
          </w:tcPr>
          <w:p>
            <w:r/>
            <w:r>
              <w:rPr>
                <w:rFonts w:ascii="Calibri" w:hAnsi="Calibri" w:eastAsia="Calibri"/>
                <w:b w:val="0"/>
                <w:sz w:val="20"/>
              </w:rPr>
              <w:t>Roles de seguridad de Dataverse</w:t>
            </w:r>
          </w:p>
        </w:tc>
      </w:tr>
      <w:tr>
        <w:tc>
          <w:tcPr>
            <w:tcW w:type="dxa" w:w="5100"/>
          </w:tcPr>
          <w:p>
            <w:r/>
            <w:r>
              <w:rPr>
                <w:rFonts w:ascii="Calibri" w:hAnsi="Calibri" w:eastAsia="Calibri"/>
                <w:b w:val="0"/>
                <w:sz w:val="20"/>
              </w:rPr>
              <w:t>Cargue, aprobación, devolución y cierre</w:t>
            </w:r>
          </w:p>
        </w:tc>
        <w:tc>
          <w:tcPr>
            <w:tcW w:type="dxa" w:w="5100"/>
          </w:tcPr>
          <w:p>
            <w:r/>
            <w:r>
              <w:rPr>
                <w:rFonts w:ascii="Calibri" w:hAnsi="Calibri" w:eastAsia="Calibri"/>
                <w:b w:val="0"/>
                <w:sz w:val="20"/>
              </w:rPr>
              <w:t>Permisos de SharePoint del sitio</w:t>
            </w:r>
          </w:p>
        </w:tc>
      </w:tr>
      <w:tr>
        <w:tc>
          <w:tcPr>
            <w:tcW w:type="dxa" w:w="5100"/>
            <w:shd w:fill="F3F6F9" w:val="clear"/>
          </w:tcPr>
          <w:p>
            <w:r/>
            <w:r>
              <w:rPr>
                <w:rFonts w:ascii="Calibri" w:hAnsi="Calibri" w:eastAsia="Calibri"/>
                <w:b w:val="0"/>
                <w:sz w:val="20"/>
              </w:rPr>
              <w:t>Archivos del entregable, Formatos y Videotutoriales</w:t>
            </w:r>
          </w:p>
        </w:tc>
        <w:tc>
          <w:tcPr>
            <w:tcW w:type="dxa" w:w="5100"/>
            <w:shd w:fill="F3F6F9" w:val="clear"/>
          </w:tcPr>
          <w:p>
            <w:r/>
            <w:r>
              <w:rPr>
                <w:rFonts w:ascii="Calibri" w:hAnsi="Calibri" w:eastAsia="Calibri"/>
                <w:b w:val="0"/>
                <w:sz w:val="20"/>
              </w:rPr>
              <w:t>Que el correo exista en el directorio del tenant</w:t>
            </w:r>
          </w:p>
        </w:tc>
      </w:tr>
      <w:tr>
        <w:tc>
          <w:tcPr>
            <w:tcW w:type="dxa" w:w="5100"/>
          </w:tcPr>
          <w:p>
            <w:r/>
            <w:r>
              <w:rPr>
                <w:rFonts w:ascii="Calibri" w:hAnsi="Calibri" w:eastAsia="Calibri"/>
                <w:b w:val="0"/>
                <w:sz w:val="20"/>
              </w:rPr>
              <w:t>Seguimiento, estadísticas y administración</w:t>
            </w:r>
          </w:p>
        </w:tc>
        <w:tc>
          <w:tcPr>
            <w:tcW w:type="dxa" w:w="5100"/>
          </w:tcPr>
          <w:p>
            <w:r/>
            <w:r>
              <w:rPr>
                <w:rFonts w:ascii="Calibri" w:hAnsi="Calibri" w:eastAsia="Calibri"/>
                <w:b w:val="0"/>
                <w:sz w:val="20"/>
              </w:rPr>
              <w:t>Pruebas de carga o de seguridad ofensiva</w:t>
            </w:r>
          </w:p>
        </w:tc>
      </w:tr>
    </w:tbl>
    <w:p>
      <w:pPr>
        <w:spacing w:after="120"/>
      </w:pPr>
    </w:p>
    <w:p>
      <w:pPr>
        <w:spacing w:after="160" w:before="0"/>
      </w:pPr>
      <w:r>
        <w:rPr>
          <w:rFonts w:ascii="Calibri" w:hAnsi="Calibri" w:eastAsia="Calibri"/>
          <w:b w:val="0"/>
          <w:sz w:val="22"/>
        </w:rPr>
        <w:t>El correo se valida por formato: debe ser @unbosque.edu.co. El autocompletado sugiere usuarios del directorio, pero una dirección bien escrita se puede guardar aunque esa cuenta no exista.</w:t>
      </w:r>
    </w:p>
    <w:p>
      <w:pPr>
        <w:pStyle w:val="Heading1"/>
      </w:pPr>
      <w:r>
        <w:rPr>
          <w:rFonts w:ascii="Calibri" w:hAnsi="Calibri"/>
          <w:color w:val="1F4E79"/>
        </w:rPr>
        <w:t>3. Ambiente y datos</w:t>
      </w:r>
    </w:p>
    <w:p>
      <w:pPr>
        <w:spacing w:after="160" w:before="0"/>
      </w:pPr>
      <w:r>
        <w:rPr>
          <w:rFonts w:ascii="Calibri" w:hAnsi="Calibri" w:eastAsia="Calibri"/>
          <w:b w:val="0"/>
          <w:sz w:val="22"/>
        </w:rPr>
        <w:t>Usar un ambiente de prueba (Pre o development-dide), con la sesión del rol que se va a probar. En cada evidencia anotar ambiente, fecha, cuenta y versión publicada.</w:t>
      </w:r>
    </w:p>
    <w:p>
      <w:pPr>
        <w:spacing w:after="80" w:before="0"/>
      </w:pPr>
      <w:r>
        <w:rPr>
          <w:rFonts w:ascii="Calibri" w:hAnsi="Calibri" w:eastAsia="Calibri"/>
          <w:b/>
          <w:sz w:val="22"/>
        </w:rPr>
        <w:t>Preparar antes de ejecutar:</w:t>
      </w:r>
    </w:p>
    <w:p>
      <w:pPr>
        <w:pStyle w:val="ListBullet"/>
      </w:pPr>
      <w:r>
        <w:rPr>
          <w:rFonts w:ascii="Calibri" w:hAnsi="Calibri" w:eastAsia="Calibri"/>
          <w:b w:val="0"/>
          <w:sz w:val="22"/>
        </w:rPr>
        <w:t>Al menos una facultad, un programa y un curso.</w:t>
      </w:r>
    </w:p>
    <w:p>
      <w:pPr>
        <w:pStyle w:val="ListBullet"/>
      </w:pPr>
      <w:r>
        <w:rPr>
          <w:rFonts w:ascii="Calibri" w:hAnsi="Calibri" w:eastAsia="Calibri"/>
          <w:b w:val="0"/>
          <w:sz w:val="22"/>
        </w:rPr>
        <w:t>Plantillas de entregable, una de ellas con la palabra “syllabus” en el nombre.</w:t>
      </w:r>
    </w:p>
    <w:p>
      <w:pPr>
        <w:pStyle w:val="ListBullet"/>
      </w:pPr>
      <w:r>
        <w:rPr>
          <w:rFonts w:ascii="Calibri" w:hAnsi="Calibri" w:eastAsia="Calibri"/>
          <w:b w:val="0"/>
          <w:sz w:val="22"/>
        </w:rPr>
        <w:t>Una cuenta por rol: autor, líder de virtualización, validador disciplinar, asesor pedagógico, coordinador DIDE, coordinador diseñador, diseñador DIDE y administrador.</w:t>
      </w:r>
    </w:p>
    <w:p>
      <w:pPr>
        <w:pStyle w:val="ListBullet"/>
      </w:pPr>
      <w:r>
        <w:rPr>
          <w:rFonts w:ascii="Calibri" w:hAnsi="Calibri" w:eastAsia="Calibri"/>
          <w:b w:val="0"/>
          <w:sz w:val="22"/>
        </w:rPr>
        <w:t>Un proceso ya creado en “Cargue Syllabus”, y otro más avanzado si se quieren probar seguimiento y estadísticas sin recorrer todo el flujo en la misma sesión.</w:t>
      </w:r>
    </w:p>
    <w:p>
      <w:pPr>
        <w:pStyle w:val="ListBullet"/>
      </w:pPr>
      <w:r>
        <w:rPr>
          <w:rFonts w:ascii="Calibri" w:hAnsi="Calibri" w:eastAsia="Calibri"/>
          <w:b w:val="0"/>
          <w:sz w:val="22"/>
        </w:rPr>
        <w:t>Archivos de prueba: un PDF válido (menor de 25 MB) y uno rechazable (por ejemplo .exe o un archivo de más de 25 MB).</w:t>
      </w:r>
    </w:p>
    <w:p>
      <w:pPr>
        <w:spacing w:after="160" w:before="0"/>
      </w:pPr>
      <w:r>
        <w:rPr>
          <w:rFonts w:ascii="Calibri" w:hAnsi="Calibri" w:eastAsia="Calibri"/>
          <w:b w:val="0"/>
          <w:sz w:val="22"/>
        </w:rPr>
        <w:t>Tipos aceptados en cargue general: pdf, doc, docx, ppt, pptx, xls, xlsx, png, jpg, jpeg, gif, webp, txt. El guión instruccional acepta Word o PDF. Máximo 10 archivos por cargue y 25 MB por archivo.</w:t>
      </w:r>
    </w:p>
    <w:p>
      <w:pPr>
        <w:pStyle w:val="Heading1"/>
      </w:pPr>
      <w:r>
        <w:rPr>
          <w:rFonts w:ascii="Calibri" w:hAnsi="Calibri"/>
          <w:color w:val="1F4E79"/>
        </w:rPr>
        <w:t>4. Cómo registrar cada caso</w:t>
      </w:r>
    </w:p>
    <w:p>
      <w:pPr>
        <w:spacing w:after="160" w:before="0"/>
      </w:pPr>
      <w:r>
        <w:rPr>
          <w:rFonts w:ascii="Calibri" w:hAnsi="Calibri" w:eastAsia="Calibri"/>
          <w:b w:val="0"/>
          <w:sz w:val="22"/>
        </w:rPr>
        <w:t>Para la ejecución y para el anexo del proyecto de grado, llenar una tabla con estas columnas:</w:t>
      </w:r>
    </w:p>
    <w:tbl>
      <w:tblPr>
        <w:tblStyle w:val="TableGrid"/>
        <w:tblW w:type="auto" w:w="0"/>
        <w:tblLayout w:type="autofit"/>
        <w:tblLook w:firstColumn="1" w:firstRow="1" w:lastColumn="0" w:lastRow="0" w:noHBand="0" w:noVBand="1" w:val="04A0"/>
      </w:tblPr>
      <w:tblGrid>
        <w:gridCol w:w="5100"/>
        <w:gridCol w:w="5100"/>
      </w:tblGrid>
      <w:tr>
        <w:tc>
          <w:tcPr>
            <w:tcW w:type="dxa" w:w="5100"/>
            <w:shd w:fill="1F4E79" w:val="clear"/>
          </w:tcPr>
          <w:p>
            <w:r/>
            <w:r>
              <w:rPr>
                <w:rFonts w:ascii="Calibri" w:hAnsi="Calibri" w:eastAsia="Calibri"/>
                <w:b/>
                <w:color w:val="FFFFFF"/>
                <w:sz w:val="20"/>
              </w:rPr>
              <w:t>Columna</w:t>
            </w:r>
          </w:p>
        </w:tc>
        <w:tc>
          <w:tcPr>
            <w:tcW w:type="dxa" w:w="5100"/>
            <w:shd w:fill="1F4E79" w:val="clear"/>
          </w:tcPr>
          <w:p>
            <w:r/>
            <w:r>
              <w:rPr>
                <w:rFonts w:ascii="Calibri" w:hAnsi="Calibri" w:eastAsia="Calibri"/>
                <w:b/>
                <w:color w:val="FFFFFF"/>
                <w:sz w:val="20"/>
              </w:rPr>
              <w:t>Qué anotar</w:t>
            </w:r>
          </w:p>
        </w:tc>
      </w:tr>
      <w:tr>
        <w:tc>
          <w:tcPr>
            <w:tcW w:type="dxa" w:w="5100"/>
          </w:tcPr>
          <w:p>
            <w:r/>
            <w:r>
              <w:rPr>
                <w:rFonts w:ascii="Calibri" w:hAnsi="Calibri" w:eastAsia="Calibri"/>
                <w:b w:val="0"/>
                <w:sz w:val="20"/>
              </w:rPr>
              <w:t>ID</w:t>
            </w:r>
          </w:p>
        </w:tc>
        <w:tc>
          <w:tcPr>
            <w:tcW w:type="dxa" w:w="5100"/>
          </w:tcPr>
          <w:p>
            <w:r/>
            <w:r>
              <w:rPr>
                <w:rFonts w:ascii="Calibri" w:hAnsi="Calibri" w:eastAsia="Calibri"/>
                <w:b w:val="0"/>
                <w:sz w:val="20"/>
              </w:rPr>
              <w:t>Identificador del caso (por ejemplo NAV-01)</w:t>
            </w:r>
          </w:p>
        </w:tc>
      </w:tr>
      <w:tr>
        <w:tc>
          <w:tcPr>
            <w:tcW w:type="dxa" w:w="5100"/>
            <w:shd w:fill="F3F6F9" w:val="clear"/>
          </w:tcPr>
          <w:p>
            <w:r/>
            <w:r>
              <w:rPr>
                <w:rFonts w:ascii="Calibri" w:hAnsi="Calibri" w:eastAsia="Calibri"/>
                <w:b w:val="0"/>
                <w:sz w:val="20"/>
              </w:rPr>
              <w:t>Prioridad</w:t>
            </w:r>
          </w:p>
        </w:tc>
        <w:tc>
          <w:tcPr>
            <w:tcW w:type="dxa" w:w="5100"/>
            <w:shd w:fill="F3F6F9" w:val="clear"/>
          </w:tcPr>
          <w:p>
            <w:r/>
            <w:r>
              <w:rPr>
                <w:rFonts w:ascii="Calibri" w:hAnsi="Calibri" w:eastAsia="Calibri"/>
                <w:b w:val="0"/>
                <w:sz w:val="20"/>
              </w:rPr>
              <w:t>Alta, media o baja</w:t>
            </w:r>
          </w:p>
        </w:tc>
      </w:tr>
      <w:tr>
        <w:tc>
          <w:tcPr>
            <w:tcW w:type="dxa" w:w="5100"/>
          </w:tcPr>
          <w:p>
            <w:r/>
            <w:r>
              <w:rPr>
                <w:rFonts w:ascii="Calibri" w:hAnsi="Calibri" w:eastAsia="Calibri"/>
                <w:b w:val="0"/>
                <w:sz w:val="20"/>
              </w:rPr>
              <w:t>Precondición</w:t>
            </w:r>
          </w:p>
        </w:tc>
        <w:tc>
          <w:tcPr>
            <w:tcW w:type="dxa" w:w="5100"/>
          </w:tcPr>
          <w:p>
            <w:r/>
            <w:r>
              <w:rPr>
                <w:rFonts w:ascii="Calibri" w:hAnsi="Calibri" w:eastAsia="Calibri"/>
                <w:b w:val="0"/>
                <w:sz w:val="20"/>
              </w:rPr>
              <w:t>Rol, ambiente y datos necesarios</w:t>
            </w:r>
          </w:p>
        </w:tc>
      </w:tr>
      <w:tr>
        <w:tc>
          <w:tcPr>
            <w:tcW w:type="dxa" w:w="5100"/>
            <w:shd w:fill="F3F6F9" w:val="clear"/>
          </w:tcPr>
          <w:p>
            <w:r/>
            <w:r>
              <w:rPr>
                <w:rFonts w:ascii="Calibri" w:hAnsi="Calibri" w:eastAsia="Calibri"/>
                <w:b w:val="0"/>
                <w:sz w:val="20"/>
              </w:rPr>
              <w:t>Pasos</w:t>
            </w:r>
          </w:p>
        </w:tc>
        <w:tc>
          <w:tcPr>
            <w:tcW w:type="dxa" w:w="5100"/>
            <w:shd w:fill="F3F6F9" w:val="clear"/>
          </w:tcPr>
          <w:p>
            <w:r/>
            <w:r>
              <w:rPr>
                <w:rFonts w:ascii="Calibri" w:hAnsi="Calibri" w:eastAsia="Calibri"/>
                <w:b w:val="0"/>
                <w:sz w:val="20"/>
              </w:rPr>
              <w:t>Acciones concretas en la pantalla</w:t>
            </w:r>
          </w:p>
        </w:tc>
      </w:tr>
      <w:tr>
        <w:tc>
          <w:tcPr>
            <w:tcW w:type="dxa" w:w="5100"/>
          </w:tcPr>
          <w:p>
            <w:r/>
            <w:r>
              <w:rPr>
                <w:rFonts w:ascii="Calibri" w:hAnsi="Calibri" w:eastAsia="Calibri"/>
                <w:b w:val="0"/>
                <w:sz w:val="20"/>
              </w:rPr>
              <w:t>Resultado esperado</w:t>
            </w:r>
          </w:p>
        </w:tc>
        <w:tc>
          <w:tcPr>
            <w:tcW w:type="dxa" w:w="5100"/>
          </w:tcPr>
          <w:p>
            <w:r/>
            <w:r>
              <w:rPr>
                <w:rFonts w:ascii="Calibri" w:hAnsi="Calibri" w:eastAsia="Calibri"/>
                <w:b w:val="0"/>
                <w:sz w:val="20"/>
              </w:rPr>
              <w:t>Lo que debe ocurrir</w:t>
            </w:r>
          </w:p>
        </w:tc>
      </w:tr>
      <w:tr>
        <w:tc>
          <w:tcPr>
            <w:tcW w:type="dxa" w:w="5100"/>
            <w:shd w:fill="F3F6F9" w:val="clear"/>
          </w:tcPr>
          <w:p>
            <w:r/>
            <w:r>
              <w:rPr>
                <w:rFonts w:ascii="Calibri" w:hAnsi="Calibri" w:eastAsia="Calibri"/>
                <w:b w:val="0"/>
                <w:sz w:val="20"/>
              </w:rPr>
              <w:t>Resultado obtenido</w:t>
            </w:r>
          </w:p>
        </w:tc>
        <w:tc>
          <w:tcPr>
            <w:tcW w:type="dxa" w:w="5100"/>
            <w:shd w:fill="F3F6F9" w:val="clear"/>
          </w:tcPr>
          <w:p>
            <w:r/>
            <w:r>
              <w:rPr>
                <w:rFonts w:ascii="Calibri" w:hAnsi="Calibri" w:eastAsia="Calibri"/>
                <w:b w:val="0"/>
                <w:sz w:val="20"/>
              </w:rPr>
              <w:t>Lo que ocurrió</w:t>
            </w:r>
          </w:p>
        </w:tc>
      </w:tr>
      <w:tr>
        <w:tc>
          <w:tcPr>
            <w:tcW w:type="dxa" w:w="5100"/>
          </w:tcPr>
          <w:p>
            <w:r/>
            <w:r>
              <w:rPr>
                <w:rFonts w:ascii="Calibri" w:hAnsi="Calibri" w:eastAsia="Calibri"/>
                <w:b w:val="0"/>
                <w:sz w:val="20"/>
              </w:rPr>
              <w:t>Evidencia</w:t>
            </w:r>
          </w:p>
        </w:tc>
        <w:tc>
          <w:tcPr>
            <w:tcW w:type="dxa" w:w="5100"/>
          </w:tcPr>
          <w:p>
            <w:r/>
            <w:r>
              <w:rPr>
                <w:rFonts w:ascii="Calibri" w:hAnsi="Calibri" w:eastAsia="Calibri"/>
                <w:b w:val="0"/>
                <w:sz w:val="20"/>
              </w:rPr>
              <w:t>Captura, cuenta, fecha y ambiente</w:t>
            </w:r>
          </w:p>
        </w:tc>
      </w:tr>
      <w:tr>
        <w:tc>
          <w:tcPr>
            <w:tcW w:type="dxa" w:w="5100"/>
            <w:shd w:fill="F3F6F9" w:val="clear"/>
          </w:tcPr>
          <w:p>
            <w:r/>
            <w:r>
              <w:rPr>
                <w:rFonts w:ascii="Calibri" w:hAnsi="Calibri" w:eastAsia="Calibri"/>
                <w:b w:val="0"/>
                <w:sz w:val="20"/>
              </w:rPr>
              <w:t>Estado</w:t>
            </w:r>
          </w:p>
        </w:tc>
        <w:tc>
          <w:tcPr>
            <w:tcW w:type="dxa" w:w="5100"/>
            <w:shd w:fill="F3F6F9" w:val="clear"/>
          </w:tcPr>
          <w:p>
            <w:r/>
            <w:r>
              <w:rPr>
                <w:rFonts w:ascii="Calibri" w:hAnsi="Calibri" w:eastAsia="Calibri"/>
                <w:b w:val="0"/>
                <w:sz w:val="20"/>
              </w:rPr>
              <w:t>Aprobado, Fallido o Bloqueado</w:t>
            </w:r>
          </w:p>
        </w:tc>
      </w:tr>
    </w:tbl>
    <w:p>
      <w:pPr>
        <w:spacing w:after="120"/>
      </w:pPr>
    </w:p>
    <w:p>
      <w:pPr>
        <w:spacing w:after="160" w:before="0"/>
      </w:pPr>
      <w:r>
        <w:rPr>
          <w:rFonts w:ascii="Calibri" w:hAnsi="Calibri" w:eastAsia="Calibri"/>
          <w:b w:val="0"/>
          <w:sz w:val="22"/>
        </w:rPr>
        <w:t>Prioridad alta: el usuario no puede completar su trabajo o ve datos de otro rol.</w:t>
      </w:r>
    </w:p>
    <w:p>
      <w:pPr>
        <w:spacing w:after="160" w:before="0"/>
      </w:pPr>
      <w:r>
        <w:rPr>
          <w:rFonts w:ascii="Calibri" w:hAnsi="Calibri" w:eastAsia="Calibri"/>
          <w:b w:val="0"/>
          <w:sz w:val="22"/>
        </w:rPr>
        <w:t>Prioridad media: validaciones, estados vacíos y navegación.</w:t>
      </w:r>
    </w:p>
    <w:p>
      <w:pPr>
        <w:spacing w:after="160" w:before="0"/>
      </w:pPr>
      <w:r>
        <w:rPr>
          <w:rFonts w:ascii="Calibri" w:hAnsi="Calibri" w:eastAsia="Calibri"/>
          <w:b w:val="0"/>
          <w:sz w:val="22"/>
        </w:rPr>
        <w:t>Prioridad baja: textos, botones de ayuda y detalle visual.</w:t>
      </w:r>
    </w:p>
    <w:p>
      <w:pPr>
        <w:spacing w:after="160" w:before="0"/>
      </w:pPr>
      <w:r>
        <w:rPr>
          <w:rFonts w:ascii="Calibri" w:hAnsi="Calibri" w:eastAsia="Calibri"/>
          <w:b w:val="0"/>
          <w:sz w:val="22"/>
        </w:rPr>
        <w:t>Aprobado: el resultado coincide con lo esperado.</w:t>
      </w:r>
    </w:p>
    <w:p>
      <w:pPr>
        <w:spacing w:after="160" w:before="0"/>
      </w:pPr>
      <w:r>
        <w:rPr>
          <w:rFonts w:ascii="Calibri" w:hAnsi="Calibri" w:eastAsia="Calibri"/>
          <w:b w:val="0"/>
          <w:sz w:val="22"/>
        </w:rPr>
        <w:t>Fallido: la pantalla se comporta distinto; adjuntar captura y pasos para reproducirlo.</w:t>
      </w:r>
    </w:p>
    <w:p>
      <w:pPr>
        <w:spacing w:after="160" w:before="0"/>
      </w:pPr>
      <w:r>
        <w:rPr>
          <w:rFonts w:ascii="Calibri" w:hAnsi="Calibri" w:eastAsia="Calibri"/>
          <w:b w:val="0"/>
          <w:sz w:val="22"/>
        </w:rPr>
        <w:t>Bloqueado: no se pudo ejecutar porque faltó un dato, una cuenta o un permiso del ambiente.</w:t>
      </w:r>
    </w:p>
    <w:p>
      <w:pPr>
        <w:pStyle w:val="Heading1"/>
      </w:pPr>
      <w:r>
        <w:rPr>
          <w:rFonts w:ascii="Calibri" w:hAnsi="Calibri"/>
          <w:color w:val="1F4E79"/>
        </w:rPr>
        <w:t>5. Acceso y navegación</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ID</w:t>
            </w:r>
          </w:p>
        </w:tc>
        <w:tc>
          <w:tcPr>
            <w:tcW w:type="dxa" w:w="2550"/>
            <w:shd w:fill="1F4E79" w:val="clear"/>
          </w:tcPr>
          <w:p>
            <w:r/>
            <w:r>
              <w:rPr>
                <w:rFonts w:ascii="Calibri" w:hAnsi="Calibri" w:eastAsia="Calibri"/>
                <w:b/>
                <w:color w:val="FFFFFF"/>
                <w:sz w:val="20"/>
              </w:rPr>
              <w:t>Prioridad</w:t>
            </w:r>
          </w:p>
        </w:tc>
        <w:tc>
          <w:tcPr>
            <w:tcW w:type="dxa" w:w="2550"/>
            <w:shd w:fill="1F4E79" w:val="clear"/>
          </w:tcPr>
          <w:p>
            <w:r/>
            <w:r>
              <w:rPr>
                <w:rFonts w:ascii="Calibri" w:hAnsi="Calibri" w:eastAsia="Calibri"/>
                <w:b/>
                <w:color w:val="FFFFFF"/>
                <w:sz w:val="20"/>
              </w:rPr>
              <w:t>Qué probar</w:t>
            </w:r>
          </w:p>
        </w:tc>
        <w:tc>
          <w:tcPr>
            <w:tcW w:type="dxa" w:w="2550"/>
            <w:shd w:fill="1F4E79" w:val="clear"/>
          </w:tcPr>
          <w:p>
            <w:r/>
            <w:r>
              <w:rPr>
                <w:rFonts w:ascii="Calibri" w:hAnsi="Calibri" w:eastAsia="Calibri"/>
                <w:b/>
                <w:color w:val="FFFFFF"/>
                <w:sz w:val="20"/>
              </w:rPr>
              <w:t>Resultado esperado</w:t>
            </w:r>
          </w:p>
        </w:tc>
      </w:tr>
      <w:tr>
        <w:tc>
          <w:tcPr>
            <w:tcW w:type="dxa" w:w="2550"/>
          </w:tcPr>
          <w:p>
            <w:r/>
            <w:r>
              <w:rPr>
                <w:rFonts w:ascii="Calibri" w:hAnsi="Calibri" w:eastAsia="Calibri"/>
                <w:b w:val="0"/>
                <w:sz w:val="20"/>
              </w:rPr>
              <w:t>NAV-01</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Ingresar con una cuenta que tiene un solo rol</w:t>
            </w:r>
          </w:p>
        </w:tc>
        <w:tc>
          <w:tcPr>
            <w:tcW w:type="dxa" w:w="2550"/>
          </w:tcPr>
          <w:p>
            <w:r/>
            <w:r>
              <w:rPr>
                <w:rFonts w:ascii="Calibri" w:hAnsi="Calibri" w:eastAsia="Calibri"/>
                <w:b w:val="0"/>
                <w:sz w:val="20"/>
              </w:rPr>
              <w:t>Abre el inicio de ese rol, con su título de panel</w:t>
            </w:r>
          </w:p>
        </w:tc>
      </w:tr>
      <w:tr>
        <w:tc>
          <w:tcPr>
            <w:tcW w:type="dxa" w:w="2550"/>
            <w:shd w:fill="F3F6F9" w:val="clear"/>
          </w:tcPr>
          <w:p>
            <w:r/>
            <w:r>
              <w:rPr>
                <w:rFonts w:ascii="Calibri" w:hAnsi="Calibri" w:eastAsia="Calibri"/>
                <w:b w:val="0"/>
                <w:sz w:val="20"/>
              </w:rPr>
              <w:t>NAV-02</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Ingresar con una cuenta que tiene varios roles</w:t>
            </w:r>
          </w:p>
        </w:tc>
        <w:tc>
          <w:tcPr>
            <w:tcW w:type="dxa" w:w="2550"/>
            <w:shd w:fill="F3F6F9" w:val="clear"/>
          </w:tcPr>
          <w:p>
            <w:r/>
            <w:r>
              <w:rPr>
                <w:rFonts w:ascii="Calibri" w:hAnsi="Calibri" w:eastAsia="Calibri"/>
                <w:b w:val="0"/>
                <w:sz w:val="20"/>
              </w:rPr>
              <w:t>Aparece el selector de rol; al cambiar, el menú y el panel cambian</w:t>
            </w:r>
          </w:p>
        </w:tc>
      </w:tr>
      <w:tr>
        <w:tc>
          <w:tcPr>
            <w:tcW w:type="dxa" w:w="2550"/>
          </w:tcPr>
          <w:p>
            <w:r/>
            <w:r>
              <w:rPr>
                <w:rFonts w:ascii="Calibri" w:hAnsi="Calibri" w:eastAsia="Calibri"/>
                <w:b w:val="0"/>
                <w:sz w:val="20"/>
              </w:rPr>
              <w:t>NAV-03</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Recorrer el menú de cada rol</w:t>
            </w:r>
          </w:p>
        </w:tc>
        <w:tc>
          <w:tcPr>
            <w:tcW w:type="dxa" w:w="2550"/>
          </w:tcPr>
          <w:p>
            <w:r/>
            <w:r>
              <w:rPr>
                <w:rFonts w:ascii="Calibri" w:hAnsi="Calibri" w:eastAsia="Calibri"/>
                <w:b w:val="0"/>
                <w:sz w:val="20"/>
              </w:rPr>
              <w:t>Solo aparecen las opciones de ese rol, con el texto que le corresponde</w:t>
            </w:r>
          </w:p>
        </w:tc>
      </w:tr>
      <w:tr>
        <w:tc>
          <w:tcPr>
            <w:tcW w:type="dxa" w:w="2550"/>
            <w:shd w:fill="F3F6F9" w:val="clear"/>
          </w:tcPr>
          <w:p>
            <w:r/>
            <w:r>
              <w:rPr>
                <w:rFonts w:ascii="Calibri" w:hAnsi="Calibri" w:eastAsia="Calibri"/>
                <w:b w:val="0"/>
                <w:sz w:val="20"/>
              </w:rPr>
              <w:t>NAV-04</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Abrir una ruta que no existe, por ejemplo /no-existe</w:t>
            </w:r>
          </w:p>
        </w:tc>
        <w:tc>
          <w:tcPr>
            <w:tcW w:type="dxa" w:w="2550"/>
            <w:shd w:fill="F3F6F9" w:val="clear"/>
          </w:tcPr>
          <w:p>
            <w:r/>
            <w:r>
              <w:rPr>
                <w:rFonts w:ascii="Calibri" w:hAnsi="Calibri" w:eastAsia="Calibri"/>
                <w:b w:val="0"/>
                <w:sz w:val="20"/>
              </w:rPr>
              <w:t>Vuelve a Inicio</w:t>
            </w:r>
          </w:p>
        </w:tc>
      </w:tr>
      <w:tr>
        <w:tc>
          <w:tcPr>
            <w:tcW w:type="dxa" w:w="2550"/>
          </w:tcPr>
          <w:p>
            <w:r/>
            <w:r>
              <w:rPr>
                <w:rFonts w:ascii="Calibri" w:hAnsi="Calibri" w:eastAsia="Calibri"/>
                <w:b w:val="0"/>
                <w:sz w:val="20"/>
              </w:rPr>
              <w:t>NAV-05</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Con rol autor, abrir a mano /virtualization-processes/create</w:t>
            </w:r>
          </w:p>
        </w:tc>
        <w:tc>
          <w:tcPr>
            <w:tcW w:type="dxa" w:w="2550"/>
          </w:tcPr>
          <w:p>
            <w:r/>
            <w:r>
              <w:rPr>
                <w:rFonts w:ascii="Calibri" w:hAnsi="Calibri" w:eastAsia="Calibri"/>
                <w:b w:val="0"/>
                <w:sz w:val="20"/>
              </w:rPr>
              <w:t>No deja crear; regresa o no muestra el formulario de gestión</w:t>
            </w:r>
          </w:p>
        </w:tc>
      </w:tr>
      <w:tr>
        <w:tc>
          <w:tcPr>
            <w:tcW w:type="dxa" w:w="2550"/>
            <w:shd w:fill="F3F6F9" w:val="clear"/>
          </w:tcPr>
          <w:p>
            <w:r/>
            <w:r>
              <w:rPr>
                <w:rFonts w:ascii="Calibri" w:hAnsi="Calibri" w:eastAsia="Calibri"/>
                <w:b w:val="0"/>
                <w:sz w:val="20"/>
              </w:rPr>
              <w:t>NAV-06</w:t>
            </w:r>
          </w:p>
        </w:tc>
        <w:tc>
          <w:tcPr>
            <w:tcW w:type="dxa" w:w="2550"/>
            <w:shd w:fill="F3F6F9" w:val="clear"/>
          </w:tcPr>
          <w:p>
            <w:r/>
            <w:r>
              <w:rPr>
                <w:rFonts w:ascii="Calibri" w:hAnsi="Calibri" w:eastAsia="Calibri"/>
                <w:b w:val="0"/>
                <w:sz w:val="20"/>
              </w:rPr>
              <w:t>Baja</w:t>
            </w:r>
          </w:p>
        </w:tc>
        <w:tc>
          <w:tcPr>
            <w:tcW w:type="dxa" w:w="2550"/>
            <w:shd w:fill="F3F6F9" w:val="clear"/>
          </w:tcPr>
          <w:p>
            <w:r/>
            <w:r>
              <w:rPr>
                <w:rFonts w:ascii="Calibri" w:hAnsi="Calibri" w:eastAsia="Calibri"/>
                <w:b w:val="0"/>
                <w:sz w:val="20"/>
              </w:rPr>
              <w:t>En móvil, abrir y cerrar el menú; en escritorio, colapsarlo</w:t>
            </w:r>
          </w:p>
        </w:tc>
        <w:tc>
          <w:tcPr>
            <w:tcW w:type="dxa" w:w="2550"/>
            <w:shd w:fill="F3F6F9" w:val="clear"/>
          </w:tcPr>
          <w:p>
            <w:r/>
            <w:r>
              <w:rPr>
                <w:rFonts w:ascii="Calibri" w:hAnsi="Calibri" w:eastAsia="Calibri"/>
                <w:b w:val="0"/>
                <w:sz w:val="20"/>
              </w:rPr>
              <w:t>El menú se abre, se cierra y los logos se ajustan sin tapar el contenido</w:t>
            </w:r>
          </w:p>
        </w:tc>
      </w:tr>
      <w:tr>
        <w:tc>
          <w:tcPr>
            <w:tcW w:type="dxa" w:w="2550"/>
          </w:tcPr>
          <w:p>
            <w:r/>
            <w:r>
              <w:rPr>
                <w:rFonts w:ascii="Calibri" w:hAnsi="Calibri" w:eastAsia="Calibri"/>
                <w:b w:val="0"/>
                <w:sz w:val="20"/>
              </w:rPr>
              <w:t>NAV-07</w:t>
            </w:r>
          </w:p>
        </w:tc>
        <w:tc>
          <w:tcPr>
            <w:tcW w:type="dxa" w:w="2550"/>
          </w:tcPr>
          <w:p>
            <w:r/>
            <w:r>
              <w:rPr>
                <w:rFonts w:ascii="Calibri" w:hAnsi="Calibri" w:eastAsia="Calibri"/>
                <w:b w:val="0"/>
                <w:sz w:val="20"/>
              </w:rPr>
              <w:t>Media</w:t>
            </w:r>
          </w:p>
        </w:tc>
        <w:tc>
          <w:tcPr>
            <w:tcW w:type="dxa" w:w="2550"/>
          </w:tcPr>
          <w:p>
            <w:r/>
            <w:r>
              <w:rPr>
                <w:rFonts w:ascii="Calibri" w:hAnsi="Calibri" w:eastAsia="Calibri"/>
                <w:b w:val="0"/>
                <w:sz w:val="20"/>
              </w:rPr>
              <w:t>En autor, líder y validador, pulsar Ver formatos y Videotutoriales</w:t>
            </w:r>
          </w:p>
        </w:tc>
        <w:tc>
          <w:tcPr>
            <w:tcW w:type="dxa" w:w="2550"/>
          </w:tcPr>
          <w:p>
            <w:r/>
            <w:r>
              <w:rPr>
                <w:rFonts w:ascii="Calibri" w:hAnsi="Calibri" w:eastAsia="Calibri"/>
                <w:b w:val="0"/>
                <w:sz w:val="20"/>
              </w:rPr>
              <w:t>Cada botón abre su carpeta de SharePoint en una pestaña nueva</w:t>
            </w:r>
          </w:p>
        </w:tc>
      </w:tr>
    </w:tbl>
    <w:p>
      <w:pPr>
        <w:spacing w:after="120"/>
      </w:pPr>
    </w:p>
    <w:p>
      <w:pPr>
        <w:pStyle w:val="Heading2"/>
      </w:pPr>
      <w:r>
        <w:rPr>
          <w:rFonts w:ascii="Calibri" w:hAnsi="Calibri"/>
          <w:color w:val="1F4E79"/>
        </w:rPr>
        <w:t>Menú esperado por rol</w:t>
      </w:r>
    </w:p>
    <w:tbl>
      <w:tblPr>
        <w:tblStyle w:val="TableGrid"/>
        <w:tblW w:type="auto" w:w="0"/>
        <w:tblLayout w:type="autofit"/>
        <w:tblLook w:firstColumn="1" w:firstRow="1" w:lastColumn="0" w:lastRow="0" w:noHBand="0" w:noVBand="1" w:val="04A0"/>
      </w:tblPr>
      <w:tblGrid>
        <w:gridCol w:w="5100"/>
        <w:gridCol w:w="5100"/>
      </w:tblGrid>
      <w:tr>
        <w:tc>
          <w:tcPr>
            <w:tcW w:type="dxa" w:w="5100"/>
            <w:shd w:fill="1F4E79" w:val="clear"/>
          </w:tcPr>
          <w:p>
            <w:r/>
            <w:r>
              <w:rPr>
                <w:rFonts w:ascii="Calibri" w:hAnsi="Calibri" w:eastAsia="Calibri"/>
                <w:b/>
                <w:color w:val="FFFFFF"/>
                <w:sz w:val="20"/>
              </w:rPr>
              <w:t>Rol</w:t>
            </w:r>
          </w:p>
        </w:tc>
        <w:tc>
          <w:tcPr>
            <w:tcW w:type="dxa" w:w="5100"/>
            <w:shd w:fill="1F4E79" w:val="clear"/>
          </w:tcPr>
          <w:p>
            <w:r/>
            <w:r>
              <w:rPr>
                <w:rFonts w:ascii="Calibri" w:hAnsi="Calibri" w:eastAsia="Calibri"/>
                <w:b/>
                <w:color w:val="FFFFFF"/>
                <w:sz w:val="20"/>
              </w:rPr>
              <w:t>Opciones del menú</w:t>
            </w:r>
          </w:p>
        </w:tc>
      </w:tr>
      <w:tr>
        <w:tc>
          <w:tcPr>
            <w:tcW w:type="dxa" w:w="5100"/>
          </w:tcPr>
          <w:p>
            <w:r/>
            <w:r>
              <w:rPr>
                <w:rFonts w:ascii="Calibri" w:hAnsi="Calibri" w:eastAsia="Calibri"/>
                <w:b w:val="0"/>
                <w:sz w:val="20"/>
              </w:rPr>
              <w:t>Autor de asignatura</w:t>
            </w:r>
          </w:p>
        </w:tc>
        <w:tc>
          <w:tcPr>
            <w:tcW w:type="dxa" w:w="5100"/>
          </w:tcPr>
          <w:p>
            <w:r/>
            <w:r>
              <w:rPr>
                <w:rFonts w:ascii="Calibri" w:hAnsi="Calibri" w:eastAsia="Calibri"/>
                <w:b w:val="0"/>
                <w:sz w:val="20"/>
              </w:rPr>
              <w:t>Inicio, Mis Cursos</w:t>
            </w:r>
          </w:p>
        </w:tc>
      </w:tr>
      <w:tr>
        <w:tc>
          <w:tcPr>
            <w:tcW w:type="dxa" w:w="5100"/>
            <w:shd w:fill="F3F6F9" w:val="clear"/>
          </w:tcPr>
          <w:p>
            <w:r/>
            <w:r>
              <w:rPr>
                <w:rFonts w:ascii="Calibri" w:hAnsi="Calibri" w:eastAsia="Calibri"/>
                <w:b w:val="0"/>
                <w:sz w:val="20"/>
              </w:rPr>
              <w:t>Validador disciplinar</w:t>
            </w:r>
          </w:p>
        </w:tc>
        <w:tc>
          <w:tcPr>
            <w:tcW w:type="dxa" w:w="5100"/>
            <w:shd w:fill="F3F6F9" w:val="clear"/>
          </w:tcPr>
          <w:p>
            <w:r/>
            <w:r>
              <w:rPr>
                <w:rFonts w:ascii="Calibri" w:hAnsi="Calibri" w:eastAsia="Calibri"/>
                <w:b w:val="0"/>
                <w:sz w:val="20"/>
              </w:rPr>
              <w:t>Inicio, Cursos por validar</w:t>
            </w:r>
          </w:p>
        </w:tc>
      </w:tr>
      <w:tr>
        <w:tc>
          <w:tcPr>
            <w:tcW w:type="dxa" w:w="5100"/>
          </w:tcPr>
          <w:p>
            <w:r/>
            <w:r>
              <w:rPr>
                <w:rFonts w:ascii="Calibri" w:hAnsi="Calibri" w:eastAsia="Calibri"/>
                <w:b w:val="0"/>
                <w:sz w:val="20"/>
              </w:rPr>
              <w:t>Asesor pedagógico</w:t>
            </w:r>
          </w:p>
        </w:tc>
        <w:tc>
          <w:tcPr>
            <w:tcW w:type="dxa" w:w="5100"/>
          </w:tcPr>
          <w:p>
            <w:r/>
            <w:r>
              <w:rPr>
                <w:rFonts w:ascii="Calibri" w:hAnsi="Calibri" w:eastAsia="Calibri"/>
                <w:b w:val="0"/>
                <w:sz w:val="20"/>
              </w:rPr>
              <w:t>Inicio, Cursos pendientes, Seguimiento de mis procesos, Estadísticas de mis procesos</w:t>
            </w:r>
          </w:p>
        </w:tc>
      </w:tr>
      <w:tr>
        <w:tc>
          <w:tcPr>
            <w:tcW w:type="dxa" w:w="5100"/>
            <w:shd w:fill="F3F6F9" w:val="clear"/>
          </w:tcPr>
          <w:p>
            <w:r/>
            <w:r>
              <w:rPr>
                <w:rFonts w:ascii="Calibri" w:hAnsi="Calibri" w:eastAsia="Calibri"/>
                <w:b w:val="0"/>
                <w:sz w:val="20"/>
              </w:rPr>
              <w:t>Diseñador DIDE</w:t>
            </w:r>
          </w:p>
        </w:tc>
        <w:tc>
          <w:tcPr>
            <w:tcW w:type="dxa" w:w="5100"/>
            <w:shd w:fill="F3F6F9" w:val="clear"/>
          </w:tcPr>
          <w:p>
            <w:r/>
            <w:r>
              <w:rPr>
                <w:rFonts w:ascii="Calibri" w:hAnsi="Calibri" w:eastAsia="Calibri"/>
                <w:b w:val="0"/>
                <w:sz w:val="20"/>
              </w:rPr>
              <w:t>Inicio, Cursos por cargar</w:t>
            </w:r>
          </w:p>
        </w:tc>
      </w:tr>
      <w:tr>
        <w:tc>
          <w:tcPr>
            <w:tcW w:type="dxa" w:w="5100"/>
          </w:tcPr>
          <w:p>
            <w:r/>
            <w:r>
              <w:rPr>
                <w:rFonts w:ascii="Calibri" w:hAnsi="Calibri" w:eastAsia="Calibri"/>
                <w:b w:val="0"/>
                <w:sz w:val="20"/>
              </w:rPr>
              <w:t>Líder de virtualización</w:t>
            </w:r>
          </w:p>
        </w:tc>
        <w:tc>
          <w:tcPr>
            <w:tcW w:type="dxa" w:w="5100"/>
          </w:tcPr>
          <w:p>
            <w:r/>
            <w:r>
              <w:rPr>
                <w:rFonts w:ascii="Calibri" w:hAnsi="Calibri" w:eastAsia="Calibri"/>
                <w:b w:val="0"/>
                <w:sz w:val="20"/>
              </w:rPr>
              <w:t>Inicio, Procesos de Virtualización, Seguimiento, Estadísticas</w:t>
            </w:r>
          </w:p>
        </w:tc>
      </w:tr>
      <w:tr>
        <w:tc>
          <w:tcPr>
            <w:tcW w:type="dxa" w:w="5100"/>
            <w:shd w:fill="F3F6F9" w:val="clear"/>
          </w:tcPr>
          <w:p>
            <w:r/>
            <w:r>
              <w:rPr>
                <w:rFonts w:ascii="Calibri" w:hAnsi="Calibri" w:eastAsia="Calibri"/>
                <w:b w:val="0"/>
                <w:sz w:val="20"/>
              </w:rPr>
              <w:t>Coordinador DIDE</w:t>
            </w:r>
          </w:p>
        </w:tc>
        <w:tc>
          <w:tcPr>
            <w:tcW w:type="dxa" w:w="5100"/>
            <w:shd w:fill="F3F6F9" w:val="clear"/>
          </w:tcPr>
          <w:p>
            <w:r/>
            <w:r>
              <w:rPr>
                <w:rFonts w:ascii="Calibri" w:hAnsi="Calibri" w:eastAsia="Calibri"/>
                <w:b w:val="0"/>
                <w:sz w:val="20"/>
              </w:rPr>
              <w:t>Inicio, Seguimiento, Entregables, Estadísticas</w:t>
            </w:r>
          </w:p>
        </w:tc>
      </w:tr>
      <w:tr>
        <w:tc>
          <w:tcPr>
            <w:tcW w:type="dxa" w:w="5100"/>
          </w:tcPr>
          <w:p>
            <w:r/>
            <w:r>
              <w:rPr>
                <w:rFonts w:ascii="Calibri" w:hAnsi="Calibri" w:eastAsia="Calibri"/>
                <w:b w:val="0"/>
                <w:sz w:val="20"/>
              </w:rPr>
              <w:t>Coordinador Diseñador</w:t>
            </w:r>
          </w:p>
        </w:tc>
        <w:tc>
          <w:tcPr>
            <w:tcW w:type="dxa" w:w="5100"/>
          </w:tcPr>
          <w:p>
            <w:r/>
            <w:r>
              <w:rPr>
                <w:rFonts w:ascii="Calibri" w:hAnsi="Calibri" w:eastAsia="Calibri"/>
                <w:b w:val="0"/>
                <w:sz w:val="20"/>
              </w:rPr>
              <w:t>Inicio, Seguimiento, Estadísticas</w:t>
            </w:r>
          </w:p>
        </w:tc>
      </w:tr>
      <w:tr>
        <w:tc>
          <w:tcPr>
            <w:tcW w:type="dxa" w:w="5100"/>
            <w:shd w:fill="F3F6F9" w:val="clear"/>
          </w:tcPr>
          <w:p>
            <w:r/>
            <w:r>
              <w:rPr>
                <w:rFonts w:ascii="Calibri" w:hAnsi="Calibri" w:eastAsia="Calibri"/>
                <w:b w:val="0"/>
                <w:sz w:val="20"/>
              </w:rPr>
              <w:t>Administrador</w:t>
            </w:r>
          </w:p>
        </w:tc>
        <w:tc>
          <w:tcPr>
            <w:tcW w:type="dxa" w:w="5100"/>
            <w:shd w:fill="F3F6F9" w:val="clear"/>
          </w:tcPr>
          <w:p>
            <w:r/>
            <w:r>
              <w:rPr>
                <w:rFonts w:ascii="Calibri" w:hAnsi="Calibri" w:eastAsia="Calibri"/>
                <w:b w:val="0"/>
                <w:sz w:val="20"/>
              </w:rPr>
              <w:t>Inicio, Procesos, Seguimiento, Programas y facultades, Personas, Entregables, Usuarios líderes, Estadísticas</w:t>
            </w:r>
          </w:p>
        </w:tc>
      </w:tr>
    </w:tbl>
    <w:p>
      <w:pPr>
        <w:spacing w:after="120"/>
      </w:pPr>
    </w:p>
    <w:p>
      <w:pPr>
        <w:spacing w:after="160" w:before="0"/>
      </w:pPr>
      <w:r>
        <w:rPr>
          <w:rFonts w:ascii="Calibri" w:hAnsi="Calibri" w:eastAsia="Calibri"/>
          <w:b w:val="0"/>
          <w:sz w:val="22"/>
        </w:rPr>
        <w:t>El líder ve el listado de procesos. Crear proceso y crear curso corresponden al coordinador DIDE y al administrador.</w:t>
      </w:r>
    </w:p>
    <w:p>
      <w:pPr>
        <w:pStyle w:val="Heading2"/>
      </w:pPr>
      <w:r>
        <w:rPr>
          <w:rFonts w:ascii="Calibri" w:hAnsi="Calibri"/>
          <w:color w:val="1F4E79"/>
        </w:rPr>
        <w:t>Títulos de inicio</w:t>
      </w:r>
    </w:p>
    <w:tbl>
      <w:tblPr>
        <w:tblStyle w:val="TableGrid"/>
        <w:tblW w:type="auto" w:w="0"/>
        <w:tblLayout w:type="autofit"/>
        <w:tblLook w:firstColumn="1" w:firstRow="1" w:lastColumn="0" w:lastRow="0" w:noHBand="0" w:noVBand="1" w:val="04A0"/>
      </w:tblPr>
      <w:tblGrid>
        <w:gridCol w:w="5100"/>
        <w:gridCol w:w="5100"/>
      </w:tblGrid>
      <w:tr>
        <w:tc>
          <w:tcPr>
            <w:tcW w:type="dxa" w:w="5100"/>
            <w:shd w:fill="1F4E79" w:val="clear"/>
          </w:tcPr>
          <w:p>
            <w:r/>
            <w:r>
              <w:rPr>
                <w:rFonts w:ascii="Calibri" w:hAnsi="Calibri" w:eastAsia="Calibri"/>
                <w:b/>
                <w:color w:val="FFFFFF"/>
                <w:sz w:val="20"/>
              </w:rPr>
              <w:t>Rol</w:t>
            </w:r>
          </w:p>
        </w:tc>
        <w:tc>
          <w:tcPr>
            <w:tcW w:type="dxa" w:w="5100"/>
            <w:shd w:fill="1F4E79" w:val="clear"/>
          </w:tcPr>
          <w:p>
            <w:r/>
            <w:r>
              <w:rPr>
                <w:rFonts w:ascii="Calibri" w:hAnsi="Calibri" w:eastAsia="Calibri"/>
                <w:b/>
                <w:color w:val="FFFFFF"/>
                <w:sz w:val="20"/>
              </w:rPr>
              <w:t>Título del panel</w:t>
            </w:r>
          </w:p>
        </w:tc>
      </w:tr>
      <w:tr>
        <w:tc>
          <w:tcPr>
            <w:tcW w:type="dxa" w:w="5100"/>
          </w:tcPr>
          <w:p>
            <w:r/>
            <w:r>
              <w:rPr>
                <w:rFonts w:ascii="Calibri" w:hAnsi="Calibri" w:eastAsia="Calibri"/>
                <w:b w:val="0"/>
                <w:sz w:val="20"/>
              </w:rPr>
              <w:t>Autor de asignatura</w:t>
            </w:r>
          </w:p>
        </w:tc>
        <w:tc>
          <w:tcPr>
            <w:tcW w:type="dxa" w:w="5100"/>
          </w:tcPr>
          <w:p>
            <w:r/>
            <w:r>
              <w:rPr>
                <w:rFonts w:ascii="Calibri" w:hAnsi="Calibri" w:eastAsia="Calibri"/>
                <w:b w:val="0"/>
                <w:sz w:val="20"/>
              </w:rPr>
              <w:t>Dashboard de cursos</w:t>
            </w:r>
          </w:p>
        </w:tc>
      </w:tr>
      <w:tr>
        <w:tc>
          <w:tcPr>
            <w:tcW w:type="dxa" w:w="5100"/>
            <w:shd w:fill="F3F6F9" w:val="clear"/>
          </w:tcPr>
          <w:p>
            <w:r/>
            <w:r>
              <w:rPr>
                <w:rFonts w:ascii="Calibri" w:hAnsi="Calibri" w:eastAsia="Calibri"/>
                <w:b w:val="0"/>
                <w:sz w:val="20"/>
              </w:rPr>
              <w:t>Líder de virtualización</w:t>
            </w:r>
          </w:p>
        </w:tc>
        <w:tc>
          <w:tcPr>
            <w:tcW w:type="dxa" w:w="5100"/>
            <w:shd w:fill="F3F6F9" w:val="clear"/>
          </w:tcPr>
          <w:p>
            <w:r/>
            <w:r>
              <w:rPr>
                <w:rFonts w:ascii="Calibri" w:hAnsi="Calibri" w:eastAsia="Calibri"/>
                <w:b w:val="0"/>
                <w:sz w:val="20"/>
              </w:rPr>
              <w:t>Panel de procesos</w:t>
            </w:r>
          </w:p>
        </w:tc>
      </w:tr>
      <w:tr>
        <w:tc>
          <w:tcPr>
            <w:tcW w:type="dxa" w:w="5100"/>
          </w:tcPr>
          <w:p>
            <w:r/>
            <w:r>
              <w:rPr>
                <w:rFonts w:ascii="Calibri" w:hAnsi="Calibri" w:eastAsia="Calibri"/>
                <w:b w:val="0"/>
                <w:sz w:val="20"/>
              </w:rPr>
              <w:t>Coordinador DIDE</w:t>
            </w:r>
          </w:p>
        </w:tc>
        <w:tc>
          <w:tcPr>
            <w:tcW w:type="dxa" w:w="5100"/>
          </w:tcPr>
          <w:p>
            <w:r/>
            <w:r>
              <w:rPr>
                <w:rFonts w:ascii="Calibri" w:hAnsi="Calibri" w:eastAsia="Calibri"/>
                <w:b w:val="0"/>
                <w:sz w:val="20"/>
              </w:rPr>
              <w:t>Panel de procesos</w:t>
            </w:r>
          </w:p>
        </w:tc>
      </w:tr>
      <w:tr>
        <w:tc>
          <w:tcPr>
            <w:tcW w:type="dxa" w:w="5100"/>
            <w:shd w:fill="F3F6F9" w:val="clear"/>
          </w:tcPr>
          <w:p>
            <w:r/>
            <w:r>
              <w:rPr>
                <w:rFonts w:ascii="Calibri" w:hAnsi="Calibri" w:eastAsia="Calibri"/>
                <w:b w:val="0"/>
                <w:sz w:val="20"/>
              </w:rPr>
              <w:t>Coordinador Diseñador</w:t>
            </w:r>
          </w:p>
        </w:tc>
        <w:tc>
          <w:tcPr>
            <w:tcW w:type="dxa" w:w="5100"/>
            <w:shd w:fill="F3F6F9" w:val="clear"/>
          </w:tcPr>
          <w:p>
            <w:r/>
            <w:r>
              <w:rPr>
                <w:rFonts w:ascii="Calibri" w:hAnsi="Calibri" w:eastAsia="Calibri"/>
                <w:b w:val="0"/>
                <w:sz w:val="20"/>
              </w:rPr>
              <w:t>Panel de diseño</w:t>
            </w:r>
          </w:p>
        </w:tc>
      </w:tr>
      <w:tr>
        <w:tc>
          <w:tcPr>
            <w:tcW w:type="dxa" w:w="5100"/>
          </w:tcPr>
          <w:p>
            <w:r/>
            <w:r>
              <w:rPr>
                <w:rFonts w:ascii="Calibri" w:hAnsi="Calibri" w:eastAsia="Calibri"/>
                <w:b w:val="0"/>
                <w:sz w:val="20"/>
              </w:rPr>
              <w:t>Administrador</w:t>
            </w:r>
          </w:p>
        </w:tc>
        <w:tc>
          <w:tcPr>
            <w:tcW w:type="dxa" w:w="5100"/>
          </w:tcPr>
          <w:p>
            <w:r/>
            <w:r>
              <w:rPr>
                <w:rFonts w:ascii="Calibri" w:hAnsi="Calibri" w:eastAsia="Calibri"/>
                <w:b w:val="0"/>
                <w:sz w:val="20"/>
              </w:rPr>
              <w:t>Panel de administración</w:t>
            </w:r>
          </w:p>
        </w:tc>
      </w:tr>
      <w:tr>
        <w:tc>
          <w:tcPr>
            <w:tcW w:type="dxa" w:w="5100"/>
            <w:shd w:fill="F3F6F9" w:val="clear"/>
          </w:tcPr>
          <w:p>
            <w:r/>
            <w:r>
              <w:rPr>
                <w:rFonts w:ascii="Calibri" w:hAnsi="Calibri" w:eastAsia="Calibri"/>
                <w:b w:val="0"/>
                <w:sz w:val="20"/>
              </w:rPr>
              <w:t>Validador disciplinar</w:t>
            </w:r>
          </w:p>
        </w:tc>
        <w:tc>
          <w:tcPr>
            <w:tcW w:type="dxa" w:w="5100"/>
            <w:shd w:fill="F3F6F9" w:val="clear"/>
          </w:tcPr>
          <w:p>
            <w:r/>
            <w:r>
              <w:rPr>
                <w:rFonts w:ascii="Calibri" w:hAnsi="Calibri" w:eastAsia="Calibri"/>
                <w:b w:val="0"/>
                <w:sz w:val="20"/>
              </w:rPr>
              <w:t>Panel de validación</w:t>
            </w:r>
          </w:p>
        </w:tc>
      </w:tr>
      <w:tr>
        <w:tc>
          <w:tcPr>
            <w:tcW w:type="dxa" w:w="5100"/>
          </w:tcPr>
          <w:p>
            <w:r/>
            <w:r>
              <w:rPr>
                <w:rFonts w:ascii="Calibri" w:hAnsi="Calibri" w:eastAsia="Calibri"/>
                <w:b w:val="0"/>
                <w:sz w:val="20"/>
              </w:rPr>
              <w:t>Asesor pedagógico</w:t>
            </w:r>
          </w:p>
        </w:tc>
        <w:tc>
          <w:tcPr>
            <w:tcW w:type="dxa" w:w="5100"/>
          </w:tcPr>
          <w:p>
            <w:r/>
            <w:r>
              <w:rPr>
                <w:rFonts w:ascii="Calibri" w:hAnsi="Calibri" w:eastAsia="Calibri"/>
                <w:b w:val="0"/>
                <w:sz w:val="20"/>
              </w:rPr>
              <w:t>Panel de asesoría</w:t>
            </w:r>
          </w:p>
        </w:tc>
      </w:tr>
      <w:tr>
        <w:tc>
          <w:tcPr>
            <w:tcW w:type="dxa" w:w="5100"/>
            <w:shd w:fill="F3F6F9" w:val="clear"/>
          </w:tcPr>
          <w:p>
            <w:r/>
            <w:r>
              <w:rPr>
                <w:rFonts w:ascii="Calibri" w:hAnsi="Calibri" w:eastAsia="Calibri"/>
                <w:b w:val="0"/>
                <w:sz w:val="20"/>
              </w:rPr>
              <w:t>Diseñador DIDE</w:t>
            </w:r>
          </w:p>
        </w:tc>
        <w:tc>
          <w:tcPr>
            <w:tcW w:type="dxa" w:w="5100"/>
            <w:shd w:fill="F3F6F9" w:val="clear"/>
          </w:tcPr>
          <w:p>
            <w:r/>
            <w:r>
              <w:rPr>
                <w:rFonts w:ascii="Calibri" w:hAnsi="Calibri" w:eastAsia="Calibri"/>
                <w:b w:val="0"/>
                <w:sz w:val="20"/>
              </w:rPr>
              <w:t>Panel de diseño DIDE</w:t>
            </w:r>
          </w:p>
        </w:tc>
      </w:tr>
    </w:tbl>
    <w:p>
      <w:pPr>
        <w:spacing w:after="120"/>
      </w:pPr>
    </w:p>
    <w:p>
      <w:pPr>
        <w:pStyle w:val="Heading1"/>
      </w:pPr>
      <w:r>
        <w:rPr>
          <w:rFonts w:ascii="Calibri" w:hAnsi="Calibri"/>
          <w:color w:val="1F4E79"/>
        </w:rPr>
        <w:t>6. Formularios de proceso</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ID</w:t>
            </w:r>
          </w:p>
        </w:tc>
        <w:tc>
          <w:tcPr>
            <w:tcW w:type="dxa" w:w="2550"/>
            <w:shd w:fill="1F4E79" w:val="clear"/>
          </w:tcPr>
          <w:p>
            <w:r/>
            <w:r>
              <w:rPr>
                <w:rFonts w:ascii="Calibri" w:hAnsi="Calibri" w:eastAsia="Calibri"/>
                <w:b/>
                <w:color w:val="FFFFFF"/>
                <w:sz w:val="20"/>
              </w:rPr>
              <w:t>Prioridad</w:t>
            </w:r>
          </w:p>
        </w:tc>
        <w:tc>
          <w:tcPr>
            <w:tcW w:type="dxa" w:w="2550"/>
            <w:shd w:fill="1F4E79" w:val="clear"/>
          </w:tcPr>
          <w:p>
            <w:r/>
            <w:r>
              <w:rPr>
                <w:rFonts w:ascii="Calibri" w:hAnsi="Calibri" w:eastAsia="Calibri"/>
                <w:b/>
                <w:color w:val="FFFFFF"/>
                <w:sz w:val="20"/>
              </w:rPr>
              <w:t>Qué probar</w:t>
            </w:r>
          </w:p>
        </w:tc>
        <w:tc>
          <w:tcPr>
            <w:tcW w:type="dxa" w:w="2550"/>
            <w:shd w:fill="1F4E79" w:val="clear"/>
          </w:tcPr>
          <w:p>
            <w:r/>
            <w:r>
              <w:rPr>
                <w:rFonts w:ascii="Calibri" w:hAnsi="Calibri" w:eastAsia="Calibri"/>
                <w:b/>
                <w:color w:val="FFFFFF"/>
                <w:sz w:val="20"/>
              </w:rPr>
              <w:t>Resultado esperado</w:t>
            </w:r>
          </w:p>
        </w:tc>
      </w:tr>
      <w:tr>
        <w:tc>
          <w:tcPr>
            <w:tcW w:type="dxa" w:w="2550"/>
          </w:tcPr>
          <w:p>
            <w:r/>
            <w:r>
              <w:rPr>
                <w:rFonts w:ascii="Calibri" w:hAnsi="Calibri" w:eastAsia="Calibri"/>
                <w:b w:val="0"/>
                <w:sz w:val="20"/>
              </w:rPr>
              <w:t>FRM-01</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Crear proceso con curso, créditos, líder, autor y asesor válidos</w:t>
            </w:r>
          </w:p>
        </w:tc>
        <w:tc>
          <w:tcPr>
            <w:tcW w:type="dxa" w:w="2550"/>
          </w:tcPr>
          <w:p>
            <w:r/>
            <w:r>
              <w:rPr>
                <w:rFonts w:ascii="Calibri" w:hAnsi="Calibri" w:eastAsia="Calibri"/>
                <w:b w:val="0"/>
                <w:sz w:val="20"/>
              </w:rPr>
              <w:t>Mensaje de éxito. El proceso queda en Cargue Syllabus. El nombre visible incluye semestre y código</w:t>
            </w:r>
          </w:p>
        </w:tc>
      </w:tr>
      <w:tr>
        <w:tc>
          <w:tcPr>
            <w:tcW w:type="dxa" w:w="2550"/>
            <w:shd w:fill="F3F6F9" w:val="clear"/>
          </w:tcPr>
          <w:p>
            <w:r/>
            <w:r>
              <w:rPr>
                <w:rFonts w:ascii="Calibri" w:hAnsi="Calibri" w:eastAsia="Calibri"/>
                <w:b w:val="0"/>
                <w:sz w:val="20"/>
              </w:rPr>
              <w:t>FRM-02</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Dejar un correo vacío</w:t>
            </w:r>
          </w:p>
        </w:tc>
        <w:tc>
          <w:tcPr>
            <w:tcW w:type="dxa" w:w="2550"/>
            <w:shd w:fill="F3F6F9" w:val="clear"/>
          </w:tcPr>
          <w:p>
            <w:r/>
            <w:r>
              <w:rPr>
                <w:rFonts w:ascii="Calibri" w:hAnsi="Calibri" w:eastAsia="Calibri"/>
                <w:b w:val="0"/>
                <w:sz w:val="20"/>
              </w:rPr>
              <w:t>No envía. Indica que el correo es obligatorio</w:t>
            </w:r>
          </w:p>
        </w:tc>
      </w:tr>
      <w:tr>
        <w:tc>
          <w:tcPr>
            <w:tcW w:type="dxa" w:w="2550"/>
          </w:tcPr>
          <w:p>
            <w:r/>
            <w:r>
              <w:rPr>
                <w:rFonts w:ascii="Calibri" w:hAnsi="Calibri" w:eastAsia="Calibri"/>
                <w:b w:val="0"/>
                <w:sz w:val="20"/>
              </w:rPr>
              <w:t>FRM-03</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Correo de otro dominio, por ejemplo @gmail.com</w:t>
            </w:r>
          </w:p>
        </w:tc>
        <w:tc>
          <w:tcPr>
            <w:tcW w:type="dxa" w:w="2550"/>
          </w:tcPr>
          <w:p>
            <w:r/>
            <w:r>
              <w:rPr>
                <w:rFonts w:ascii="Calibri" w:hAnsi="Calibri" w:eastAsia="Calibri"/>
                <w:b w:val="0"/>
                <w:sz w:val="20"/>
              </w:rPr>
              <w:t>No envía. Pide un correo @unbosque.edu.co</w:t>
            </w:r>
          </w:p>
        </w:tc>
      </w:tr>
      <w:tr>
        <w:tc>
          <w:tcPr>
            <w:tcW w:type="dxa" w:w="2550"/>
            <w:shd w:fill="F3F6F9" w:val="clear"/>
          </w:tcPr>
          <w:p>
            <w:r/>
            <w:r>
              <w:rPr>
                <w:rFonts w:ascii="Calibri" w:hAnsi="Calibri" w:eastAsia="Calibri"/>
                <w:b w:val="0"/>
                <w:sz w:val="20"/>
              </w:rPr>
              <w:t>FRM-04</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Escribir dos letras de un nombre institucional</w:t>
            </w:r>
          </w:p>
        </w:tc>
        <w:tc>
          <w:tcPr>
            <w:tcW w:type="dxa" w:w="2550"/>
            <w:shd w:fill="F3F6F9" w:val="clear"/>
          </w:tcPr>
          <w:p>
            <w:r/>
            <w:r>
              <w:rPr>
                <w:rFonts w:ascii="Calibri" w:hAnsi="Calibri" w:eastAsia="Calibri"/>
                <w:b w:val="0"/>
                <w:sz w:val="20"/>
              </w:rPr>
              <w:t>Aparecen sugerencias de usuarios @unbosque.edu.co. Al elegir una, el campo se llena</w:t>
            </w:r>
          </w:p>
        </w:tc>
      </w:tr>
      <w:tr>
        <w:tc>
          <w:tcPr>
            <w:tcW w:type="dxa" w:w="2550"/>
          </w:tcPr>
          <w:p>
            <w:r/>
            <w:r>
              <w:rPr>
                <w:rFonts w:ascii="Calibri" w:hAnsi="Calibri" w:eastAsia="Calibri"/>
                <w:b w:val="0"/>
                <w:sz w:val="20"/>
              </w:rPr>
              <w:t>FRM-05</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Nombre con símbolos, guiones o barras</w:t>
            </w:r>
          </w:p>
        </w:tc>
        <w:tc>
          <w:tcPr>
            <w:tcW w:type="dxa" w:w="2550"/>
          </w:tcPr>
          <w:p>
            <w:r/>
            <w:r>
              <w:rPr>
                <w:rFonts w:ascii="Calibri" w:hAnsi="Calibri" w:eastAsia="Calibri"/>
                <w:b w:val="0"/>
                <w:sz w:val="20"/>
              </w:rPr>
              <w:t>No envía. Solo letras, números y espacios</w:t>
            </w:r>
          </w:p>
        </w:tc>
      </w:tr>
      <w:tr>
        <w:tc>
          <w:tcPr>
            <w:tcW w:type="dxa" w:w="2550"/>
            <w:shd w:fill="F3F6F9" w:val="clear"/>
          </w:tcPr>
          <w:p>
            <w:r/>
            <w:r>
              <w:rPr>
                <w:rFonts w:ascii="Calibri" w:hAnsi="Calibri" w:eastAsia="Calibri"/>
                <w:b w:val="0"/>
                <w:sz w:val="20"/>
              </w:rPr>
              <w:t>FRM-06</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Nombre de más de 200 caracteres, contando el nombre oficial con semestre y código</w:t>
            </w:r>
          </w:p>
        </w:tc>
        <w:tc>
          <w:tcPr>
            <w:tcW w:type="dxa" w:w="2550"/>
            <w:shd w:fill="F3F6F9" w:val="clear"/>
          </w:tcPr>
          <w:p>
            <w:r/>
            <w:r>
              <w:rPr>
                <w:rFonts w:ascii="Calibri" w:hAnsi="Calibri" w:eastAsia="Calibri"/>
                <w:b w:val="0"/>
                <w:sz w:val="20"/>
              </w:rPr>
              <w:t>No envía por longitud</w:t>
            </w:r>
          </w:p>
        </w:tc>
      </w:tr>
      <w:tr>
        <w:tc>
          <w:tcPr>
            <w:tcW w:type="dxa" w:w="2550"/>
          </w:tcPr>
          <w:p>
            <w:r/>
            <w:r>
              <w:rPr>
                <w:rFonts w:ascii="Calibri" w:hAnsi="Calibri" w:eastAsia="Calibri"/>
                <w:b w:val="0"/>
                <w:sz w:val="20"/>
              </w:rPr>
              <w:t>FRM-07</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Créditos 0, 21, decimal o texto</w:t>
            </w:r>
          </w:p>
        </w:tc>
        <w:tc>
          <w:tcPr>
            <w:tcW w:type="dxa" w:w="2550"/>
          </w:tcPr>
          <w:p>
            <w:r/>
            <w:r>
              <w:rPr>
                <w:rFonts w:ascii="Calibri" w:hAnsi="Calibri" w:eastAsia="Calibri"/>
                <w:b w:val="0"/>
                <w:sz w:val="20"/>
              </w:rPr>
              <w:t>No envía. Solo enteros del 1 al 20</w:t>
            </w:r>
          </w:p>
        </w:tc>
      </w:tr>
      <w:tr>
        <w:tc>
          <w:tcPr>
            <w:tcW w:type="dxa" w:w="2550"/>
            <w:shd w:fill="F3F6F9" w:val="clear"/>
          </w:tcPr>
          <w:p>
            <w:r/>
            <w:r>
              <w:rPr>
                <w:rFonts w:ascii="Calibri" w:hAnsi="Calibri" w:eastAsia="Calibri"/>
                <w:b w:val="0"/>
                <w:sz w:val="20"/>
              </w:rPr>
              <w:t>FRM-08</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Editar un proceso ya creado: cambiar correos de líder, autor y asesor</w:t>
            </w:r>
          </w:p>
        </w:tc>
        <w:tc>
          <w:tcPr>
            <w:tcW w:type="dxa" w:w="2550"/>
            <w:shd w:fill="F3F6F9" w:val="clear"/>
          </w:tcPr>
          <w:p>
            <w:r/>
            <w:r>
              <w:rPr>
                <w:rFonts w:ascii="Calibri" w:hAnsi="Calibri" w:eastAsia="Calibri"/>
                <w:b w:val="0"/>
                <w:sz w:val="20"/>
              </w:rPr>
              <w:t>Guarda y, al volver a abrir, muestra los correos nuevos</w:t>
            </w:r>
          </w:p>
        </w:tc>
      </w:tr>
      <w:tr>
        <w:tc>
          <w:tcPr>
            <w:tcW w:type="dxa" w:w="2550"/>
          </w:tcPr>
          <w:p>
            <w:r/>
            <w:r>
              <w:rPr>
                <w:rFonts w:ascii="Calibri" w:hAnsi="Calibri" w:eastAsia="Calibri"/>
                <w:b w:val="0"/>
                <w:sz w:val="20"/>
              </w:rPr>
              <w:t>FRM-09</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Como líder, intentar crear un proceso</w:t>
            </w:r>
          </w:p>
        </w:tc>
        <w:tc>
          <w:tcPr>
            <w:tcW w:type="dxa" w:w="2550"/>
          </w:tcPr>
          <w:p>
            <w:r/>
            <w:r>
              <w:rPr>
                <w:rFonts w:ascii="Calibri" w:hAnsi="Calibri" w:eastAsia="Calibri"/>
                <w:b w:val="0"/>
                <w:sz w:val="20"/>
              </w:rPr>
              <w:t>No tiene la acción de alta</w:t>
            </w:r>
          </w:p>
        </w:tc>
      </w:tr>
      <w:tr>
        <w:tc>
          <w:tcPr>
            <w:tcW w:type="dxa" w:w="2550"/>
            <w:shd w:fill="F3F6F9" w:val="clear"/>
          </w:tcPr>
          <w:p>
            <w:r/>
            <w:r>
              <w:rPr>
                <w:rFonts w:ascii="Calibri" w:hAnsi="Calibri" w:eastAsia="Calibri"/>
                <w:b w:val="0"/>
                <w:sz w:val="20"/>
              </w:rPr>
              <w:t>FRM-10</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Como coordinador DIDE o administrador, crear curso y luego proceso sobre ese curso</w:t>
            </w:r>
          </w:p>
        </w:tc>
        <w:tc>
          <w:tcPr>
            <w:tcW w:type="dxa" w:w="2550"/>
            <w:shd w:fill="F3F6F9" w:val="clear"/>
          </w:tcPr>
          <w:p>
            <w:r/>
            <w:r>
              <w:rPr>
                <w:rFonts w:ascii="Calibri" w:hAnsi="Calibri" w:eastAsia="Calibri"/>
                <w:b w:val="0"/>
                <w:sz w:val="20"/>
              </w:rPr>
              <w:t>El curso queda disponible en el selector del proceso</w:t>
            </w:r>
          </w:p>
        </w:tc>
      </w:tr>
    </w:tbl>
    <w:p>
      <w:pPr>
        <w:spacing w:after="120"/>
      </w:pPr>
    </w:p>
    <w:p>
      <w:pPr>
        <w:spacing w:after="160" w:before="0"/>
      </w:pPr>
      <w:r>
        <w:rPr>
          <w:rFonts w:ascii="Calibri" w:hAnsi="Calibri" w:eastAsia="Calibri"/>
          <w:b w:val="0"/>
          <w:sz w:val="22"/>
        </w:rPr>
        <w:t>Repetir la idea de FRM-02 a FRM-04 en asignar validador y asignar diseñador DIDE: esos campos usan el mismo autocompletado de correo institucional.</w:t>
      </w:r>
    </w:p>
    <w:p>
      <w:pPr>
        <w:pStyle w:val="Heading1"/>
      </w:pPr>
      <w:r>
        <w:rPr>
          <w:rFonts w:ascii="Calibri" w:hAnsi="Calibri"/>
          <w:color w:val="1F4E79"/>
        </w:rPr>
        <w:t>7. Recorrido principal</w:t>
      </w:r>
    </w:p>
    <w:p>
      <w:pPr>
        <w:spacing w:after="160" w:before="0"/>
      </w:pPr>
      <w:r>
        <w:rPr>
          <w:rFonts w:ascii="Calibri" w:hAnsi="Calibri" w:eastAsia="Calibri"/>
          <w:b w:val="0"/>
          <w:sz w:val="22"/>
        </w:rPr>
        <w:t>Ejecutarlo con un proceso nuevo, un entregable de syllabus y al menos un entregable de crédito. Una persona opera y otra cambia de cuenta, o la misma persona cierra sesión entre roles.</w:t>
      </w:r>
    </w:p>
    <w:tbl>
      <w:tblPr>
        <w:tblStyle w:val="TableGrid"/>
        <w:tblW w:type="auto" w:w="0"/>
        <w:tblLayout w:type="autofit"/>
        <w:tblLook w:firstColumn="1" w:firstRow="1" w:lastColumn="0" w:lastRow="0" w:noHBand="0" w:noVBand="1" w:val="04A0"/>
      </w:tblPr>
      <w:tblGrid>
        <w:gridCol w:w="2040"/>
        <w:gridCol w:w="2040"/>
        <w:gridCol w:w="2040"/>
        <w:gridCol w:w="2040"/>
        <w:gridCol w:w="2040"/>
      </w:tblGrid>
      <w:tr>
        <w:tc>
          <w:tcPr>
            <w:tcW w:type="dxa" w:w="2040"/>
            <w:shd w:fill="1F4E79" w:val="clear"/>
          </w:tcPr>
          <w:p>
            <w:r/>
            <w:r>
              <w:rPr>
                <w:rFonts w:ascii="Calibri" w:hAnsi="Calibri" w:eastAsia="Calibri"/>
                <w:b/>
                <w:color w:val="FFFFFF"/>
                <w:sz w:val="20"/>
              </w:rPr>
              <w:t>ID</w:t>
            </w:r>
          </w:p>
        </w:tc>
        <w:tc>
          <w:tcPr>
            <w:tcW w:type="dxa" w:w="2040"/>
            <w:shd w:fill="1F4E79" w:val="clear"/>
          </w:tcPr>
          <w:p>
            <w:r/>
            <w:r>
              <w:rPr>
                <w:rFonts w:ascii="Calibri" w:hAnsi="Calibri" w:eastAsia="Calibri"/>
                <w:b/>
                <w:color w:val="FFFFFF"/>
                <w:sz w:val="20"/>
              </w:rPr>
              <w:t>Prioridad</w:t>
            </w:r>
          </w:p>
        </w:tc>
        <w:tc>
          <w:tcPr>
            <w:tcW w:type="dxa" w:w="2040"/>
            <w:shd w:fill="1F4E79" w:val="clear"/>
          </w:tcPr>
          <w:p>
            <w:r/>
            <w:r>
              <w:rPr>
                <w:rFonts w:ascii="Calibri" w:hAnsi="Calibri" w:eastAsia="Calibri"/>
                <w:b/>
                <w:color w:val="FFFFFF"/>
                <w:sz w:val="20"/>
              </w:rPr>
              <w:t>Rol y momento</w:t>
            </w:r>
          </w:p>
        </w:tc>
        <w:tc>
          <w:tcPr>
            <w:tcW w:type="dxa" w:w="2040"/>
            <w:shd w:fill="1F4E79" w:val="clear"/>
          </w:tcPr>
          <w:p>
            <w:r/>
            <w:r>
              <w:rPr>
                <w:rFonts w:ascii="Calibri" w:hAnsi="Calibri" w:eastAsia="Calibri"/>
                <w:b/>
                <w:color w:val="FFFFFF"/>
                <w:sz w:val="20"/>
              </w:rPr>
              <w:t>Acción</w:t>
            </w:r>
          </w:p>
        </w:tc>
        <w:tc>
          <w:tcPr>
            <w:tcW w:type="dxa" w:w="2040"/>
            <w:shd w:fill="1F4E79" w:val="clear"/>
          </w:tcPr>
          <w:p>
            <w:r/>
            <w:r>
              <w:rPr>
                <w:rFonts w:ascii="Calibri" w:hAnsi="Calibri" w:eastAsia="Calibri"/>
                <w:b/>
                <w:color w:val="FFFFFF"/>
                <w:sz w:val="20"/>
              </w:rPr>
              <w:t>Resultado esperado</w:t>
            </w:r>
          </w:p>
        </w:tc>
      </w:tr>
      <w:tr>
        <w:tc>
          <w:tcPr>
            <w:tcW w:type="dxa" w:w="2040"/>
          </w:tcPr>
          <w:p>
            <w:r/>
            <w:r>
              <w:rPr>
                <w:rFonts w:ascii="Calibri" w:hAnsi="Calibri" w:eastAsia="Calibri"/>
                <w:b w:val="0"/>
                <w:sz w:val="20"/>
              </w:rPr>
              <w:t>E2E-01</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Coordinador DIDE o administrador</w:t>
            </w:r>
          </w:p>
        </w:tc>
        <w:tc>
          <w:tcPr>
            <w:tcW w:type="dxa" w:w="2040"/>
          </w:tcPr>
          <w:p>
            <w:r/>
            <w:r>
              <w:rPr>
                <w:rFonts w:ascii="Calibri" w:hAnsi="Calibri" w:eastAsia="Calibri"/>
                <w:b w:val="0"/>
                <w:sz w:val="20"/>
              </w:rPr>
              <w:t>Crear el proceso</w:t>
            </w:r>
          </w:p>
        </w:tc>
        <w:tc>
          <w:tcPr>
            <w:tcW w:type="dxa" w:w="2040"/>
          </w:tcPr>
          <w:p>
            <w:r/>
            <w:r>
              <w:rPr>
                <w:rFonts w:ascii="Calibri" w:hAnsi="Calibri" w:eastAsia="Calibri"/>
                <w:b w:val="0"/>
                <w:sz w:val="20"/>
              </w:rPr>
              <w:t>Estado Cargue Syllabus. Autor, líder y asesor asignados</w:t>
            </w:r>
          </w:p>
        </w:tc>
      </w:tr>
      <w:tr>
        <w:tc>
          <w:tcPr>
            <w:tcW w:type="dxa" w:w="2040"/>
            <w:shd w:fill="F3F6F9" w:val="clear"/>
          </w:tcPr>
          <w:p>
            <w:r/>
            <w:r>
              <w:rPr>
                <w:rFonts w:ascii="Calibri" w:hAnsi="Calibri" w:eastAsia="Calibri"/>
                <w:b w:val="0"/>
                <w:sz w:val="20"/>
              </w:rPr>
              <w:t>E2E-02</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Líder, sin validador</w:t>
            </w:r>
          </w:p>
        </w:tc>
        <w:tc>
          <w:tcPr>
            <w:tcW w:type="dxa" w:w="2040"/>
            <w:shd w:fill="F3F6F9" w:val="clear"/>
          </w:tcPr>
          <w:p>
            <w:r/>
            <w:r>
              <w:rPr>
                <w:rFonts w:ascii="Calibri" w:hAnsi="Calibri" w:eastAsia="Calibri"/>
                <w:b w:val="0"/>
                <w:sz w:val="20"/>
              </w:rPr>
              <w:t>Intentar cargar el syllabus</w:t>
            </w:r>
          </w:p>
        </w:tc>
        <w:tc>
          <w:tcPr>
            <w:tcW w:type="dxa" w:w="2040"/>
            <w:shd w:fill="F3F6F9" w:val="clear"/>
          </w:tcPr>
          <w:p>
            <w:r/>
            <w:r>
              <w:rPr>
                <w:rFonts w:ascii="Calibri" w:hAnsi="Calibri" w:eastAsia="Calibri"/>
                <w:b w:val="0"/>
                <w:sz w:val="20"/>
              </w:rPr>
              <w:t>El cargue no está disponible. La interfaz pide asignar validador</w:t>
            </w:r>
          </w:p>
        </w:tc>
      </w:tr>
      <w:tr>
        <w:tc>
          <w:tcPr>
            <w:tcW w:type="dxa" w:w="2040"/>
          </w:tcPr>
          <w:p>
            <w:r/>
            <w:r>
              <w:rPr>
                <w:rFonts w:ascii="Calibri" w:hAnsi="Calibri" w:eastAsia="Calibri"/>
                <w:b w:val="0"/>
                <w:sz w:val="20"/>
              </w:rPr>
              <w:t>E2E-03</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Líder</w:t>
            </w:r>
          </w:p>
        </w:tc>
        <w:tc>
          <w:tcPr>
            <w:tcW w:type="dxa" w:w="2040"/>
          </w:tcPr>
          <w:p>
            <w:r/>
            <w:r>
              <w:rPr>
                <w:rFonts w:ascii="Calibri" w:hAnsi="Calibri" w:eastAsia="Calibri"/>
                <w:b w:val="0"/>
                <w:sz w:val="20"/>
              </w:rPr>
              <w:t>Asignar validador disciplinar con correo @unbosque.edu.co</w:t>
            </w:r>
          </w:p>
        </w:tc>
        <w:tc>
          <w:tcPr>
            <w:tcW w:type="dxa" w:w="2040"/>
          </w:tcPr>
          <w:p>
            <w:r/>
            <w:r>
              <w:rPr>
                <w:rFonts w:ascii="Calibri" w:hAnsi="Calibri" w:eastAsia="Calibri"/>
                <w:b w:val="0"/>
                <w:sz w:val="20"/>
              </w:rPr>
              <w:t>El validador queda asociado al proceso</w:t>
            </w:r>
          </w:p>
        </w:tc>
      </w:tr>
      <w:tr>
        <w:tc>
          <w:tcPr>
            <w:tcW w:type="dxa" w:w="2040"/>
            <w:shd w:fill="F3F6F9" w:val="clear"/>
          </w:tcPr>
          <w:p>
            <w:r/>
            <w:r>
              <w:rPr>
                <w:rFonts w:ascii="Calibri" w:hAnsi="Calibri" w:eastAsia="Calibri"/>
                <w:b w:val="0"/>
                <w:sz w:val="20"/>
              </w:rPr>
              <w:t>E2E-04</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Líder</w:t>
            </w:r>
          </w:p>
        </w:tc>
        <w:tc>
          <w:tcPr>
            <w:tcW w:type="dxa" w:w="2040"/>
            <w:shd w:fill="F3F6F9" w:val="clear"/>
          </w:tcPr>
          <w:p>
            <w:r/>
            <w:r>
              <w:rPr>
                <w:rFonts w:ascii="Calibri" w:hAnsi="Calibri" w:eastAsia="Calibri"/>
                <w:b w:val="0"/>
                <w:sz w:val="20"/>
              </w:rPr>
              <w:t>Cargar el PDF del syllabus en el entregable cuyo nombre contiene “syllabus”</w:t>
            </w:r>
          </w:p>
        </w:tc>
        <w:tc>
          <w:tcPr>
            <w:tcW w:type="dxa" w:w="2040"/>
            <w:shd w:fill="F3F6F9" w:val="clear"/>
          </w:tcPr>
          <w:p>
            <w:r/>
            <w:r>
              <w:rPr>
                <w:rFonts w:ascii="Calibri" w:hAnsi="Calibri" w:eastAsia="Calibri"/>
                <w:b w:val="0"/>
                <w:sz w:val="20"/>
              </w:rPr>
              <w:t>El archivo queda en Archivos del entregable y la fase avanza a cargue del autor</w:t>
            </w:r>
          </w:p>
        </w:tc>
      </w:tr>
      <w:tr>
        <w:tc>
          <w:tcPr>
            <w:tcW w:type="dxa" w:w="2040"/>
          </w:tcPr>
          <w:p>
            <w:r/>
            <w:r>
              <w:rPr>
                <w:rFonts w:ascii="Calibri" w:hAnsi="Calibri" w:eastAsia="Calibri"/>
                <w:b w:val="0"/>
                <w:sz w:val="20"/>
              </w:rPr>
              <w:t>E2E-05</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Autor</w:t>
            </w:r>
          </w:p>
        </w:tc>
        <w:tc>
          <w:tcPr>
            <w:tcW w:type="dxa" w:w="2040"/>
          </w:tcPr>
          <w:p>
            <w:r/>
            <w:r>
              <w:rPr>
                <w:rFonts w:ascii="Calibri" w:hAnsi="Calibri" w:eastAsia="Calibri"/>
                <w:b w:val="0"/>
                <w:sz w:val="20"/>
              </w:rPr>
              <w:t>Abrir el mismo proceso</w:t>
            </w:r>
          </w:p>
        </w:tc>
        <w:tc>
          <w:tcPr>
            <w:tcW w:type="dxa" w:w="2040"/>
          </w:tcPr>
          <w:p>
            <w:r/>
            <w:r>
              <w:rPr>
                <w:rFonts w:ascii="Calibri" w:hAnsi="Calibri" w:eastAsia="Calibri"/>
                <w:b w:val="0"/>
                <w:sz w:val="20"/>
              </w:rPr>
              <w:t>Ve el proceso en Mis Cursos. No puede cargar el syllabus</w:t>
            </w:r>
          </w:p>
        </w:tc>
      </w:tr>
      <w:tr>
        <w:tc>
          <w:tcPr>
            <w:tcW w:type="dxa" w:w="2040"/>
            <w:shd w:fill="F3F6F9" w:val="clear"/>
          </w:tcPr>
          <w:p>
            <w:r/>
            <w:r>
              <w:rPr>
                <w:rFonts w:ascii="Calibri" w:hAnsi="Calibri" w:eastAsia="Calibri"/>
                <w:b w:val="0"/>
                <w:sz w:val="20"/>
              </w:rPr>
              <w:t>E2E-06</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Autor</w:t>
            </w:r>
          </w:p>
        </w:tc>
        <w:tc>
          <w:tcPr>
            <w:tcW w:type="dxa" w:w="2040"/>
            <w:shd w:fill="F3F6F9" w:val="clear"/>
          </w:tcPr>
          <w:p>
            <w:r/>
            <w:r>
              <w:rPr>
                <w:rFonts w:ascii="Calibri" w:hAnsi="Calibri" w:eastAsia="Calibri"/>
                <w:b w:val="0"/>
                <w:sz w:val="20"/>
              </w:rPr>
              <w:t>Cargar el material del entregable que le corresponde</w:t>
            </w:r>
          </w:p>
        </w:tc>
        <w:tc>
          <w:tcPr>
            <w:tcW w:type="dxa" w:w="2040"/>
            <w:shd w:fill="F3F6F9" w:val="clear"/>
          </w:tcPr>
          <w:p>
            <w:r/>
            <w:r>
              <w:rPr>
                <w:rFonts w:ascii="Calibri" w:hAnsi="Calibri" w:eastAsia="Calibri"/>
                <w:b w:val="0"/>
                <w:sz w:val="20"/>
              </w:rPr>
              <w:t>El archivo aparece y la actividad queda Por aprobar</w:t>
            </w:r>
          </w:p>
        </w:tc>
      </w:tr>
      <w:tr>
        <w:tc>
          <w:tcPr>
            <w:tcW w:type="dxa" w:w="2040"/>
          </w:tcPr>
          <w:p>
            <w:r/>
            <w:r>
              <w:rPr>
                <w:rFonts w:ascii="Calibri" w:hAnsi="Calibri" w:eastAsia="Calibri"/>
                <w:b w:val="0"/>
                <w:sz w:val="20"/>
              </w:rPr>
              <w:t>E2E-07</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Validador</w:t>
            </w:r>
          </w:p>
        </w:tc>
        <w:tc>
          <w:tcPr>
            <w:tcW w:type="dxa" w:w="2040"/>
          </w:tcPr>
          <w:p>
            <w:r/>
            <w:r>
              <w:rPr>
                <w:rFonts w:ascii="Calibri" w:hAnsi="Calibri" w:eastAsia="Calibri"/>
                <w:b w:val="0"/>
                <w:sz w:val="20"/>
              </w:rPr>
              <w:t>Aprobar ese material</w:t>
            </w:r>
          </w:p>
        </w:tc>
        <w:tc>
          <w:tcPr>
            <w:tcW w:type="dxa" w:w="2040"/>
          </w:tcPr>
          <w:p>
            <w:r/>
            <w:r>
              <w:rPr>
                <w:rFonts w:ascii="Calibri" w:hAnsi="Calibri" w:eastAsia="Calibri"/>
                <w:b w:val="0"/>
                <w:sz w:val="20"/>
              </w:rPr>
              <w:t>La actividad pasa a revisión del asesor pedagógico</w:t>
            </w:r>
          </w:p>
        </w:tc>
      </w:tr>
      <w:tr>
        <w:tc>
          <w:tcPr>
            <w:tcW w:type="dxa" w:w="2040"/>
            <w:shd w:fill="F3F6F9" w:val="clear"/>
          </w:tcPr>
          <w:p>
            <w:r/>
            <w:r>
              <w:rPr>
                <w:rFonts w:ascii="Calibri" w:hAnsi="Calibri" w:eastAsia="Calibri"/>
                <w:b w:val="0"/>
                <w:sz w:val="20"/>
              </w:rPr>
              <w:t>E2E-08</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Validador, en una copia o tras una devolución previa</w:t>
            </w:r>
          </w:p>
        </w:tc>
        <w:tc>
          <w:tcPr>
            <w:tcW w:type="dxa" w:w="2040"/>
            <w:shd w:fill="F3F6F9" w:val="clear"/>
          </w:tcPr>
          <w:p>
            <w:r/>
            <w:r>
              <w:rPr>
                <w:rFonts w:ascii="Calibri" w:hAnsi="Calibri" w:eastAsia="Calibri"/>
                <w:b w:val="0"/>
                <w:sz w:val="20"/>
              </w:rPr>
              <w:t>Devolver con comentario</w:t>
            </w:r>
          </w:p>
        </w:tc>
        <w:tc>
          <w:tcPr>
            <w:tcW w:type="dxa" w:w="2040"/>
            <w:shd w:fill="F3F6F9" w:val="clear"/>
          </w:tcPr>
          <w:p>
            <w:r/>
            <w:r>
              <w:rPr>
                <w:rFonts w:ascii="Calibri" w:hAnsi="Calibri" w:eastAsia="Calibri"/>
                <w:b w:val="0"/>
                <w:sz w:val="20"/>
              </w:rPr>
              <w:t>El autor vuelve a ver el entregable para corregir. El comentario queda visible</w:t>
            </w:r>
          </w:p>
        </w:tc>
      </w:tr>
      <w:tr>
        <w:tc>
          <w:tcPr>
            <w:tcW w:type="dxa" w:w="2040"/>
          </w:tcPr>
          <w:p>
            <w:r/>
            <w:r>
              <w:rPr>
                <w:rFonts w:ascii="Calibri" w:hAnsi="Calibri" w:eastAsia="Calibri"/>
                <w:b w:val="0"/>
                <w:sz w:val="20"/>
              </w:rPr>
              <w:t>E2E-09</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Asesor</w:t>
            </w:r>
          </w:p>
        </w:tc>
        <w:tc>
          <w:tcPr>
            <w:tcW w:type="dxa" w:w="2040"/>
          </w:tcPr>
          <w:p>
            <w:r/>
            <w:r>
              <w:rPr>
                <w:rFonts w:ascii="Calibri" w:hAnsi="Calibri" w:eastAsia="Calibri"/>
                <w:b w:val="0"/>
                <w:sz w:val="20"/>
              </w:rPr>
              <w:t>Aprobar la revisión pedagógica</w:t>
            </w:r>
          </w:p>
        </w:tc>
        <w:tc>
          <w:tcPr>
            <w:tcW w:type="dxa" w:w="2040"/>
          </w:tcPr>
          <w:p>
            <w:r/>
            <w:r>
              <w:rPr>
                <w:rFonts w:ascii="Calibri" w:hAnsi="Calibri" w:eastAsia="Calibri"/>
                <w:b w:val="0"/>
                <w:sz w:val="20"/>
              </w:rPr>
              <w:t>Se habilita la carga del guión instruccional</w:t>
            </w:r>
          </w:p>
        </w:tc>
      </w:tr>
      <w:tr>
        <w:tc>
          <w:tcPr>
            <w:tcW w:type="dxa" w:w="2040"/>
            <w:shd w:fill="F3F6F9" w:val="clear"/>
          </w:tcPr>
          <w:p>
            <w:r/>
            <w:r>
              <w:rPr>
                <w:rFonts w:ascii="Calibri" w:hAnsi="Calibri" w:eastAsia="Calibri"/>
                <w:b w:val="0"/>
                <w:sz w:val="20"/>
              </w:rPr>
              <w:t>E2E-10</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Asesor</w:t>
            </w:r>
          </w:p>
        </w:tc>
        <w:tc>
          <w:tcPr>
            <w:tcW w:type="dxa" w:w="2040"/>
            <w:shd w:fill="F3F6F9" w:val="clear"/>
          </w:tcPr>
          <w:p>
            <w:r/>
            <w:r>
              <w:rPr>
                <w:rFonts w:ascii="Calibri" w:hAnsi="Calibri" w:eastAsia="Calibri"/>
                <w:b w:val="0"/>
                <w:sz w:val="20"/>
              </w:rPr>
              <w:t>Cargar el guión en Word o PDF</w:t>
            </w:r>
          </w:p>
        </w:tc>
        <w:tc>
          <w:tcPr>
            <w:tcW w:type="dxa" w:w="2040"/>
            <w:shd w:fill="F3F6F9" w:val="clear"/>
          </w:tcPr>
          <w:p>
            <w:r/>
            <w:r>
              <w:rPr>
                <w:rFonts w:ascii="Calibri" w:hAnsi="Calibri" w:eastAsia="Calibri"/>
                <w:b w:val="0"/>
                <w:sz w:val="20"/>
              </w:rPr>
              <w:t>El archivo queda registrado y la fase pasa a enlaces audiovisuales</w:t>
            </w:r>
          </w:p>
        </w:tc>
      </w:tr>
      <w:tr>
        <w:tc>
          <w:tcPr>
            <w:tcW w:type="dxa" w:w="2040"/>
          </w:tcPr>
          <w:p>
            <w:r/>
            <w:r>
              <w:rPr>
                <w:rFonts w:ascii="Calibri" w:hAnsi="Calibri" w:eastAsia="Calibri"/>
                <w:b w:val="0"/>
                <w:sz w:val="20"/>
              </w:rPr>
              <w:t>E2E-11</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Coordinador diseñador, coordinador DIDE o administrador</w:t>
            </w:r>
          </w:p>
        </w:tc>
        <w:tc>
          <w:tcPr>
            <w:tcW w:type="dxa" w:w="2040"/>
          </w:tcPr>
          <w:p>
            <w:r/>
            <w:r>
              <w:rPr>
                <w:rFonts w:ascii="Calibri" w:hAnsi="Calibri" w:eastAsia="Calibri"/>
                <w:b w:val="0"/>
                <w:sz w:val="20"/>
              </w:rPr>
              <w:t>Asignar diseñador DIDE</w:t>
            </w:r>
          </w:p>
        </w:tc>
        <w:tc>
          <w:tcPr>
            <w:tcW w:type="dxa" w:w="2040"/>
          </w:tcPr>
          <w:p>
            <w:r/>
            <w:r>
              <w:rPr>
                <w:rFonts w:ascii="Calibri" w:hAnsi="Calibri" w:eastAsia="Calibri"/>
                <w:b w:val="0"/>
                <w:sz w:val="20"/>
              </w:rPr>
              <w:t>El diseñador ve el proceso en Cursos por cargar</w:t>
            </w:r>
          </w:p>
        </w:tc>
      </w:tr>
      <w:tr>
        <w:tc>
          <w:tcPr>
            <w:tcW w:type="dxa" w:w="2040"/>
            <w:shd w:fill="F3F6F9" w:val="clear"/>
          </w:tcPr>
          <w:p>
            <w:r/>
            <w:r>
              <w:rPr>
                <w:rFonts w:ascii="Calibri" w:hAnsi="Calibri" w:eastAsia="Calibri"/>
                <w:b w:val="0"/>
                <w:sz w:val="20"/>
              </w:rPr>
              <w:t>E2E-12</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Diseñador DIDE</w:t>
            </w:r>
          </w:p>
        </w:tc>
        <w:tc>
          <w:tcPr>
            <w:tcW w:type="dxa" w:w="2040"/>
            <w:shd w:fill="F3F6F9" w:val="clear"/>
          </w:tcPr>
          <w:p>
            <w:r/>
            <w:r>
              <w:rPr>
                <w:rFonts w:ascii="Calibri" w:hAnsi="Calibri" w:eastAsia="Calibri"/>
                <w:b w:val="0"/>
                <w:sz w:val="20"/>
              </w:rPr>
              <w:t>Registrar los enlaces audiovisuales</w:t>
            </w:r>
          </w:p>
        </w:tc>
        <w:tc>
          <w:tcPr>
            <w:tcW w:type="dxa" w:w="2040"/>
            <w:shd w:fill="F3F6F9" w:val="clear"/>
          </w:tcPr>
          <w:p>
            <w:r/>
            <w:r>
              <w:rPr>
                <w:rFonts w:ascii="Calibri" w:hAnsi="Calibri" w:eastAsia="Calibri"/>
                <w:b w:val="0"/>
                <w:sz w:val="20"/>
              </w:rPr>
              <w:t>La fase pasa a aprobación del material audiovisual</w:t>
            </w:r>
          </w:p>
        </w:tc>
      </w:tr>
      <w:tr>
        <w:tc>
          <w:tcPr>
            <w:tcW w:type="dxa" w:w="2040"/>
          </w:tcPr>
          <w:p>
            <w:r/>
            <w:r>
              <w:rPr>
                <w:rFonts w:ascii="Calibri" w:hAnsi="Calibri" w:eastAsia="Calibri"/>
                <w:b w:val="0"/>
                <w:sz w:val="20"/>
              </w:rPr>
              <w:t>E2E-13</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Asesor</w:t>
            </w:r>
          </w:p>
        </w:tc>
        <w:tc>
          <w:tcPr>
            <w:tcW w:type="dxa" w:w="2040"/>
          </w:tcPr>
          <w:p>
            <w:r/>
            <w:r>
              <w:rPr>
                <w:rFonts w:ascii="Calibri" w:hAnsi="Calibri" w:eastAsia="Calibri"/>
                <w:b w:val="0"/>
                <w:sz w:val="20"/>
              </w:rPr>
              <w:t>Aprobar el material audiovisual</w:t>
            </w:r>
          </w:p>
        </w:tc>
        <w:tc>
          <w:tcPr>
            <w:tcW w:type="dxa" w:w="2040"/>
          </w:tcPr>
          <w:p>
            <w:r/>
            <w:r>
              <w:rPr>
                <w:rFonts w:ascii="Calibri" w:hAnsi="Calibri" w:eastAsia="Calibri"/>
                <w:b w:val="0"/>
                <w:sz w:val="20"/>
              </w:rPr>
              <w:t>Cuando los entregables obligatorios están listos, el líder puede confirmar el aula</w:t>
            </w:r>
          </w:p>
        </w:tc>
      </w:tr>
      <w:tr>
        <w:tc>
          <w:tcPr>
            <w:tcW w:type="dxa" w:w="2040"/>
            <w:shd w:fill="F3F6F9" w:val="clear"/>
          </w:tcPr>
          <w:p>
            <w:r/>
            <w:r>
              <w:rPr>
                <w:rFonts w:ascii="Calibri" w:hAnsi="Calibri" w:eastAsia="Calibri"/>
                <w:b w:val="0"/>
                <w:sz w:val="20"/>
              </w:rPr>
              <w:t>E2E-14</w:t>
            </w:r>
          </w:p>
        </w:tc>
        <w:tc>
          <w:tcPr>
            <w:tcW w:type="dxa" w:w="2040"/>
            <w:shd w:fill="F3F6F9" w:val="clear"/>
          </w:tcPr>
          <w:p>
            <w:r/>
            <w:r>
              <w:rPr>
                <w:rFonts w:ascii="Calibri" w:hAnsi="Calibri" w:eastAsia="Calibri"/>
                <w:b w:val="0"/>
                <w:sz w:val="20"/>
              </w:rPr>
              <w:t>Alta</w:t>
            </w:r>
          </w:p>
        </w:tc>
        <w:tc>
          <w:tcPr>
            <w:tcW w:type="dxa" w:w="2040"/>
            <w:shd w:fill="F3F6F9" w:val="clear"/>
          </w:tcPr>
          <w:p>
            <w:r/>
            <w:r>
              <w:rPr>
                <w:rFonts w:ascii="Calibri" w:hAnsi="Calibri" w:eastAsia="Calibri"/>
                <w:b w:val="0"/>
                <w:sz w:val="20"/>
              </w:rPr>
              <w:t>Líder</w:t>
            </w:r>
          </w:p>
        </w:tc>
        <w:tc>
          <w:tcPr>
            <w:tcW w:type="dxa" w:w="2040"/>
            <w:shd w:fill="F3F6F9" w:val="clear"/>
          </w:tcPr>
          <w:p>
            <w:r/>
            <w:r>
              <w:rPr>
                <w:rFonts w:ascii="Calibri" w:hAnsi="Calibri" w:eastAsia="Calibri"/>
                <w:b w:val="0"/>
                <w:sz w:val="20"/>
              </w:rPr>
              <w:t>Confirmar el cargue en el aula</w:t>
            </w:r>
          </w:p>
        </w:tc>
        <w:tc>
          <w:tcPr>
            <w:tcW w:type="dxa" w:w="2040"/>
            <w:shd w:fill="F3F6F9" w:val="clear"/>
          </w:tcPr>
          <w:p>
            <w:r/>
            <w:r>
              <w:rPr>
                <w:rFonts w:ascii="Calibri" w:hAnsi="Calibri" w:eastAsia="Calibri"/>
                <w:b w:val="0"/>
                <w:sz w:val="20"/>
              </w:rPr>
              <w:t>El proceso queda finalizado</w:t>
            </w:r>
          </w:p>
        </w:tc>
      </w:tr>
      <w:tr>
        <w:tc>
          <w:tcPr>
            <w:tcW w:type="dxa" w:w="2040"/>
          </w:tcPr>
          <w:p>
            <w:r/>
            <w:r>
              <w:rPr>
                <w:rFonts w:ascii="Calibri" w:hAnsi="Calibri" w:eastAsia="Calibri"/>
                <w:b w:val="0"/>
                <w:sz w:val="20"/>
              </w:rPr>
              <w:t>E2E-15</w:t>
            </w:r>
          </w:p>
        </w:tc>
        <w:tc>
          <w:tcPr>
            <w:tcW w:type="dxa" w:w="2040"/>
          </w:tcPr>
          <w:p>
            <w:r/>
            <w:r>
              <w:rPr>
                <w:rFonts w:ascii="Calibri" w:hAnsi="Calibri" w:eastAsia="Calibri"/>
                <w:b w:val="0"/>
                <w:sz w:val="20"/>
              </w:rPr>
              <w:t>Alta</w:t>
            </w:r>
          </w:p>
        </w:tc>
        <w:tc>
          <w:tcPr>
            <w:tcW w:type="dxa" w:w="2040"/>
          </w:tcPr>
          <w:p>
            <w:r/>
            <w:r>
              <w:rPr>
                <w:rFonts w:ascii="Calibri" w:hAnsi="Calibri" w:eastAsia="Calibri"/>
                <w:b w:val="0"/>
                <w:sz w:val="20"/>
              </w:rPr>
              <w:t>Cualquier rol asignado</w:t>
            </w:r>
          </w:p>
        </w:tc>
        <w:tc>
          <w:tcPr>
            <w:tcW w:type="dxa" w:w="2040"/>
          </w:tcPr>
          <w:p>
            <w:r/>
            <w:r>
              <w:rPr>
                <w:rFonts w:ascii="Calibri" w:hAnsi="Calibri" w:eastAsia="Calibri"/>
                <w:b w:val="0"/>
                <w:sz w:val="20"/>
              </w:rPr>
              <w:t>Abrir el proceso cerrado</w:t>
            </w:r>
          </w:p>
        </w:tc>
        <w:tc>
          <w:tcPr>
            <w:tcW w:type="dxa" w:w="2040"/>
          </w:tcPr>
          <w:p>
            <w:r/>
            <w:r>
              <w:rPr>
                <w:rFonts w:ascii="Calibri" w:hAnsi="Calibri" w:eastAsia="Calibri"/>
                <w:b w:val="0"/>
                <w:sz w:val="20"/>
              </w:rPr>
              <w:t>Se consulta el historial y los archivos. Ya no hay acciones de la fase activa</w:t>
            </w:r>
          </w:p>
        </w:tc>
      </w:tr>
    </w:tbl>
    <w:p>
      <w:pPr>
        <w:spacing w:after="120"/>
      </w:pPr>
    </w:p>
    <w:p>
      <w:pPr>
        <w:spacing w:after="160" w:before="0"/>
      </w:pPr>
      <w:r>
        <w:rPr>
          <w:rFonts w:ascii="Calibri" w:hAnsi="Calibri" w:eastAsia="Calibri"/>
          <w:b w:val="0"/>
          <w:sz w:val="22"/>
        </w:rPr>
        <w:t>En E2E-07, E2E-09, E2E-13 y E2E-14 esperar el mensaje de éxito y comprobar que la vista muestra el estado nuevo. Si la operación tarda, la aplicación puede avisar que sigue en curso. Al recargar dentro de unas dos horas debe retomar ese pendiente en lugar de duplicar la acción.</w:t>
      </w:r>
    </w:p>
    <w:p>
      <w:pPr>
        <w:pStyle w:val="Heading2"/>
      </w:pPr>
      <w:r>
        <w:rPr>
          <w:rFonts w:ascii="Calibri" w:hAnsi="Calibri"/>
          <w:color w:val="1F4E79"/>
        </w:rPr>
        <w:t>Orden de fases que debe verse en pantalla</w:t>
      </w:r>
    </w:p>
    <w:p>
      <w:pPr>
        <w:spacing w:after="40"/>
      </w:pPr>
      <w:r>
        <w:rPr>
          <w:rFonts w:ascii="Calibri" w:hAnsi="Calibri" w:eastAsia="Calibri"/>
          <w:b w:val="0"/>
          <w:sz w:val="22"/>
        </w:rPr>
        <w:t>1. Cargue Syllabus</w:t>
      </w:r>
    </w:p>
    <w:p>
      <w:pPr>
        <w:spacing w:after="40"/>
      </w:pPr>
      <w:r>
        <w:rPr>
          <w:rFonts w:ascii="Calibri" w:hAnsi="Calibri" w:eastAsia="Calibri"/>
          <w:b w:val="0"/>
          <w:sz w:val="22"/>
        </w:rPr>
        <w:t>2. Cargue de documentos por el autor</w:t>
      </w:r>
    </w:p>
    <w:p>
      <w:pPr>
        <w:spacing w:after="40"/>
      </w:pPr>
      <w:r>
        <w:rPr>
          <w:rFonts w:ascii="Calibri" w:hAnsi="Calibri" w:eastAsia="Calibri"/>
          <w:b w:val="0"/>
          <w:sz w:val="22"/>
        </w:rPr>
        <w:t>3. Revisión y aprobación validador disciplinar</w:t>
      </w:r>
    </w:p>
    <w:p>
      <w:pPr>
        <w:spacing w:after="40"/>
      </w:pPr>
      <w:r>
        <w:rPr>
          <w:rFonts w:ascii="Calibri" w:hAnsi="Calibri" w:eastAsia="Calibri"/>
          <w:b w:val="0"/>
          <w:sz w:val="22"/>
        </w:rPr>
        <w:t>4. Revisión y aprobación asesor pedagógico</w:t>
      </w:r>
    </w:p>
    <w:p>
      <w:pPr>
        <w:spacing w:after="40"/>
      </w:pPr>
      <w:r>
        <w:rPr>
          <w:rFonts w:ascii="Calibri" w:hAnsi="Calibri" w:eastAsia="Calibri"/>
          <w:b w:val="0"/>
          <w:sz w:val="22"/>
        </w:rPr>
        <w:t>5. Cargar Guión instruccional</w:t>
      </w:r>
    </w:p>
    <w:p>
      <w:pPr>
        <w:spacing w:after="40"/>
      </w:pPr>
      <w:r>
        <w:rPr>
          <w:rFonts w:ascii="Calibri" w:hAnsi="Calibri" w:eastAsia="Calibri"/>
          <w:b w:val="0"/>
          <w:sz w:val="22"/>
        </w:rPr>
        <w:t>6. Registrar Enlaces Audiovisuales</w:t>
      </w:r>
    </w:p>
    <w:p>
      <w:pPr>
        <w:spacing w:after="40"/>
      </w:pPr>
      <w:r>
        <w:rPr>
          <w:rFonts w:ascii="Calibri" w:hAnsi="Calibri" w:eastAsia="Calibri"/>
          <w:b w:val="0"/>
          <w:sz w:val="22"/>
        </w:rPr>
        <w:t>7. Aprobar material audiovisual DIDE</w:t>
      </w:r>
    </w:p>
    <w:p>
      <w:pPr>
        <w:spacing w:after="40"/>
      </w:pPr>
      <w:r>
        <w:rPr>
          <w:rFonts w:ascii="Calibri" w:hAnsi="Calibri" w:eastAsia="Calibri"/>
          <w:b w:val="0"/>
          <w:sz w:val="22"/>
        </w:rPr>
        <w:t>8. Validación Cargue en el Aula</w:t>
      </w:r>
    </w:p>
    <w:p>
      <w:pPr>
        <w:spacing w:after="40"/>
      </w:pPr>
      <w:r>
        <w:rPr>
          <w:rFonts w:ascii="Calibri" w:hAnsi="Calibri" w:eastAsia="Calibri"/>
          <w:b w:val="0"/>
          <w:sz w:val="22"/>
        </w:rPr>
        <w:t>9. Proceso finalizado</w:t>
      </w:r>
    </w:p>
    <w:p>
      <w:pPr>
        <w:pStyle w:val="Heading1"/>
      </w:pPr>
      <w:r>
        <w:rPr>
          <w:rFonts w:ascii="Calibri" w:hAnsi="Calibri"/>
          <w:color w:val="1F4E79"/>
        </w:rPr>
        <w:t>8. Restricciones de cargue</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ID</w:t>
            </w:r>
          </w:p>
        </w:tc>
        <w:tc>
          <w:tcPr>
            <w:tcW w:type="dxa" w:w="2550"/>
            <w:shd w:fill="1F4E79" w:val="clear"/>
          </w:tcPr>
          <w:p>
            <w:r/>
            <w:r>
              <w:rPr>
                <w:rFonts w:ascii="Calibri" w:hAnsi="Calibri" w:eastAsia="Calibri"/>
                <w:b/>
                <w:color w:val="FFFFFF"/>
                <w:sz w:val="20"/>
              </w:rPr>
              <w:t>Prioridad</w:t>
            </w:r>
          </w:p>
        </w:tc>
        <w:tc>
          <w:tcPr>
            <w:tcW w:type="dxa" w:w="2550"/>
            <w:shd w:fill="1F4E79" w:val="clear"/>
          </w:tcPr>
          <w:p>
            <w:r/>
            <w:r>
              <w:rPr>
                <w:rFonts w:ascii="Calibri" w:hAnsi="Calibri" w:eastAsia="Calibri"/>
                <w:b/>
                <w:color w:val="FFFFFF"/>
                <w:sz w:val="20"/>
              </w:rPr>
              <w:t>Situación</w:t>
            </w:r>
          </w:p>
        </w:tc>
        <w:tc>
          <w:tcPr>
            <w:tcW w:type="dxa" w:w="2550"/>
            <w:shd w:fill="1F4E79" w:val="clear"/>
          </w:tcPr>
          <w:p>
            <w:r/>
            <w:r>
              <w:rPr>
                <w:rFonts w:ascii="Calibri" w:hAnsi="Calibri" w:eastAsia="Calibri"/>
                <w:b/>
                <w:color w:val="FFFFFF"/>
                <w:sz w:val="20"/>
              </w:rPr>
              <w:t>Resultado esperado</w:t>
            </w:r>
          </w:p>
        </w:tc>
      </w:tr>
      <w:tr>
        <w:tc>
          <w:tcPr>
            <w:tcW w:type="dxa" w:w="2550"/>
          </w:tcPr>
          <w:p>
            <w:r/>
            <w:r>
              <w:rPr>
                <w:rFonts w:ascii="Calibri" w:hAnsi="Calibri" w:eastAsia="Calibri"/>
                <w:b w:val="0"/>
                <w:sz w:val="20"/>
              </w:rPr>
              <w:t>UPL-01</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Autor en fase de syllabus</w:t>
            </w:r>
          </w:p>
        </w:tc>
        <w:tc>
          <w:tcPr>
            <w:tcW w:type="dxa" w:w="2550"/>
          </w:tcPr>
          <w:p>
            <w:r/>
            <w:r>
              <w:rPr>
                <w:rFonts w:ascii="Calibri" w:hAnsi="Calibri" w:eastAsia="Calibri"/>
                <w:b w:val="0"/>
                <w:sz w:val="20"/>
              </w:rPr>
              <w:t>No carga syllabus</w:t>
            </w:r>
          </w:p>
        </w:tc>
      </w:tr>
      <w:tr>
        <w:tc>
          <w:tcPr>
            <w:tcW w:type="dxa" w:w="2550"/>
            <w:shd w:fill="F3F6F9" w:val="clear"/>
          </w:tcPr>
          <w:p>
            <w:r/>
            <w:r>
              <w:rPr>
                <w:rFonts w:ascii="Calibri" w:hAnsi="Calibri" w:eastAsia="Calibri"/>
                <w:b w:val="0"/>
                <w:sz w:val="20"/>
              </w:rPr>
              <w:t>UPL-02</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Líder carga un entregable que no es syllabus</w:t>
            </w:r>
          </w:p>
        </w:tc>
        <w:tc>
          <w:tcPr>
            <w:tcW w:type="dxa" w:w="2550"/>
            <w:shd w:fill="F3F6F9" w:val="clear"/>
          </w:tcPr>
          <w:p>
            <w:r/>
            <w:r>
              <w:rPr>
                <w:rFonts w:ascii="Calibri" w:hAnsi="Calibri" w:eastAsia="Calibri"/>
                <w:b w:val="0"/>
                <w:sz w:val="20"/>
              </w:rPr>
              <w:t>No se ofrece ese cargue al líder</w:t>
            </w:r>
          </w:p>
        </w:tc>
      </w:tr>
      <w:tr>
        <w:tc>
          <w:tcPr>
            <w:tcW w:type="dxa" w:w="2550"/>
          </w:tcPr>
          <w:p>
            <w:r/>
            <w:r>
              <w:rPr>
                <w:rFonts w:ascii="Calibri" w:hAnsi="Calibri" w:eastAsia="Calibri"/>
                <w:b w:val="0"/>
                <w:sz w:val="20"/>
              </w:rPr>
              <w:t>UPL-03</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Asesor intenta cargar el material del autor</w:t>
            </w:r>
          </w:p>
        </w:tc>
        <w:tc>
          <w:tcPr>
            <w:tcW w:type="dxa" w:w="2550"/>
          </w:tcPr>
          <w:p>
            <w:r/>
            <w:r>
              <w:rPr>
                <w:rFonts w:ascii="Calibri" w:hAnsi="Calibri" w:eastAsia="Calibri"/>
                <w:b w:val="0"/>
                <w:sz w:val="20"/>
              </w:rPr>
              <w:t>Solo carga el guión instruccional en su fase</w:t>
            </w:r>
          </w:p>
        </w:tc>
      </w:tr>
      <w:tr>
        <w:tc>
          <w:tcPr>
            <w:tcW w:type="dxa" w:w="2550"/>
            <w:shd w:fill="F3F6F9" w:val="clear"/>
          </w:tcPr>
          <w:p>
            <w:r/>
            <w:r>
              <w:rPr>
                <w:rFonts w:ascii="Calibri" w:hAnsi="Calibri" w:eastAsia="Calibri"/>
                <w:b w:val="0"/>
                <w:sz w:val="20"/>
              </w:rPr>
              <w:t>UPL-04</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Guión en PDF o DOCX</w:t>
            </w:r>
          </w:p>
        </w:tc>
        <w:tc>
          <w:tcPr>
            <w:tcW w:type="dxa" w:w="2550"/>
            <w:shd w:fill="F3F6F9" w:val="clear"/>
          </w:tcPr>
          <w:p>
            <w:r/>
            <w:r>
              <w:rPr>
                <w:rFonts w:ascii="Calibri" w:hAnsi="Calibri" w:eastAsia="Calibri"/>
                <w:b w:val="0"/>
                <w:sz w:val="20"/>
              </w:rPr>
              <w:t>Se acepta</w:t>
            </w:r>
          </w:p>
        </w:tc>
      </w:tr>
      <w:tr>
        <w:tc>
          <w:tcPr>
            <w:tcW w:type="dxa" w:w="2550"/>
          </w:tcPr>
          <w:p>
            <w:r/>
            <w:r>
              <w:rPr>
                <w:rFonts w:ascii="Calibri" w:hAnsi="Calibri" w:eastAsia="Calibri"/>
                <w:b w:val="0"/>
                <w:sz w:val="20"/>
              </w:rPr>
              <w:t>UPL-05</w:t>
            </w:r>
          </w:p>
        </w:tc>
        <w:tc>
          <w:tcPr>
            <w:tcW w:type="dxa" w:w="2550"/>
          </w:tcPr>
          <w:p>
            <w:r/>
            <w:r>
              <w:rPr>
                <w:rFonts w:ascii="Calibri" w:hAnsi="Calibri" w:eastAsia="Calibri"/>
                <w:b w:val="0"/>
                <w:sz w:val="20"/>
              </w:rPr>
              <w:t>Media</w:t>
            </w:r>
          </w:p>
        </w:tc>
        <w:tc>
          <w:tcPr>
            <w:tcW w:type="dxa" w:w="2550"/>
          </w:tcPr>
          <w:p>
            <w:r/>
            <w:r>
              <w:rPr>
                <w:rFonts w:ascii="Calibri" w:hAnsi="Calibri" w:eastAsia="Calibri"/>
                <w:b w:val="0"/>
                <w:sz w:val="20"/>
              </w:rPr>
              <w:t>Guión en PPT o imagen</w:t>
            </w:r>
          </w:p>
        </w:tc>
        <w:tc>
          <w:tcPr>
            <w:tcW w:type="dxa" w:w="2550"/>
          </w:tcPr>
          <w:p>
            <w:r/>
            <w:r>
              <w:rPr>
                <w:rFonts w:ascii="Calibri" w:hAnsi="Calibri" w:eastAsia="Calibri"/>
                <w:b w:val="0"/>
                <w:sz w:val="20"/>
              </w:rPr>
              <w:t>Se rechaza</w:t>
            </w:r>
          </w:p>
        </w:tc>
      </w:tr>
      <w:tr>
        <w:tc>
          <w:tcPr>
            <w:tcW w:type="dxa" w:w="2550"/>
            <w:shd w:fill="F3F6F9" w:val="clear"/>
          </w:tcPr>
          <w:p>
            <w:r/>
            <w:r>
              <w:rPr>
                <w:rFonts w:ascii="Calibri" w:hAnsi="Calibri" w:eastAsia="Calibri"/>
                <w:b w:val="0"/>
                <w:sz w:val="20"/>
              </w:rPr>
              <w:t>UPL-06</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Archivo de más de 25 MB, más de 10 archivos, o extensión no permitida</w:t>
            </w:r>
          </w:p>
        </w:tc>
        <w:tc>
          <w:tcPr>
            <w:tcW w:type="dxa" w:w="2550"/>
            <w:shd w:fill="F3F6F9" w:val="clear"/>
          </w:tcPr>
          <w:p>
            <w:r/>
            <w:r>
              <w:rPr>
                <w:rFonts w:ascii="Calibri" w:hAnsi="Calibri" w:eastAsia="Calibri"/>
                <w:b w:val="0"/>
                <w:sz w:val="20"/>
              </w:rPr>
              <w:t>El formulario lo indica y no envía</w:t>
            </w:r>
          </w:p>
        </w:tc>
      </w:tr>
      <w:tr>
        <w:tc>
          <w:tcPr>
            <w:tcW w:type="dxa" w:w="2550"/>
          </w:tcPr>
          <w:p>
            <w:r/>
            <w:r>
              <w:rPr>
                <w:rFonts w:ascii="Calibri" w:hAnsi="Calibri" w:eastAsia="Calibri"/>
                <w:b w:val="0"/>
                <w:sz w:val="20"/>
              </w:rPr>
              <w:t>UPL-07</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Proceso ya finalizado</w:t>
            </w:r>
          </w:p>
        </w:tc>
        <w:tc>
          <w:tcPr>
            <w:tcW w:type="dxa" w:w="2550"/>
          </w:tcPr>
          <w:p>
            <w:r/>
            <w:r>
              <w:rPr>
                <w:rFonts w:ascii="Calibri" w:hAnsi="Calibri" w:eastAsia="Calibri"/>
                <w:b w:val="0"/>
                <w:sz w:val="20"/>
              </w:rPr>
              <w:t>Ningún rol muestra botón de cargue o de aprobación</w:t>
            </w:r>
          </w:p>
        </w:tc>
      </w:tr>
    </w:tbl>
    <w:p>
      <w:pPr>
        <w:spacing w:after="120"/>
      </w:pPr>
    </w:p>
    <w:p>
      <w:pPr>
        <w:pStyle w:val="Heading1"/>
      </w:pPr>
      <w:r>
        <w:rPr>
          <w:rFonts w:ascii="Calibri" w:hAnsi="Calibri"/>
          <w:color w:val="1F4E79"/>
        </w:rPr>
        <w:t>9. Archivos, seguimiento y estadísticas</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ID</w:t>
            </w:r>
          </w:p>
        </w:tc>
        <w:tc>
          <w:tcPr>
            <w:tcW w:type="dxa" w:w="2550"/>
            <w:shd w:fill="1F4E79" w:val="clear"/>
          </w:tcPr>
          <w:p>
            <w:r/>
            <w:r>
              <w:rPr>
                <w:rFonts w:ascii="Calibri" w:hAnsi="Calibri" w:eastAsia="Calibri"/>
                <w:b/>
                <w:color w:val="FFFFFF"/>
                <w:sz w:val="20"/>
              </w:rPr>
              <w:t>Prioridad</w:t>
            </w:r>
          </w:p>
        </w:tc>
        <w:tc>
          <w:tcPr>
            <w:tcW w:type="dxa" w:w="2550"/>
            <w:shd w:fill="1F4E79" w:val="clear"/>
          </w:tcPr>
          <w:p>
            <w:r/>
            <w:r>
              <w:rPr>
                <w:rFonts w:ascii="Calibri" w:hAnsi="Calibri" w:eastAsia="Calibri"/>
                <w:b/>
                <w:color w:val="FFFFFF"/>
                <w:sz w:val="20"/>
              </w:rPr>
              <w:t>Qué probar</w:t>
            </w:r>
          </w:p>
        </w:tc>
        <w:tc>
          <w:tcPr>
            <w:tcW w:type="dxa" w:w="2550"/>
            <w:shd w:fill="1F4E79" w:val="clear"/>
          </w:tcPr>
          <w:p>
            <w:r/>
            <w:r>
              <w:rPr>
                <w:rFonts w:ascii="Calibri" w:hAnsi="Calibri" w:eastAsia="Calibri"/>
                <w:b/>
                <w:color w:val="FFFFFF"/>
                <w:sz w:val="20"/>
              </w:rPr>
              <w:t>Resultado esperado</w:t>
            </w:r>
          </w:p>
        </w:tc>
      </w:tr>
      <w:tr>
        <w:tc>
          <w:tcPr>
            <w:tcW w:type="dxa" w:w="2550"/>
          </w:tcPr>
          <w:p>
            <w:r/>
            <w:r>
              <w:rPr>
                <w:rFonts w:ascii="Calibri" w:hAnsi="Calibri" w:eastAsia="Calibri"/>
                <w:b w:val="0"/>
                <w:sz w:val="20"/>
              </w:rPr>
              <w:t>ARC-01</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Tras un cargue, abrir Archivos del entregable y filtrar por actividad</w:t>
            </w:r>
          </w:p>
        </w:tc>
        <w:tc>
          <w:tcPr>
            <w:tcW w:type="dxa" w:w="2550"/>
          </w:tcPr>
          <w:p>
            <w:r/>
            <w:r>
              <w:rPr>
                <w:rFonts w:ascii="Calibri" w:hAnsi="Calibri" w:eastAsia="Calibri"/>
                <w:b w:val="0"/>
                <w:sz w:val="20"/>
              </w:rPr>
              <w:t>Se ve el archivo de esa actividad. Si el filtro de actividad no acota, se ven los archivos de ese entregable</w:t>
            </w:r>
          </w:p>
        </w:tc>
      </w:tr>
      <w:tr>
        <w:tc>
          <w:tcPr>
            <w:tcW w:type="dxa" w:w="2550"/>
            <w:shd w:fill="F3F6F9" w:val="clear"/>
          </w:tcPr>
          <w:p>
            <w:r/>
            <w:r>
              <w:rPr>
                <w:rFonts w:ascii="Calibri" w:hAnsi="Calibri" w:eastAsia="Calibri"/>
                <w:b w:val="0"/>
                <w:sz w:val="20"/>
              </w:rPr>
              <w:t>ARC-02</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Proceso sin archivos en ese entregable</w:t>
            </w:r>
          </w:p>
        </w:tc>
        <w:tc>
          <w:tcPr>
            <w:tcW w:type="dxa" w:w="2550"/>
            <w:shd w:fill="F3F6F9" w:val="clear"/>
          </w:tcPr>
          <w:p>
            <w:r/>
            <w:r>
              <w:rPr>
                <w:rFonts w:ascii="Calibri" w:hAnsi="Calibri" w:eastAsia="Calibri"/>
                <w:b w:val="0"/>
                <w:sz w:val="20"/>
              </w:rPr>
              <w:t>El panel muestra vacío, sin error de carga</w:t>
            </w:r>
          </w:p>
        </w:tc>
      </w:tr>
      <w:tr>
        <w:tc>
          <w:tcPr>
            <w:tcW w:type="dxa" w:w="2550"/>
          </w:tcPr>
          <w:p>
            <w:r/>
            <w:r>
              <w:rPr>
                <w:rFonts w:ascii="Calibri" w:hAnsi="Calibri" w:eastAsia="Calibri"/>
                <w:b w:val="0"/>
                <w:sz w:val="20"/>
              </w:rPr>
              <w:t>ARC-03</w:t>
            </w:r>
          </w:p>
        </w:tc>
        <w:tc>
          <w:tcPr>
            <w:tcW w:type="dxa" w:w="2550"/>
          </w:tcPr>
          <w:p>
            <w:r/>
            <w:r>
              <w:rPr>
                <w:rFonts w:ascii="Calibri" w:hAnsi="Calibri" w:eastAsia="Calibri"/>
                <w:b w:val="0"/>
                <w:sz w:val="20"/>
              </w:rPr>
              <w:t>Baja</w:t>
            </w:r>
          </w:p>
        </w:tc>
        <w:tc>
          <w:tcPr>
            <w:tcW w:type="dxa" w:w="2550"/>
          </w:tcPr>
          <w:p>
            <w:r/>
            <w:r>
              <w:rPr>
                <w:rFonts w:ascii="Calibri" w:hAnsi="Calibri" w:eastAsia="Calibri"/>
                <w:b w:val="0"/>
                <w:sz w:val="20"/>
              </w:rPr>
              <w:t>Exportar el historial del entregable, si el botón está visible</w:t>
            </w:r>
          </w:p>
        </w:tc>
        <w:tc>
          <w:tcPr>
            <w:tcW w:type="dxa" w:w="2550"/>
          </w:tcPr>
          <w:p>
            <w:r/>
            <w:r>
              <w:rPr>
                <w:rFonts w:ascii="Calibri" w:hAnsi="Calibri" w:eastAsia="Calibri"/>
                <w:b w:val="0"/>
                <w:sz w:val="20"/>
              </w:rPr>
              <w:t>Descarga un PDF con el nombre del proceso y las actividades</w:t>
            </w:r>
          </w:p>
        </w:tc>
      </w:tr>
      <w:tr>
        <w:tc>
          <w:tcPr>
            <w:tcW w:type="dxa" w:w="2550"/>
            <w:shd w:fill="F3F6F9" w:val="clear"/>
          </w:tcPr>
          <w:p>
            <w:r/>
            <w:r>
              <w:rPr>
                <w:rFonts w:ascii="Calibri" w:hAnsi="Calibri" w:eastAsia="Calibri"/>
                <w:b w:val="0"/>
                <w:sz w:val="20"/>
              </w:rPr>
              <w:t>SEG-01</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Asesor en Seguimiento</w:t>
            </w:r>
          </w:p>
        </w:tc>
        <w:tc>
          <w:tcPr>
            <w:tcW w:type="dxa" w:w="2550"/>
            <w:shd w:fill="F3F6F9" w:val="clear"/>
          </w:tcPr>
          <w:p>
            <w:r/>
            <w:r>
              <w:rPr>
                <w:rFonts w:ascii="Calibri" w:hAnsi="Calibri" w:eastAsia="Calibri"/>
                <w:b w:val="0"/>
                <w:sz w:val="20"/>
              </w:rPr>
              <w:t>Solo procesos en los que está asignado</w:t>
            </w:r>
          </w:p>
        </w:tc>
      </w:tr>
      <w:tr>
        <w:tc>
          <w:tcPr>
            <w:tcW w:type="dxa" w:w="2550"/>
          </w:tcPr>
          <w:p>
            <w:r/>
            <w:r>
              <w:rPr>
                <w:rFonts w:ascii="Calibri" w:hAnsi="Calibri" w:eastAsia="Calibri"/>
                <w:b w:val="0"/>
                <w:sz w:val="20"/>
              </w:rPr>
              <w:t>SEG-02</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Coordinador DIDE, coordinador diseñador o administrador en Seguimiento</w:t>
            </w:r>
          </w:p>
        </w:tc>
        <w:tc>
          <w:tcPr>
            <w:tcW w:type="dxa" w:w="2550"/>
          </w:tcPr>
          <w:p>
            <w:r/>
            <w:r>
              <w:rPr>
                <w:rFonts w:ascii="Calibri" w:hAnsi="Calibri" w:eastAsia="Calibri"/>
                <w:b w:val="0"/>
                <w:sz w:val="20"/>
              </w:rPr>
              <w:t>Ven el conjunto de procesos de su alcance, con la fase actual</w:t>
            </w:r>
          </w:p>
        </w:tc>
      </w:tr>
      <w:tr>
        <w:tc>
          <w:tcPr>
            <w:tcW w:type="dxa" w:w="2550"/>
            <w:shd w:fill="F3F6F9" w:val="clear"/>
          </w:tcPr>
          <w:p>
            <w:r/>
            <w:r>
              <w:rPr>
                <w:rFonts w:ascii="Calibri" w:hAnsi="Calibri" w:eastAsia="Calibri"/>
                <w:b w:val="0"/>
                <w:sz w:val="20"/>
              </w:rPr>
              <w:t>EST-01</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Líder o asesor en Estadísticas</w:t>
            </w:r>
          </w:p>
        </w:tc>
        <w:tc>
          <w:tcPr>
            <w:tcW w:type="dxa" w:w="2550"/>
            <w:shd w:fill="F3F6F9" w:val="clear"/>
          </w:tcPr>
          <w:p>
            <w:r/>
            <w:r>
              <w:rPr>
                <w:rFonts w:ascii="Calibri" w:hAnsi="Calibri" w:eastAsia="Calibri"/>
                <w:b w:val="0"/>
                <w:sz w:val="20"/>
              </w:rPr>
              <w:t>Métricas de sus procesos: totales, por aprobar y distribución por fase</w:t>
            </w:r>
          </w:p>
        </w:tc>
      </w:tr>
      <w:tr>
        <w:tc>
          <w:tcPr>
            <w:tcW w:type="dxa" w:w="2550"/>
          </w:tcPr>
          <w:p>
            <w:r/>
            <w:r>
              <w:rPr>
                <w:rFonts w:ascii="Calibri" w:hAnsi="Calibri" w:eastAsia="Calibri"/>
                <w:b w:val="0"/>
                <w:sz w:val="20"/>
              </w:rPr>
              <w:t>EST-02</w:t>
            </w:r>
          </w:p>
        </w:tc>
        <w:tc>
          <w:tcPr>
            <w:tcW w:type="dxa" w:w="2550"/>
          </w:tcPr>
          <w:p>
            <w:r/>
            <w:r>
              <w:rPr>
                <w:rFonts w:ascii="Calibri" w:hAnsi="Calibri" w:eastAsia="Calibri"/>
                <w:b w:val="0"/>
                <w:sz w:val="20"/>
              </w:rPr>
              <w:t>Media</w:t>
            </w:r>
          </w:p>
        </w:tc>
        <w:tc>
          <w:tcPr>
            <w:tcW w:type="dxa" w:w="2550"/>
          </w:tcPr>
          <w:p>
            <w:r/>
            <w:r>
              <w:rPr>
                <w:rFonts w:ascii="Calibri" w:hAnsi="Calibri" w:eastAsia="Calibri"/>
                <w:b w:val="0"/>
                <w:sz w:val="20"/>
              </w:rPr>
              <w:t>Administrador o coordinador en Estadísticas</w:t>
            </w:r>
          </w:p>
        </w:tc>
        <w:tc>
          <w:tcPr>
            <w:tcW w:type="dxa" w:w="2550"/>
          </w:tcPr>
          <w:p>
            <w:r/>
            <w:r>
              <w:rPr>
                <w:rFonts w:ascii="Calibri" w:hAnsi="Calibri" w:eastAsia="Calibri"/>
                <w:b w:val="0"/>
                <w:sz w:val="20"/>
              </w:rPr>
              <w:t>Puede filtrar por facultad o programa y abrir el detalle de procesos</w:t>
            </w:r>
          </w:p>
        </w:tc>
      </w:tr>
      <w:tr>
        <w:tc>
          <w:tcPr>
            <w:tcW w:type="dxa" w:w="2550"/>
            <w:shd w:fill="F3F6F9" w:val="clear"/>
          </w:tcPr>
          <w:p>
            <w:r/>
            <w:r>
              <w:rPr>
                <w:rFonts w:ascii="Calibri" w:hAnsi="Calibri" w:eastAsia="Calibri"/>
                <w:b w:val="0"/>
                <w:sz w:val="20"/>
              </w:rPr>
              <w:t>EST-03</w:t>
            </w:r>
          </w:p>
        </w:tc>
        <w:tc>
          <w:tcPr>
            <w:tcW w:type="dxa" w:w="2550"/>
            <w:shd w:fill="F3F6F9" w:val="clear"/>
          </w:tcPr>
          <w:p>
            <w:r/>
            <w:r>
              <w:rPr>
                <w:rFonts w:ascii="Calibri" w:hAnsi="Calibri" w:eastAsia="Calibri"/>
                <w:b w:val="0"/>
                <w:sz w:val="20"/>
              </w:rPr>
              <w:t>Baja</w:t>
            </w:r>
          </w:p>
        </w:tc>
        <w:tc>
          <w:tcPr>
            <w:tcW w:type="dxa" w:w="2550"/>
            <w:shd w:fill="F3F6F9" w:val="clear"/>
          </w:tcPr>
          <w:p>
            <w:r/>
            <w:r>
              <w:rPr>
                <w:rFonts w:ascii="Calibri" w:hAnsi="Calibri" w:eastAsia="Calibri"/>
                <w:b w:val="0"/>
                <w:sz w:val="20"/>
              </w:rPr>
              <w:t>Exportar estadísticas</w:t>
            </w:r>
          </w:p>
        </w:tc>
        <w:tc>
          <w:tcPr>
            <w:tcW w:type="dxa" w:w="2550"/>
            <w:shd w:fill="F3F6F9" w:val="clear"/>
          </w:tcPr>
          <w:p>
            <w:r/>
            <w:r>
              <w:rPr>
                <w:rFonts w:ascii="Calibri" w:hAnsi="Calibri" w:eastAsia="Calibri"/>
                <w:b w:val="0"/>
                <w:sz w:val="20"/>
              </w:rPr>
              <w:t>El PDF refleja los números que se ven en pantalla</w:t>
            </w:r>
          </w:p>
        </w:tc>
      </w:tr>
      <w:tr>
        <w:tc>
          <w:tcPr>
            <w:tcW w:type="dxa" w:w="2550"/>
          </w:tcPr>
          <w:p>
            <w:r/>
            <w:r>
              <w:rPr>
                <w:rFonts w:ascii="Calibri" w:hAnsi="Calibri" w:eastAsia="Calibri"/>
                <w:b w:val="0"/>
                <w:sz w:val="20"/>
              </w:rPr>
              <w:t>NOT-01</w:t>
            </w:r>
          </w:p>
        </w:tc>
        <w:tc>
          <w:tcPr>
            <w:tcW w:type="dxa" w:w="2550"/>
          </w:tcPr>
          <w:p>
            <w:r/>
            <w:r>
              <w:rPr>
                <w:rFonts w:ascii="Calibri" w:hAnsi="Calibri" w:eastAsia="Calibri"/>
                <w:b w:val="0"/>
                <w:sz w:val="20"/>
              </w:rPr>
              <w:t>Media</w:t>
            </w:r>
          </w:p>
        </w:tc>
        <w:tc>
          <w:tcPr>
            <w:tcW w:type="dxa" w:w="2550"/>
          </w:tcPr>
          <w:p>
            <w:r/>
            <w:r>
              <w:rPr>
                <w:rFonts w:ascii="Calibri" w:hAnsi="Calibri" w:eastAsia="Calibri"/>
                <w:b w:val="0"/>
                <w:sz w:val="20"/>
              </w:rPr>
              <w:t>Con una actividad Por aprobar del rol activo</w:t>
            </w:r>
          </w:p>
        </w:tc>
        <w:tc>
          <w:tcPr>
            <w:tcW w:type="dxa" w:w="2550"/>
          </w:tcPr>
          <w:p>
            <w:r/>
            <w:r>
              <w:rPr>
                <w:rFonts w:ascii="Calibri" w:hAnsi="Calibri" w:eastAsia="Calibri"/>
                <w:b w:val="0"/>
                <w:sz w:val="20"/>
              </w:rPr>
              <w:t>La campana muestra el aviso y al abrirlo lleva al proceso</w:t>
            </w:r>
          </w:p>
        </w:tc>
      </w:tr>
    </w:tbl>
    <w:p>
      <w:pPr>
        <w:spacing w:after="120"/>
      </w:pPr>
    </w:p>
    <w:p>
      <w:pPr>
        <w:pStyle w:val="Heading1"/>
      </w:pPr>
      <w:r>
        <w:rPr>
          <w:rFonts w:ascii="Calibri" w:hAnsi="Calibri"/>
          <w:color w:val="1F4E79"/>
        </w:rPr>
        <w:t>10. Administración</w:t>
      </w:r>
    </w:p>
    <w:p>
      <w:pPr>
        <w:spacing w:after="160" w:before="0"/>
      </w:pPr>
      <w:r>
        <w:rPr>
          <w:rFonts w:ascii="Calibri" w:hAnsi="Calibri" w:eastAsia="Calibri"/>
          <w:b w:val="0"/>
          <w:sz w:val="22"/>
        </w:rPr>
        <w:t>Ejecutar esta sección con administrador. La pantalla de Entregables también la puede abrir el coordinador DIDE.</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ID</w:t>
            </w:r>
          </w:p>
        </w:tc>
        <w:tc>
          <w:tcPr>
            <w:tcW w:type="dxa" w:w="2550"/>
            <w:shd w:fill="1F4E79" w:val="clear"/>
          </w:tcPr>
          <w:p>
            <w:r/>
            <w:r>
              <w:rPr>
                <w:rFonts w:ascii="Calibri" w:hAnsi="Calibri" w:eastAsia="Calibri"/>
                <w:b/>
                <w:color w:val="FFFFFF"/>
                <w:sz w:val="20"/>
              </w:rPr>
              <w:t>Prioridad</w:t>
            </w:r>
          </w:p>
        </w:tc>
        <w:tc>
          <w:tcPr>
            <w:tcW w:type="dxa" w:w="2550"/>
            <w:shd w:fill="1F4E79" w:val="clear"/>
          </w:tcPr>
          <w:p>
            <w:r/>
            <w:r>
              <w:rPr>
                <w:rFonts w:ascii="Calibri" w:hAnsi="Calibri" w:eastAsia="Calibri"/>
                <w:b/>
                <w:color w:val="FFFFFF"/>
                <w:sz w:val="20"/>
              </w:rPr>
              <w:t>Pantalla</w:t>
            </w:r>
          </w:p>
        </w:tc>
        <w:tc>
          <w:tcPr>
            <w:tcW w:type="dxa" w:w="2550"/>
            <w:shd w:fill="1F4E79" w:val="clear"/>
          </w:tcPr>
          <w:p>
            <w:r/>
            <w:r>
              <w:rPr>
                <w:rFonts w:ascii="Calibri" w:hAnsi="Calibri" w:eastAsia="Calibri"/>
                <w:b/>
                <w:color w:val="FFFFFF"/>
                <w:sz w:val="20"/>
              </w:rPr>
              <w:t>Qué comprobar</w:t>
            </w:r>
          </w:p>
        </w:tc>
      </w:tr>
      <w:tr>
        <w:tc>
          <w:tcPr>
            <w:tcW w:type="dxa" w:w="2550"/>
          </w:tcPr>
          <w:p>
            <w:r/>
            <w:r>
              <w:rPr>
                <w:rFonts w:ascii="Calibri" w:hAnsi="Calibri" w:eastAsia="Calibri"/>
                <w:b w:val="0"/>
                <w:sz w:val="20"/>
              </w:rPr>
              <w:t>ADM-01</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Programas y facultades</w:t>
            </w:r>
          </w:p>
        </w:tc>
        <w:tc>
          <w:tcPr>
            <w:tcW w:type="dxa" w:w="2550"/>
          </w:tcPr>
          <w:p>
            <w:r/>
            <w:r>
              <w:rPr>
                <w:rFonts w:ascii="Calibri" w:hAnsi="Calibri" w:eastAsia="Calibri"/>
                <w:b w:val="0"/>
                <w:sz w:val="20"/>
              </w:rPr>
              <w:t>Crear y editar una facultad y un programa. El programa queda ligado a su facultad y luego aparece al crear un curso</w:t>
            </w:r>
          </w:p>
        </w:tc>
      </w:tr>
      <w:tr>
        <w:tc>
          <w:tcPr>
            <w:tcW w:type="dxa" w:w="2550"/>
            <w:shd w:fill="F3F6F9" w:val="clear"/>
          </w:tcPr>
          <w:p>
            <w:r/>
            <w:r>
              <w:rPr>
                <w:rFonts w:ascii="Calibri" w:hAnsi="Calibri" w:eastAsia="Calibri"/>
                <w:b w:val="0"/>
                <w:sz w:val="20"/>
              </w:rPr>
              <w:t>ADM-02</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Personas y roles</w:t>
            </w:r>
          </w:p>
        </w:tc>
        <w:tc>
          <w:tcPr>
            <w:tcW w:type="dxa" w:w="2550"/>
            <w:shd w:fill="F3F6F9" w:val="clear"/>
          </w:tcPr>
          <w:p>
            <w:r/>
            <w:r>
              <w:rPr>
                <w:rFonts w:ascii="Calibri" w:hAnsi="Calibri" w:eastAsia="Calibri"/>
                <w:b w:val="0"/>
                <w:sz w:val="20"/>
              </w:rPr>
              <w:t>Consultar personas y la asignación de rol que usa la aplicación</w:t>
            </w:r>
          </w:p>
        </w:tc>
      </w:tr>
      <w:tr>
        <w:tc>
          <w:tcPr>
            <w:tcW w:type="dxa" w:w="2550"/>
          </w:tcPr>
          <w:p>
            <w:r/>
            <w:r>
              <w:rPr>
                <w:rFonts w:ascii="Calibri" w:hAnsi="Calibri" w:eastAsia="Calibri"/>
                <w:b w:val="0"/>
                <w:sz w:val="20"/>
              </w:rPr>
              <w:t>ADM-03</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Usuarios líderes</w:t>
            </w:r>
          </w:p>
        </w:tc>
        <w:tc>
          <w:tcPr>
            <w:tcW w:type="dxa" w:w="2550"/>
          </w:tcPr>
          <w:p>
            <w:r/>
            <w:r>
              <w:rPr>
                <w:rFonts w:ascii="Calibri" w:hAnsi="Calibri" w:eastAsia="Calibri"/>
                <w:b w:val="0"/>
                <w:sz w:val="20"/>
              </w:rPr>
              <w:t>Registrar un líder. Ese correo puede usarse al crear un proceso</w:t>
            </w:r>
          </w:p>
        </w:tc>
      </w:tr>
      <w:tr>
        <w:tc>
          <w:tcPr>
            <w:tcW w:type="dxa" w:w="2550"/>
            <w:shd w:fill="F3F6F9" w:val="clear"/>
          </w:tcPr>
          <w:p>
            <w:r/>
            <w:r>
              <w:rPr>
                <w:rFonts w:ascii="Calibri" w:hAnsi="Calibri" w:eastAsia="Calibri"/>
                <w:b w:val="0"/>
                <w:sz w:val="20"/>
              </w:rPr>
              <w:t>ADM-04</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Entregables</w:t>
            </w:r>
          </w:p>
        </w:tc>
        <w:tc>
          <w:tcPr>
            <w:tcW w:type="dxa" w:w="2550"/>
            <w:shd w:fill="F3F6F9" w:val="clear"/>
          </w:tcPr>
          <w:p>
            <w:r/>
            <w:r>
              <w:rPr>
                <w:rFonts w:ascii="Calibri" w:hAnsi="Calibri" w:eastAsia="Calibri"/>
                <w:b w:val="0"/>
                <w:sz w:val="20"/>
              </w:rPr>
              <w:t>Ver la plantilla, su nombre y si aplica por crédito o general</w:t>
            </w:r>
          </w:p>
        </w:tc>
      </w:tr>
      <w:tr>
        <w:tc>
          <w:tcPr>
            <w:tcW w:type="dxa" w:w="2550"/>
          </w:tcPr>
          <w:p>
            <w:r/>
            <w:r>
              <w:rPr>
                <w:rFonts w:ascii="Calibri" w:hAnsi="Calibri" w:eastAsia="Calibri"/>
                <w:b w:val="0"/>
                <w:sz w:val="20"/>
              </w:rPr>
              <w:t>ADM-05</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Entregables, con un proceso ya creado</w:t>
            </w:r>
          </w:p>
        </w:tc>
        <w:tc>
          <w:tcPr>
            <w:tcW w:type="dxa" w:w="2550"/>
          </w:tcPr>
          <w:p>
            <w:r/>
            <w:r>
              <w:rPr>
                <w:rFonts w:ascii="Calibri" w:hAnsi="Calibri" w:eastAsia="Calibri"/>
                <w:b w:val="0"/>
                <w:sz w:val="20"/>
              </w:rPr>
              <w:t>Cambiar el nombre visible de una plantilla. El proceso viejo sigue mostrando el nombre y la carpeta que tenía al crearse. El syllabus sigue permitiendo cargue mientras ese nombre guardado contenga “syllabus”</w:t>
            </w:r>
          </w:p>
        </w:tc>
      </w:tr>
      <w:tr>
        <w:tc>
          <w:tcPr>
            <w:tcW w:type="dxa" w:w="2550"/>
            <w:shd w:fill="F3F6F9" w:val="clear"/>
          </w:tcPr>
          <w:p>
            <w:r/>
            <w:r>
              <w:rPr>
                <w:rFonts w:ascii="Calibri" w:hAnsi="Calibri" w:eastAsia="Calibri"/>
                <w:b w:val="0"/>
                <w:sz w:val="20"/>
              </w:rPr>
              <w:t>ADM-06</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Otro rol, por ejemplo autor</w:t>
            </w:r>
          </w:p>
        </w:tc>
        <w:tc>
          <w:tcPr>
            <w:tcW w:type="dxa" w:w="2550"/>
            <w:shd w:fill="F3F6F9" w:val="clear"/>
          </w:tcPr>
          <w:p>
            <w:r/>
            <w:r>
              <w:rPr>
                <w:rFonts w:ascii="Calibri" w:hAnsi="Calibri" w:eastAsia="Calibri"/>
                <w:b w:val="0"/>
                <w:sz w:val="20"/>
              </w:rPr>
              <w:t>Esas rutas de administración no aparecen en el menú</w:t>
            </w:r>
          </w:p>
        </w:tc>
      </w:tr>
    </w:tbl>
    <w:p>
      <w:pPr>
        <w:spacing w:after="120"/>
      </w:pPr>
    </w:p>
    <w:p>
      <w:pPr>
        <w:pStyle w:val="Heading1"/>
      </w:pPr>
      <w:r>
        <w:rPr>
          <w:rFonts w:ascii="Calibri" w:hAnsi="Calibri"/>
          <w:color w:val="1F4E79"/>
        </w:rPr>
        <w:t>11. Casos de borde</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ID</w:t>
            </w:r>
          </w:p>
        </w:tc>
        <w:tc>
          <w:tcPr>
            <w:tcW w:type="dxa" w:w="2550"/>
            <w:shd w:fill="1F4E79" w:val="clear"/>
          </w:tcPr>
          <w:p>
            <w:r/>
            <w:r>
              <w:rPr>
                <w:rFonts w:ascii="Calibri" w:hAnsi="Calibri" w:eastAsia="Calibri"/>
                <w:b/>
                <w:color w:val="FFFFFF"/>
                <w:sz w:val="20"/>
              </w:rPr>
              <w:t>Prioridad</w:t>
            </w:r>
          </w:p>
        </w:tc>
        <w:tc>
          <w:tcPr>
            <w:tcW w:type="dxa" w:w="2550"/>
            <w:shd w:fill="1F4E79" w:val="clear"/>
          </w:tcPr>
          <w:p>
            <w:r/>
            <w:r>
              <w:rPr>
                <w:rFonts w:ascii="Calibri" w:hAnsi="Calibri" w:eastAsia="Calibri"/>
                <w:b/>
                <w:color w:val="FFFFFF"/>
                <w:sz w:val="20"/>
              </w:rPr>
              <w:t>Caso</w:t>
            </w:r>
          </w:p>
        </w:tc>
        <w:tc>
          <w:tcPr>
            <w:tcW w:type="dxa" w:w="2550"/>
            <w:shd w:fill="1F4E79" w:val="clear"/>
          </w:tcPr>
          <w:p>
            <w:r/>
            <w:r>
              <w:rPr>
                <w:rFonts w:ascii="Calibri" w:hAnsi="Calibri" w:eastAsia="Calibri"/>
                <w:b/>
                <w:color w:val="FFFFFF"/>
                <w:sz w:val="20"/>
              </w:rPr>
              <w:t>Resultado esperado</w:t>
            </w:r>
          </w:p>
        </w:tc>
      </w:tr>
      <w:tr>
        <w:tc>
          <w:tcPr>
            <w:tcW w:type="dxa" w:w="2550"/>
          </w:tcPr>
          <w:p>
            <w:r/>
            <w:r>
              <w:rPr>
                <w:rFonts w:ascii="Calibri" w:hAnsi="Calibri" w:eastAsia="Calibri"/>
                <w:b w:val="0"/>
                <w:sz w:val="20"/>
              </w:rPr>
              <w:t>BOR-01</w:t>
            </w:r>
          </w:p>
        </w:tc>
        <w:tc>
          <w:tcPr>
            <w:tcW w:type="dxa" w:w="2550"/>
          </w:tcPr>
          <w:p>
            <w:r/>
            <w:r>
              <w:rPr>
                <w:rFonts w:ascii="Calibri" w:hAnsi="Calibri" w:eastAsia="Calibri"/>
                <w:b w:val="0"/>
                <w:sz w:val="20"/>
              </w:rPr>
              <w:t>Alta</w:t>
            </w:r>
          </w:p>
        </w:tc>
        <w:tc>
          <w:tcPr>
            <w:tcW w:type="dxa" w:w="2550"/>
          </w:tcPr>
          <w:p>
            <w:r/>
            <w:r>
              <w:rPr>
                <w:rFonts w:ascii="Calibri" w:hAnsi="Calibri" w:eastAsia="Calibri"/>
                <w:b w:val="0"/>
                <w:sz w:val="20"/>
              </w:rPr>
              <w:t>Crear el proceso y recargar mientras dice que está creando</w:t>
            </w:r>
          </w:p>
        </w:tc>
        <w:tc>
          <w:tcPr>
            <w:tcW w:type="dxa" w:w="2550"/>
          </w:tcPr>
          <w:p>
            <w:r/>
            <w:r>
              <w:rPr>
                <w:rFonts w:ascii="Calibri" w:hAnsi="Calibri" w:eastAsia="Calibri"/>
                <w:b w:val="0"/>
                <w:sz w:val="20"/>
              </w:rPr>
              <w:t>Al volver, no queda un segundo proceso duplicado por ese reintento; se informa el pendiente o el resultado</w:t>
            </w:r>
          </w:p>
        </w:tc>
      </w:tr>
      <w:tr>
        <w:tc>
          <w:tcPr>
            <w:tcW w:type="dxa" w:w="2550"/>
            <w:shd w:fill="F3F6F9" w:val="clear"/>
          </w:tcPr>
          <w:p>
            <w:r/>
            <w:r>
              <w:rPr>
                <w:rFonts w:ascii="Calibri" w:hAnsi="Calibri" w:eastAsia="Calibri"/>
                <w:b w:val="0"/>
                <w:sz w:val="20"/>
              </w:rPr>
              <w:t>BOR-02</w:t>
            </w:r>
          </w:p>
        </w:tc>
        <w:tc>
          <w:tcPr>
            <w:tcW w:type="dxa" w:w="2550"/>
            <w:shd w:fill="F3F6F9" w:val="clear"/>
          </w:tcPr>
          <w:p>
            <w:r/>
            <w:r>
              <w:rPr>
                <w:rFonts w:ascii="Calibri" w:hAnsi="Calibri" w:eastAsia="Calibri"/>
                <w:b w:val="0"/>
                <w:sz w:val="20"/>
              </w:rPr>
              <w:t>Alta</w:t>
            </w:r>
          </w:p>
        </w:tc>
        <w:tc>
          <w:tcPr>
            <w:tcW w:type="dxa" w:w="2550"/>
            <w:shd w:fill="F3F6F9" w:val="clear"/>
          </w:tcPr>
          <w:p>
            <w:r/>
            <w:r>
              <w:rPr>
                <w:rFonts w:ascii="Calibri" w:hAnsi="Calibri" w:eastAsia="Calibri"/>
                <w:b w:val="0"/>
                <w:sz w:val="20"/>
              </w:rPr>
              <w:t>Aprobar y recargar antes de que cierre el mensaje</w:t>
            </w:r>
          </w:p>
        </w:tc>
        <w:tc>
          <w:tcPr>
            <w:tcW w:type="dxa" w:w="2550"/>
            <w:shd w:fill="F3F6F9" w:val="clear"/>
          </w:tcPr>
          <w:p>
            <w:r/>
            <w:r>
              <w:rPr>
                <w:rFonts w:ascii="Calibri" w:hAnsi="Calibri" w:eastAsia="Calibri"/>
                <w:b w:val="0"/>
                <w:sz w:val="20"/>
              </w:rPr>
              <w:t>La actividad no se aprueba dos veces</w:t>
            </w:r>
          </w:p>
        </w:tc>
      </w:tr>
      <w:tr>
        <w:tc>
          <w:tcPr>
            <w:tcW w:type="dxa" w:w="2550"/>
          </w:tcPr>
          <w:p>
            <w:r/>
            <w:r>
              <w:rPr>
                <w:rFonts w:ascii="Calibri" w:hAnsi="Calibri" w:eastAsia="Calibri"/>
                <w:b w:val="0"/>
                <w:sz w:val="20"/>
              </w:rPr>
              <w:t>BOR-03</w:t>
            </w:r>
          </w:p>
        </w:tc>
        <w:tc>
          <w:tcPr>
            <w:tcW w:type="dxa" w:w="2550"/>
          </w:tcPr>
          <w:p>
            <w:r/>
            <w:r>
              <w:rPr>
                <w:rFonts w:ascii="Calibri" w:hAnsi="Calibri" w:eastAsia="Calibri"/>
                <w:b w:val="0"/>
                <w:sz w:val="20"/>
              </w:rPr>
              <w:t>Media</w:t>
            </w:r>
          </w:p>
        </w:tc>
        <w:tc>
          <w:tcPr>
            <w:tcW w:type="dxa" w:w="2550"/>
          </w:tcPr>
          <w:p>
            <w:r/>
            <w:r>
              <w:rPr>
                <w:rFonts w:ascii="Calibri" w:hAnsi="Calibri" w:eastAsia="Calibri"/>
                <w:b w:val="0"/>
                <w:sz w:val="20"/>
              </w:rPr>
              <w:t>Usuario asignado como autor y como líder</w:t>
            </w:r>
          </w:p>
        </w:tc>
        <w:tc>
          <w:tcPr>
            <w:tcW w:type="dxa" w:w="2550"/>
          </w:tcPr>
          <w:p>
            <w:r/>
            <w:r>
              <w:rPr>
                <w:rFonts w:ascii="Calibri" w:hAnsi="Calibri" w:eastAsia="Calibri"/>
                <w:b w:val="0"/>
                <w:sz w:val="20"/>
              </w:rPr>
              <w:t>Al cambiar de rol, Inicio y el menú corresponden al rol activo</w:t>
            </w:r>
          </w:p>
        </w:tc>
      </w:tr>
      <w:tr>
        <w:tc>
          <w:tcPr>
            <w:tcW w:type="dxa" w:w="2550"/>
            <w:shd w:fill="F3F6F9" w:val="clear"/>
          </w:tcPr>
          <w:p>
            <w:r/>
            <w:r>
              <w:rPr>
                <w:rFonts w:ascii="Calibri" w:hAnsi="Calibri" w:eastAsia="Calibri"/>
                <w:b w:val="0"/>
                <w:sz w:val="20"/>
              </w:rPr>
              <w:t>BOR-04</w:t>
            </w:r>
          </w:p>
        </w:tc>
        <w:tc>
          <w:tcPr>
            <w:tcW w:type="dxa" w:w="2550"/>
            <w:shd w:fill="F3F6F9" w:val="clear"/>
          </w:tcPr>
          <w:p>
            <w:r/>
            <w:r>
              <w:rPr>
                <w:rFonts w:ascii="Calibri" w:hAnsi="Calibri" w:eastAsia="Calibri"/>
                <w:b w:val="0"/>
                <w:sz w:val="20"/>
              </w:rPr>
              <w:t>Media</w:t>
            </w:r>
          </w:p>
        </w:tc>
        <w:tc>
          <w:tcPr>
            <w:tcW w:type="dxa" w:w="2550"/>
            <w:shd w:fill="F3F6F9" w:val="clear"/>
          </w:tcPr>
          <w:p>
            <w:r/>
            <w:r>
              <w:rPr>
                <w:rFonts w:ascii="Calibri" w:hAnsi="Calibri" w:eastAsia="Calibri"/>
                <w:b w:val="0"/>
                <w:sz w:val="20"/>
              </w:rPr>
              <w:t>Lista de procesos o de cursos sin registros para ese usuario</w:t>
            </w:r>
          </w:p>
        </w:tc>
        <w:tc>
          <w:tcPr>
            <w:tcW w:type="dxa" w:w="2550"/>
            <w:shd w:fill="F3F6F9" w:val="clear"/>
          </w:tcPr>
          <w:p>
            <w:r/>
            <w:r>
              <w:rPr>
                <w:rFonts w:ascii="Calibri" w:hAnsi="Calibri" w:eastAsia="Calibri"/>
                <w:b w:val="0"/>
                <w:sz w:val="20"/>
              </w:rPr>
              <w:t>Estado vacío legible, sin tabla rota</w:t>
            </w:r>
          </w:p>
        </w:tc>
      </w:tr>
      <w:tr>
        <w:tc>
          <w:tcPr>
            <w:tcW w:type="dxa" w:w="2550"/>
          </w:tcPr>
          <w:p>
            <w:r/>
            <w:r>
              <w:rPr>
                <w:rFonts w:ascii="Calibri" w:hAnsi="Calibri" w:eastAsia="Calibri"/>
                <w:b w:val="0"/>
                <w:sz w:val="20"/>
              </w:rPr>
              <w:t>BOR-05</w:t>
            </w:r>
          </w:p>
        </w:tc>
        <w:tc>
          <w:tcPr>
            <w:tcW w:type="dxa" w:w="2550"/>
          </w:tcPr>
          <w:p>
            <w:r/>
            <w:r>
              <w:rPr>
                <w:rFonts w:ascii="Calibri" w:hAnsi="Calibri" w:eastAsia="Calibri"/>
                <w:b w:val="0"/>
                <w:sz w:val="20"/>
              </w:rPr>
              <w:t>Media</w:t>
            </w:r>
          </w:p>
        </w:tc>
        <w:tc>
          <w:tcPr>
            <w:tcW w:type="dxa" w:w="2550"/>
          </w:tcPr>
          <w:p>
            <w:r/>
            <w:r>
              <w:rPr>
                <w:rFonts w:ascii="Calibri" w:hAnsi="Calibri" w:eastAsia="Calibri"/>
                <w:b w:val="0"/>
                <w:sz w:val="20"/>
              </w:rPr>
              <w:t>Créditos en el límite: 1 y 20</w:t>
            </w:r>
          </w:p>
        </w:tc>
        <w:tc>
          <w:tcPr>
            <w:tcW w:type="dxa" w:w="2550"/>
          </w:tcPr>
          <w:p>
            <w:r/>
            <w:r>
              <w:rPr>
                <w:rFonts w:ascii="Calibri" w:hAnsi="Calibri" w:eastAsia="Calibri"/>
                <w:b w:val="0"/>
                <w:sz w:val="20"/>
              </w:rPr>
              <w:t>Ambos se aceptan. Con varios créditos, cada entregable por crédito se distingue (crédito 1, crédito 2)</w:t>
            </w:r>
          </w:p>
        </w:tc>
      </w:tr>
    </w:tbl>
    <w:p>
      <w:pPr>
        <w:spacing w:after="120"/>
      </w:pPr>
    </w:p>
    <w:p>
      <w:pPr>
        <w:pStyle w:val="Heading1"/>
      </w:pPr>
      <w:r>
        <w:rPr>
          <w:rFonts w:ascii="Calibri" w:hAnsi="Calibri"/>
          <w:color w:val="1F4E79"/>
        </w:rPr>
        <w:t>12. Criterio para cerrar las pruebas</w:t>
      </w:r>
    </w:p>
    <w:p>
      <w:pPr>
        <w:pStyle w:val="ListBullet"/>
      </w:pPr>
      <w:r>
        <w:rPr>
          <w:rFonts w:ascii="Calibri" w:hAnsi="Calibri" w:eastAsia="Calibri"/>
          <w:b w:val="0"/>
          <w:sz w:val="22"/>
        </w:rPr>
        <w:t>Los ocho roles tienen su menú verificado.</w:t>
      </w:r>
    </w:p>
    <w:p>
      <w:pPr>
        <w:pStyle w:val="ListBullet"/>
      </w:pPr>
      <w:r>
        <w:rPr>
          <w:rFonts w:ascii="Calibri" w:hAnsi="Calibri" w:eastAsia="Calibri"/>
          <w:b w:val="0"/>
          <w:sz w:val="22"/>
        </w:rPr>
        <w:t>El recorrido E2E-01 a E2E-15 queda aprobado en un mismo proceso, o documentado como bloqueado con la causa.</w:t>
      </w:r>
    </w:p>
    <w:p>
      <w:pPr>
        <w:pStyle w:val="ListBullet"/>
      </w:pPr>
      <w:r>
        <w:rPr>
          <w:rFonts w:ascii="Calibri" w:hAnsi="Calibri" w:eastAsia="Calibri"/>
          <w:b w:val="0"/>
          <w:sz w:val="22"/>
        </w:rPr>
        <w:t>Los casos de formulario FRM-01 a FRM-08 y los de archivo UPL-04 a UPL-06 están ejecutados.</w:t>
      </w:r>
    </w:p>
    <w:p>
      <w:pPr>
        <w:pStyle w:val="ListBullet"/>
      </w:pPr>
      <w:r>
        <w:rPr>
          <w:rFonts w:ascii="Calibri" w:hAnsi="Calibri" w:eastAsia="Calibri"/>
          <w:b w:val="0"/>
          <w:sz w:val="22"/>
        </w:rPr>
        <w:t>Cada fallo tiene captura, cuenta, ambiente y pasos para reproducirlo.</w:t>
      </w:r>
    </w:p>
    <w:p>
      <w:pPr>
        <w:spacing w:after="160" w:before="0"/>
      </w:pPr>
      <w:r>
        <w:rPr>
          <w:rFonts w:ascii="Calibri" w:hAnsi="Calibri" w:eastAsia="Calibri"/>
          <w:b w:val="0"/>
          <w:sz w:val="22"/>
        </w:rPr>
        <w:t>Para el documento de grado, un anexo con la tabla llena y de 8 a 12 capturas del recorrido principal suele ser suficiente: inicio de cada rol, validación de formulario, syllabus cargado, archivo en el entregable, aprobación y proceso finalizado.</w:t>
      </w:r>
    </w:p>
    <w:p>
      <w:pPr>
        <w:pStyle w:val="Heading1"/>
      </w:pPr>
      <w:r>
        <w:rPr>
          <w:rFonts w:ascii="Calibri" w:hAnsi="Calibri"/>
          <w:color w:val="1F4E79"/>
        </w:rPr>
        <w:t>13. Comentarios del equipo</w:t>
      </w:r>
    </w:p>
    <w:p>
      <w:pPr>
        <w:spacing w:after="160" w:before="0"/>
      </w:pPr>
      <w:r>
        <w:rPr>
          <w:rFonts w:ascii="Calibri" w:hAnsi="Calibri" w:eastAsia="Calibri"/>
          <w:b w:val="0"/>
          <w:sz w:val="22"/>
        </w:rPr>
        <w:t>Usar esta sección al revisar el plan, antes de ejecutarlo.</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F4E79" w:val="clear"/>
          </w:tcPr>
          <w:p>
            <w:r/>
            <w:r>
              <w:rPr>
                <w:rFonts w:ascii="Calibri" w:hAnsi="Calibri" w:eastAsia="Calibri"/>
                <w:b/>
                <w:color w:val="FFFFFF"/>
                <w:sz w:val="20"/>
              </w:rPr>
              <w:t>Revisor</w:t>
            </w:r>
          </w:p>
        </w:tc>
        <w:tc>
          <w:tcPr>
            <w:tcW w:type="dxa" w:w="2550"/>
            <w:shd w:fill="1F4E79" w:val="clear"/>
          </w:tcPr>
          <w:p>
            <w:r/>
            <w:r>
              <w:rPr>
                <w:rFonts w:ascii="Calibri" w:hAnsi="Calibri" w:eastAsia="Calibri"/>
                <w:b/>
                <w:color w:val="FFFFFF"/>
                <w:sz w:val="20"/>
              </w:rPr>
              <w:t>Fecha</w:t>
            </w:r>
          </w:p>
        </w:tc>
        <w:tc>
          <w:tcPr>
            <w:tcW w:type="dxa" w:w="2550"/>
            <w:shd w:fill="1F4E79" w:val="clear"/>
          </w:tcPr>
          <w:p>
            <w:r/>
            <w:r>
              <w:rPr>
                <w:rFonts w:ascii="Calibri" w:hAnsi="Calibri" w:eastAsia="Calibri"/>
                <w:b/>
                <w:color w:val="FFFFFF"/>
                <w:sz w:val="20"/>
              </w:rPr>
              <w:t>Comentario</w:t>
            </w:r>
          </w:p>
        </w:tc>
        <w:tc>
          <w:tcPr>
            <w:tcW w:type="dxa" w:w="2550"/>
            <w:shd w:fill="1F4E79" w:val="clear"/>
          </w:tcPr>
          <w:p>
            <w:r/>
            <w:r>
              <w:rPr>
                <w:rFonts w:ascii="Calibri" w:hAnsi="Calibri" w:eastAsia="Calibri"/>
                <w:b/>
                <w:color w:val="FFFFFF"/>
                <w:sz w:val="20"/>
              </w:rPr>
              <w:t>¿Se incorpora?</w:t>
            </w:r>
          </w:p>
        </w:tc>
      </w:tr>
      <w:tr>
        <w:tc>
          <w:tcPr>
            <w:tcW w:type="dxa" w:w="2550"/>
          </w:tcPr>
          <w:p>
            <w:r/>
            <w:r>
              <w:rPr>
                <w:rFonts w:ascii="Calibri" w:hAnsi="Calibri" w:eastAsia="Calibri"/>
                <w:b w:val="0"/>
                <w:sz w:val="20"/>
              </w:rPr>
            </w:r>
          </w:p>
        </w:tc>
        <w:tc>
          <w:tcPr>
            <w:tcW w:type="dxa" w:w="2550"/>
          </w:tcPr>
          <w:p>
            <w:r/>
            <w:r>
              <w:rPr>
                <w:rFonts w:ascii="Calibri" w:hAnsi="Calibri" w:eastAsia="Calibri"/>
                <w:b w:val="0"/>
                <w:sz w:val="20"/>
              </w:rPr>
            </w:r>
          </w:p>
        </w:tc>
        <w:tc>
          <w:tcPr>
            <w:tcW w:type="dxa" w:w="2550"/>
          </w:tcPr>
          <w:p>
            <w:r/>
            <w:r>
              <w:rPr>
                <w:rFonts w:ascii="Calibri" w:hAnsi="Calibri" w:eastAsia="Calibri"/>
                <w:b w:val="0"/>
                <w:sz w:val="20"/>
              </w:rPr>
            </w:r>
          </w:p>
        </w:tc>
        <w:tc>
          <w:tcPr>
            <w:tcW w:type="dxa" w:w="2550"/>
          </w:tcPr>
          <w:p>
            <w:r/>
            <w:r>
              <w:rPr>
                <w:rFonts w:ascii="Calibri" w:hAnsi="Calibri" w:eastAsia="Calibri"/>
                <w:b w:val="0"/>
                <w:sz w:val="20"/>
              </w:rPr>
            </w:r>
          </w:p>
        </w:tc>
      </w:tr>
      <w:tr>
        <w:tc>
          <w:tcPr>
            <w:tcW w:type="dxa" w:w="2550"/>
            <w:shd w:fill="F3F6F9" w:val="clear"/>
          </w:tcPr>
          <w:p>
            <w:r/>
            <w:r>
              <w:rPr>
                <w:rFonts w:ascii="Calibri" w:hAnsi="Calibri" w:eastAsia="Calibri"/>
                <w:b w:val="0"/>
                <w:sz w:val="20"/>
              </w:rPr>
            </w:r>
          </w:p>
        </w:tc>
        <w:tc>
          <w:tcPr>
            <w:tcW w:type="dxa" w:w="2550"/>
            <w:shd w:fill="F3F6F9" w:val="clear"/>
          </w:tcPr>
          <w:p>
            <w:r/>
            <w:r>
              <w:rPr>
                <w:rFonts w:ascii="Calibri" w:hAnsi="Calibri" w:eastAsia="Calibri"/>
                <w:b w:val="0"/>
                <w:sz w:val="20"/>
              </w:rPr>
            </w:r>
          </w:p>
        </w:tc>
        <w:tc>
          <w:tcPr>
            <w:tcW w:type="dxa" w:w="2550"/>
            <w:shd w:fill="F3F6F9" w:val="clear"/>
          </w:tcPr>
          <w:p>
            <w:r/>
            <w:r>
              <w:rPr>
                <w:rFonts w:ascii="Calibri" w:hAnsi="Calibri" w:eastAsia="Calibri"/>
                <w:b w:val="0"/>
                <w:sz w:val="20"/>
              </w:rPr>
            </w:r>
          </w:p>
        </w:tc>
        <w:tc>
          <w:tcPr>
            <w:tcW w:type="dxa" w:w="2550"/>
            <w:shd w:fill="F3F6F9" w:val="clear"/>
          </w:tcPr>
          <w:p>
            <w:r/>
            <w:r>
              <w:rPr>
                <w:rFonts w:ascii="Calibri" w:hAnsi="Calibri" w:eastAsia="Calibri"/>
                <w:b w:val="0"/>
                <w:sz w:val="20"/>
              </w:rPr>
            </w:r>
          </w:p>
        </w:tc>
      </w:tr>
      <w:tr>
        <w:tc>
          <w:tcPr>
            <w:tcW w:type="dxa" w:w="2550"/>
          </w:tcPr>
          <w:p>
            <w:r/>
            <w:r>
              <w:rPr>
                <w:rFonts w:ascii="Calibri" w:hAnsi="Calibri" w:eastAsia="Calibri"/>
                <w:b w:val="0"/>
                <w:sz w:val="20"/>
              </w:rPr>
            </w:r>
          </w:p>
        </w:tc>
        <w:tc>
          <w:tcPr>
            <w:tcW w:type="dxa" w:w="2550"/>
          </w:tcPr>
          <w:p>
            <w:r/>
            <w:r>
              <w:rPr>
                <w:rFonts w:ascii="Calibri" w:hAnsi="Calibri" w:eastAsia="Calibri"/>
                <w:b w:val="0"/>
                <w:sz w:val="20"/>
              </w:rPr>
            </w:r>
          </w:p>
        </w:tc>
        <w:tc>
          <w:tcPr>
            <w:tcW w:type="dxa" w:w="2550"/>
          </w:tcPr>
          <w:p>
            <w:r/>
            <w:r>
              <w:rPr>
                <w:rFonts w:ascii="Calibri" w:hAnsi="Calibri" w:eastAsia="Calibri"/>
                <w:b w:val="0"/>
                <w:sz w:val="20"/>
              </w:rPr>
            </w:r>
          </w:p>
        </w:tc>
        <w:tc>
          <w:tcPr>
            <w:tcW w:type="dxa" w:w="2550"/>
          </w:tcPr>
          <w:p>
            <w:r/>
            <w:r>
              <w:rPr>
                <w:rFonts w:ascii="Calibri" w:hAnsi="Calibri" w:eastAsia="Calibri"/>
                <w:b w:val="0"/>
                <w:sz w:val="20"/>
              </w:rPr>
            </w:r>
          </w:p>
        </w:tc>
      </w:tr>
      <w:tr>
        <w:tc>
          <w:tcPr>
            <w:tcW w:type="dxa" w:w="2550"/>
            <w:shd w:fill="F3F6F9" w:val="clear"/>
          </w:tcPr>
          <w:p>
            <w:r/>
            <w:r>
              <w:rPr>
                <w:rFonts w:ascii="Calibri" w:hAnsi="Calibri" w:eastAsia="Calibri"/>
                <w:b w:val="0"/>
                <w:sz w:val="20"/>
              </w:rPr>
            </w:r>
          </w:p>
        </w:tc>
        <w:tc>
          <w:tcPr>
            <w:tcW w:type="dxa" w:w="2550"/>
            <w:shd w:fill="F3F6F9" w:val="clear"/>
          </w:tcPr>
          <w:p>
            <w:r/>
            <w:r>
              <w:rPr>
                <w:rFonts w:ascii="Calibri" w:hAnsi="Calibri" w:eastAsia="Calibri"/>
                <w:b w:val="0"/>
                <w:sz w:val="20"/>
              </w:rPr>
            </w:r>
          </w:p>
        </w:tc>
        <w:tc>
          <w:tcPr>
            <w:tcW w:type="dxa" w:w="2550"/>
            <w:shd w:fill="F3F6F9" w:val="clear"/>
          </w:tcPr>
          <w:p>
            <w:r/>
            <w:r>
              <w:rPr>
                <w:rFonts w:ascii="Calibri" w:hAnsi="Calibri" w:eastAsia="Calibri"/>
                <w:b w:val="0"/>
                <w:sz w:val="20"/>
              </w:rPr>
            </w:r>
          </w:p>
        </w:tc>
        <w:tc>
          <w:tcPr>
            <w:tcW w:type="dxa" w:w="2550"/>
            <w:shd w:fill="F3F6F9" w:val="clear"/>
          </w:tcPr>
          <w:p>
            <w:r/>
            <w:r>
              <w:rPr>
                <w:rFonts w:ascii="Calibri" w:hAnsi="Calibri" w:eastAsia="Calibri"/>
                <w:b w:val="0"/>
                <w:sz w:val="20"/>
              </w:rPr>
            </w:r>
          </w:p>
        </w:tc>
      </w:tr>
    </w:tbl>
    <w:p>
      <w:pPr>
        <w:spacing w:after="120"/>
      </w:pP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718096"/>
        <w:sz w:val="18"/>
      </w:rPr>
      <w:t>AcademicPlus · Plan de pruebas del frontend · v1.0 · 29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