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A9" w:rsidRPr="00A67708" w:rsidRDefault="008F2AA9" w:rsidP="008F2AA9">
      <w:pPr>
        <w:wordWrap w:val="0"/>
        <w:jc w:val="right"/>
        <w:rPr>
          <w:rFonts w:cs="Times New Roman"/>
          <w:sz w:val="24"/>
        </w:rPr>
      </w:pPr>
      <w:r w:rsidRPr="00A67708">
        <w:rPr>
          <w:rFonts w:cs="Times New Roman"/>
          <w:sz w:val="24"/>
        </w:rPr>
        <w:t>Data Mining HW2</w:t>
      </w:r>
    </w:p>
    <w:p w:rsidR="003E76FE" w:rsidRPr="00A67708" w:rsidRDefault="008F2AA9" w:rsidP="008F2AA9">
      <w:pPr>
        <w:jc w:val="right"/>
        <w:rPr>
          <w:rFonts w:cs="Times New Roman"/>
          <w:sz w:val="24"/>
        </w:rPr>
      </w:pPr>
      <w:r w:rsidRPr="00A67708">
        <w:rPr>
          <w:rFonts w:cs="Times New Roman"/>
          <w:sz w:val="24"/>
        </w:rPr>
        <w:t>Chengjun Yuan</w:t>
      </w:r>
    </w:p>
    <w:p w:rsidR="008F2AA9" w:rsidRPr="00A67708" w:rsidRDefault="008F2AA9" w:rsidP="008F2AA9">
      <w:pPr>
        <w:jc w:val="right"/>
        <w:rPr>
          <w:rFonts w:cs="Times New Roman"/>
          <w:sz w:val="24"/>
        </w:rPr>
      </w:pPr>
      <w:bookmarkStart w:id="0" w:name="_GoBack"/>
      <w:bookmarkEnd w:id="0"/>
      <w:r w:rsidRPr="00A67708">
        <w:rPr>
          <w:rFonts w:cs="Times New Roman"/>
          <w:sz w:val="24"/>
        </w:rPr>
        <w:t>cy3yb@virginia.edu</w:t>
      </w:r>
    </w:p>
    <w:p w:rsidR="008F2AA9" w:rsidRPr="008F2AA9" w:rsidRDefault="008F2AA9" w:rsidP="008F2AA9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1.</w:t>
      </w:r>
    </w:p>
    <w:p w:rsidR="00E3726C" w:rsidRPr="003E76FE" w:rsidRDefault="00E3726C" w:rsidP="00A20A19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34E760" wp14:editId="308074DA">
            <wp:extent cx="2016000" cy="4572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9" w:rsidRPr="003E76FE" w:rsidRDefault="003E76FE" w:rsidP="003E76FE">
      <w:pPr>
        <w:rPr>
          <w:rFonts w:ascii="Times New Roman" w:hAnsi="Times New Roman" w:cs="Times New Roman"/>
          <w:sz w:val="28"/>
        </w:rPr>
      </w:pPr>
      <w:r w:rsidRPr="003E76F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41B4CC" wp14:editId="55C1D485">
            <wp:extent cx="5274310" cy="1292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02" w:rsidRDefault="00B57202" w:rsidP="00B57202">
      <w:pPr>
        <w:ind w:firstLine="420"/>
        <w:rPr>
          <w:rFonts w:ascii="Times New Roman" w:hAnsi="Times New Roman" w:cs="Times New Roman"/>
          <w:sz w:val="24"/>
        </w:rPr>
      </w:pPr>
    </w:p>
    <w:p w:rsidR="00E3726C" w:rsidRDefault="003E76FE" w:rsidP="00B57202">
      <w:pPr>
        <w:ind w:firstLine="420"/>
        <w:rPr>
          <w:rFonts w:ascii="Times New Roman" w:hAnsi="Times New Roman" w:cs="Times New Roman"/>
          <w:sz w:val="24"/>
        </w:rPr>
      </w:pPr>
      <w:r w:rsidRPr="008F2AA9">
        <w:rPr>
          <w:rFonts w:ascii="Times New Roman" w:hAnsi="Times New Roman" w:cs="Times New Roman"/>
          <w:sz w:val="24"/>
        </w:rPr>
        <w:t xml:space="preserve">This data collects the image information of total 19020 rays. These rays come from two kinds of sources. One is from the primary gamma that is the </w:t>
      </w:r>
      <w:r w:rsidRPr="008F2AA9">
        <w:rPr>
          <w:rFonts w:ascii="Times New Roman" w:hAnsi="Times New Roman" w:cs="Times New Roman"/>
          <w:b/>
          <w:sz w:val="24"/>
        </w:rPr>
        <w:t>signal</w:t>
      </w:r>
      <w:r w:rsidRPr="008F2AA9">
        <w:rPr>
          <w:rFonts w:ascii="Times New Roman" w:hAnsi="Times New Roman" w:cs="Times New Roman"/>
          <w:sz w:val="24"/>
        </w:rPr>
        <w:t xml:space="preserve"> we want. The other is the cosmic rays from the upper atmosphere which is the </w:t>
      </w:r>
      <w:r w:rsidRPr="008F2AA9">
        <w:rPr>
          <w:rFonts w:ascii="Times New Roman" w:hAnsi="Times New Roman" w:cs="Times New Roman"/>
          <w:b/>
          <w:sz w:val="24"/>
        </w:rPr>
        <w:t>background</w:t>
      </w:r>
      <w:r w:rsidRPr="008F2AA9">
        <w:rPr>
          <w:rFonts w:ascii="Times New Roman" w:hAnsi="Times New Roman" w:cs="Times New Roman"/>
          <w:sz w:val="24"/>
        </w:rPr>
        <w:t xml:space="preserve"> we do not want. Therefore, we need to use the image information to discriminate statistically those rays </w:t>
      </w:r>
      <w:r w:rsidR="00E3726C" w:rsidRPr="008F2AA9">
        <w:rPr>
          <w:rFonts w:ascii="Times New Roman" w:hAnsi="Times New Roman" w:cs="Times New Roman"/>
          <w:sz w:val="24"/>
        </w:rPr>
        <w:t>by</w:t>
      </w:r>
      <w:r w:rsidRPr="008F2AA9">
        <w:rPr>
          <w:rFonts w:ascii="Times New Roman" w:hAnsi="Times New Roman" w:cs="Times New Roman"/>
          <w:sz w:val="24"/>
        </w:rPr>
        <w:t xml:space="preserve"> the primary gammas (</w:t>
      </w:r>
      <w:r w:rsidR="00E3726C" w:rsidRPr="008F2AA9">
        <w:rPr>
          <w:rFonts w:ascii="Times New Roman" w:hAnsi="Times New Roman" w:cs="Times New Roman"/>
          <w:b/>
          <w:sz w:val="24"/>
        </w:rPr>
        <w:t>S</w:t>
      </w:r>
      <w:r w:rsidRPr="008F2AA9">
        <w:rPr>
          <w:rFonts w:ascii="Times New Roman" w:hAnsi="Times New Roman" w:cs="Times New Roman"/>
          <w:b/>
          <w:sz w:val="24"/>
        </w:rPr>
        <w:t>ignal</w:t>
      </w:r>
      <w:r w:rsidRPr="008F2AA9">
        <w:rPr>
          <w:rFonts w:ascii="Times New Roman" w:hAnsi="Times New Roman" w:cs="Times New Roman"/>
          <w:sz w:val="24"/>
        </w:rPr>
        <w:t xml:space="preserve">) from the cosmic rays </w:t>
      </w:r>
      <w:r w:rsidR="00E3726C" w:rsidRPr="008F2AA9">
        <w:rPr>
          <w:rFonts w:ascii="Times New Roman" w:hAnsi="Times New Roman" w:cs="Times New Roman"/>
          <w:sz w:val="24"/>
        </w:rPr>
        <w:t>by atmosphere (</w:t>
      </w:r>
      <w:r w:rsidR="00E3726C" w:rsidRPr="008F2AA9">
        <w:rPr>
          <w:rFonts w:ascii="Times New Roman" w:hAnsi="Times New Roman" w:cs="Times New Roman"/>
          <w:b/>
          <w:sz w:val="24"/>
        </w:rPr>
        <w:t>Background</w:t>
      </w:r>
      <w:r w:rsidR="00E3726C" w:rsidRPr="008F2AA9">
        <w:rPr>
          <w:rFonts w:ascii="Times New Roman" w:hAnsi="Times New Roman" w:cs="Times New Roman"/>
          <w:sz w:val="24"/>
        </w:rPr>
        <w:t>).</w:t>
      </w: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Pr="008F2AA9" w:rsidRDefault="00B57202" w:rsidP="003E76FE">
      <w:pPr>
        <w:rPr>
          <w:rFonts w:ascii="Times New Roman" w:hAnsi="Times New Roman" w:cs="Times New Roman" w:hint="eastAsia"/>
          <w:sz w:val="24"/>
        </w:rPr>
      </w:pPr>
    </w:p>
    <w:p w:rsidR="00E3726C" w:rsidRPr="008F3D2F" w:rsidRDefault="00E3726C" w:rsidP="003E76FE">
      <w:pPr>
        <w:rPr>
          <w:rFonts w:ascii="Times New Roman" w:hAnsi="Times New Roman" w:cs="Times New Roman"/>
          <w:b/>
          <w:sz w:val="28"/>
        </w:rPr>
      </w:pPr>
      <w:r w:rsidRPr="008F3D2F">
        <w:rPr>
          <w:rFonts w:ascii="Times New Roman" w:hAnsi="Times New Roman" w:cs="Times New Roman"/>
          <w:b/>
          <w:sz w:val="28"/>
        </w:rPr>
        <w:lastRenderedPageBreak/>
        <w:t>2.</w:t>
      </w:r>
      <w:r w:rsidR="008F2AA9">
        <w:rPr>
          <w:rFonts w:ascii="Times New Roman" w:hAnsi="Times New Roman" w:cs="Times New Roman"/>
          <w:b/>
          <w:sz w:val="28"/>
        </w:rPr>
        <w:t xml:space="preserve"> Randomize the entire data into training set and testing set</w:t>
      </w:r>
    </w:p>
    <w:p w:rsidR="00E3726C" w:rsidRDefault="00E3726C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BB8E4A" wp14:editId="002FF3AB">
            <wp:extent cx="3002400" cy="464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6C" w:rsidRDefault="00E3726C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117F2C" wp14:editId="4D6EC566">
            <wp:extent cx="5274310" cy="15474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6C" w:rsidRDefault="00E3726C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BED540" wp14:editId="6724D615">
            <wp:extent cx="5274310" cy="30651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02" w:rsidRDefault="00B57202" w:rsidP="00B57202">
      <w:pPr>
        <w:ind w:firstLine="420"/>
        <w:rPr>
          <w:rFonts w:ascii="Times New Roman" w:hAnsi="Times New Roman" w:cs="Times New Roman"/>
          <w:sz w:val="24"/>
        </w:rPr>
      </w:pPr>
    </w:p>
    <w:p w:rsidR="008F3D2F" w:rsidRDefault="00DC3802" w:rsidP="00B57202">
      <w:pPr>
        <w:ind w:firstLine="420"/>
        <w:rPr>
          <w:rFonts w:ascii="Times New Roman" w:hAnsi="Times New Roman" w:cs="Times New Roman"/>
          <w:sz w:val="24"/>
        </w:rPr>
      </w:pPr>
      <w:r w:rsidRPr="008F2AA9">
        <w:rPr>
          <w:rFonts w:ascii="Times New Roman" w:hAnsi="Times New Roman" w:cs="Times New Roman" w:hint="eastAsia"/>
          <w:sz w:val="24"/>
        </w:rPr>
        <w:t>Here, we randomly choose 40% of the whole data set as the train</w:t>
      </w:r>
      <w:r w:rsidRPr="008F2AA9">
        <w:rPr>
          <w:rFonts w:ascii="Times New Roman" w:hAnsi="Times New Roman" w:cs="Times New Roman"/>
          <w:sz w:val="24"/>
        </w:rPr>
        <w:t xml:space="preserve">ing data set, and the rest is the testing data set. </w:t>
      </w:r>
      <w:r w:rsidR="008F2AA9" w:rsidRPr="008F2AA9">
        <w:rPr>
          <w:rFonts w:ascii="Times New Roman" w:hAnsi="Times New Roman" w:cs="Times New Roman"/>
          <w:sz w:val="24"/>
        </w:rPr>
        <w:t xml:space="preserve">So, there are 7608 observations in training set and 11412 ones in testing set. </w:t>
      </w:r>
      <w:r w:rsidRPr="008F2AA9">
        <w:rPr>
          <w:rFonts w:ascii="Times New Roman" w:hAnsi="Times New Roman" w:cs="Times New Roman"/>
          <w:sz w:val="24"/>
        </w:rPr>
        <w:t xml:space="preserve">From the summary of these three data set (original </w:t>
      </w:r>
      <w:r w:rsidR="008F3D2F" w:rsidRPr="008F2AA9">
        <w:rPr>
          <w:rFonts w:ascii="Times New Roman" w:hAnsi="Times New Roman" w:cs="Times New Roman"/>
          <w:sz w:val="24"/>
        </w:rPr>
        <w:t>entire</w:t>
      </w:r>
      <w:r w:rsidRPr="008F2AA9">
        <w:rPr>
          <w:rFonts w:ascii="Times New Roman" w:hAnsi="Times New Roman" w:cs="Times New Roman"/>
          <w:sz w:val="24"/>
        </w:rPr>
        <w:t xml:space="preserve"> set, training set, testing set), we can see that they have very similar median value of each variables</w:t>
      </w:r>
      <w:r w:rsidR="008F3D2F" w:rsidRPr="008F2AA9">
        <w:rPr>
          <w:rFonts w:ascii="Times New Roman" w:hAnsi="Times New Roman" w:cs="Times New Roman"/>
          <w:sz w:val="24"/>
        </w:rPr>
        <w:t>,</w:t>
      </w:r>
      <w:r w:rsidRPr="008F2AA9">
        <w:rPr>
          <w:rFonts w:ascii="Times New Roman" w:hAnsi="Times New Roman" w:cs="Times New Roman"/>
          <w:sz w:val="24"/>
        </w:rPr>
        <w:t xml:space="preserve"> and the ratios of gamma (signal) to hadron (background) are respectively </w:t>
      </w:r>
      <w:r w:rsidR="008F3D2F" w:rsidRPr="008F2AA9">
        <w:rPr>
          <w:rFonts w:ascii="Times New Roman" w:hAnsi="Times New Roman" w:cs="Times New Roman"/>
          <w:sz w:val="24"/>
        </w:rPr>
        <w:t>1.844, 1.862, and 1.832 which are also very close. Therefore, both of the training and testing data sets are highly representative of the distribution of the entire dataset.</w:t>
      </w: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B57202" w:rsidRPr="008F2AA9" w:rsidRDefault="00B57202" w:rsidP="003E76FE">
      <w:pPr>
        <w:rPr>
          <w:rFonts w:ascii="Times New Roman" w:hAnsi="Times New Roman" w:cs="Times New Roman" w:hint="eastAsia"/>
          <w:sz w:val="24"/>
        </w:rPr>
      </w:pPr>
    </w:p>
    <w:p w:rsidR="008F3D2F" w:rsidRPr="008F3D2F" w:rsidRDefault="008F3D2F" w:rsidP="003E76FE">
      <w:pPr>
        <w:rPr>
          <w:rFonts w:ascii="Times New Roman" w:hAnsi="Times New Roman" w:cs="Times New Roman"/>
          <w:b/>
          <w:sz w:val="28"/>
        </w:rPr>
      </w:pPr>
      <w:r w:rsidRPr="008F3D2F">
        <w:rPr>
          <w:rFonts w:ascii="Times New Roman" w:hAnsi="Times New Roman" w:cs="Times New Roman"/>
          <w:b/>
          <w:sz w:val="28"/>
        </w:rPr>
        <w:lastRenderedPageBreak/>
        <w:t>3. Logistic Regression</w:t>
      </w:r>
    </w:p>
    <w:p w:rsidR="008F3D2F" w:rsidRDefault="00A20A19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0F02E1" wp14:editId="5107B47E">
            <wp:extent cx="3596400" cy="3808800"/>
            <wp:effectExtent l="0" t="0" r="444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73" w:rsidRDefault="007C2E73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FC7AC2" wp14:editId="6B932A2B">
            <wp:extent cx="2995200" cy="1177200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02" w:rsidRDefault="00B57202" w:rsidP="003E76FE">
      <w:pPr>
        <w:rPr>
          <w:rFonts w:ascii="Times New Roman" w:hAnsi="Times New Roman" w:cs="Times New Roman"/>
          <w:sz w:val="24"/>
        </w:rPr>
      </w:pPr>
    </w:p>
    <w:p w:rsidR="007C2E73" w:rsidRDefault="007C2E73" w:rsidP="00B57202">
      <w:pPr>
        <w:ind w:firstLine="420"/>
        <w:rPr>
          <w:rFonts w:ascii="Times New Roman" w:hAnsi="Times New Roman" w:cs="Times New Roman"/>
          <w:sz w:val="24"/>
        </w:rPr>
      </w:pPr>
      <w:r w:rsidRPr="008F2AA9">
        <w:rPr>
          <w:rFonts w:ascii="Times New Roman" w:hAnsi="Times New Roman" w:cs="Times New Roman"/>
          <w:sz w:val="24"/>
        </w:rPr>
        <w:t>T</w:t>
      </w:r>
      <w:r w:rsidRPr="008F2AA9">
        <w:rPr>
          <w:rFonts w:ascii="Times New Roman" w:hAnsi="Times New Roman" w:cs="Times New Roman" w:hint="eastAsia"/>
          <w:sz w:val="24"/>
        </w:rPr>
        <w:t xml:space="preserve">he </w:t>
      </w:r>
      <w:r w:rsidRPr="008F2AA9">
        <w:rPr>
          <w:rFonts w:ascii="Times New Roman" w:hAnsi="Times New Roman" w:cs="Times New Roman"/>
          <w:b/>
          <w:sz w:val="24"/>
        </w:rPr>
        <w:t>testing error rate</w:t>
      </w:r>
      <w:r w:rsidRPr="008F2AA9">
        <w:rPr>
          <w:rFonts w:ascii="Times New Roman" w:hAnsi="Times New Roman" w:cs="Times New Roman"/>
          <w:sz w:val="24"/>
        </w:rPr>
        <w:t xml:space="preserve"> in logical regression is </w:t>
      </w:r>
      <w:r w:rsidRPr="008F2AA9">
        <w:rPr>
          <w:rFonts w:ascii="Times New Roman" w:hAnsi="Times New Roman" w:cs="Times New Roman"/>
          <w:b/>
          <w:sz w:val="24"/>
        </w:rPr>
        <w:t>0.212</w:t>
      </w:r>
      <w:r w:rsidRPr="008F2AA9">
        <w:rPr>
          <w:rFonts w:ascii="Times New Roman" w:hAnsi="Times New Roman" w:cs="Times New Roman"/>
          <w:sz w:val="24"/>
        </w:rPr>
        <w:t>. It is worth noting that the variables that include “</w:t>
      </w:r>
      <w:proofErr w:type="spellStart"/>
      <w:r w:rsidRPr="008F2AA9">
        <w:rPr>
          <w:rFonts w:ascii="Times New Roman" w:hAnsi="Times New Roman" w:cs="Times New Roman"/>
          <w:sz w:val="24"/>
        </w:rPr>
        <w:t>fConc</w:t>
      </w:r>
      <w:proofErr w:type="spellEnd"/>
      <w:r w:rsidRPr="008F2AA9">
        <w:rPr>
          <w:rFonts w:ascii="Times New Roman" w:hAnsi="Times New Roman" w:cs="Times New Roman"/>
          <w:sz w:val="24"/>
        </w:rPr>
        <w:t>”, “</w:t>
      </w:r>
      <w:proofErr w:type="spellStart"/>
      <w:r w:rsidRPr="008F2AA9">
        <w:rPr>
          <w:rFonts w:ascii="Times New Roman" w:hAnsi="Times New Roman" w:cs="Times New Roman"/>
          <w:sz w:val="24"/>
        </w:rPr>
        <w:t>fAsym</w:t>
      </w:r>
      <w:proofErr w:type="spellEnd"/>
      <w:r w:rsidRPr="008F2AA9">
        <w:rPr>
          <w:rFonts w:ascii="Times New Roman" w:hAnsi="Times New Roman" w:cs="Times New Roman"/>
          <w:sz w:val="24"/>
        </w:rPr>
        <w:t>”, “fM3Trans” and “</w:t>
      </w:r>
      <w:proofErr w:type="spellStart"/>
      <w:r w:rsidRPr="008F2AA9">
        <w:rPr>
          <w:rFonts w:ascii="Times New Roman" w:hAnsi="Times New Roman" w:cs="Times New Roman"/>
          <w:sz w:val="24"/>
        </w:rPr>
        <w:t>fDist</w:t>
      </w:r>
      <w:proofErr w:type="spellEnd"/>
      <w:r w:rsidRPr="008F2AA9">
        <w:rPr>
          <w:rFonts w:ascii="Times New Roman" w:hAnsi="Times New Roman" w:cs="Times New Roman"/>
          <w:sz w:val="24"/>
        </w:rPr>
        <w:t xml:space="preserve">” have relatively large p-value. </w:t>
      </w:r>
      <w:r w:rsidR="00741904" w:rsidRPr="008F2AA9">
        <w:rPr>
          <w:rFonts w:ascii="Times New Roman" w:hAnsi="Times New Roman" w:cs="Times New Roman"/>
          <w:sz w:val="24"/>
        </w:rPr>
        <w:t>If they are removed from logical regression, how about the prediction?</w:t>
      </w:r>
    </w:p>
    <w:p w:rsidR="00B57202" w:rsidRPr="008F2AA9" w:rsidRDefault="00B57202" w:rsidP="00B57202">
      <w:pPr>
        <w:ind w:firstLine="420"/>
        <w:rPr>
          <w:rFonts w:ascii="Times New Roman" w:hAnsi="Times New Roman" w:cs="Times New Roman"/>
          <w:sz w:val="24"/>
        </w:rPr>
      </w:pPr>
    </w:p>
    <w:p w:rsidR="00741904" w:rsidRDefault="00741904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35870CB" wp14:editId="0791CE35">
            <wp:extent cx="5274310" cy="12522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02" w:rsidRDefault="00B57202" w:rsidP="00B57202">
      <w:pPr>
        <w:ind w:firstLine="420"/>
        <w:rPr>
          <w:rFonts w:ascii="Times New Roman" w:hAnsi="Times New Roman" w:cs="Times New Roman"/>
          <w:sz w:val="24"/>
        </w:rPr>
      </w:pPr>
    </w:p>
    <w:p w:rsidR="00741904" w:rsidRDefault="00741904" w:rsidP="00B57202">
      <w:pPr>
        <w:ind w:firstLine="420"/>
        <w:rPr>
          <w:rFonts w:ascii="Times New Roman" w:hAnsi="Times New Roman" w:cs="Times New Roman"/>
          <w:sz w:val="24"/>
        </w:rPr>
      </w:pPr>
      <w:r w:rsidRPr="008F2AA9">
        <w:rPr>
          <w:rFonts w:ascii="Times New Roman" w:hAnsi="Times New Roman" w:cs="Times New Roman"/>
          <w:sz w:val="24"/>
        </w:rPr>
        <w:t>T</w:t>
      </w:r>
      <w:r w:rsidRPr="008F2AA9">
        <w:rPr>
          <w:rFonts w:ascii="Times New Roman" w:hAnsi="Times New Roman" w:cs="Times New Roman" w:hint="eastAsia"/>
          <w:sz w:val="24"/>
        </w:rPr>
        <w:t xml:space="preserve">he </w:t>
      </w:r>
      <w:r w:rsidRPr="008F2AA9">
        <w:rPr>
          <w:rFonts w:ascii="Times New Roman" w:hAnsi="Times New Roman" w:cs="Times New Roman"/>
          <w:sz w:val="24"/>
        </w:rPr>
        <w:t xml:space="preserve">testing error rate is still </w:t>
      </w:r>
      <w:r w:rsidRPr="008F2AA9">
        <w:rPr>
          <w:rFonts w:ascii="Times New Roman" w:hAnsi="Times New Roman" w:cs="Times New Roman"/>
          <w:b/>
          <w:sz w:val="24"/>
        </w:rPr>
        <w:t>0.212</w:t>
      </w:r>
      <w:r w:rsidRPr="008F2AA9">
        <w:rPr>
          <w:rFonts w:ascii="Times New Roman" w:hAnsi="Times New Roman" w:cs="Times New Roman"/>
          <w:sz w:val="24"/>
        </w:rPr>
        <w:t xml:space="preserve">, which proves that </w:t>
      </w:r>
      <w:r w:rsidRPr="008F2AA9">
        <w:rPr>
          <w:rFonts w:ascii="Times New Roman" w:hAnsi="Times New Roman" w:cs="Times New Roman"/>
          <w:sz w:val="24"/>
        </w:rPr>
        <w:t xml:space="preserve">variables </w:t>
      </w:r>
      <w:r w:rsidRPr="008F2AA9">
        <w:rPr>
          <w:rFonts w:ascii="Times New Roman" w:hAnsi="Times New Roman" w:cs="Times New Roman"/>
          <w:sz w:val="24"/>
        </w:rPr>
        <w:t>of</w:t>
      </w:r>
      <w:r w:rsidRPr="008F2AA9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8F2AA9">
        <w:rPr>
          <w:rFonts w:ascii="Times New Roman" w:hAnsi="Times New Roman" w:cs="Times New Roman"/>
          <w:sz w:val="24"/>
        </w:rPr>
        <w:t>fConc</w:t>
      </w:r>
      <w:proofErr w:type="spellEnd"/>
      <w:r w:rsidRPr="008F2AA9">
        <w:rPr>
          <w:rFonts w:ascii="Times New Roman" w:hAnsi="Times New Roman" w:cs="Times New Roman"/>
          <w:sz w:val="24"/>
        </w:rPr>
        <w:t>”, “</w:t>
      </w:r>
      <w:proofErr w:type="spellStart"/>
      <w:r w:rsidRPr="008F2AA9">
        <w:rPr>
          <w:rFonts w:ascii="Times New Roman" w:hAnsi="Times New Roman" w:cs="Times New Roman"/>
          <w:sz w:val="24"/>
        </w:rPr>
        <w:t>fAsym</w:t>
      </w:r>
      <w:proofErr w:type="spellEnd"/>
      <w:r w:rsidRPr="008F2AA9">
        <w:rPr>
          <w:rFonts w:ascii="Times New Roman" w:hAnsi="Times New Roman" w:cs="Times New Roman"/>
          <w:sz w:val="24"/>
        </w:rPr>
        <w:t>”, “fM3Trans” and “</w:t>
      </w:r>
      <w:proofErr w:type="spellStart"/>
      <w:r w:rsidRPr="008F2AA9">
        <w:rPr>
          <w:rFonts w:ascii="Times New Roman" w:hAnsi="Times New Roman" w:cs="Times New Roman"/>
          <w:sz w:val="24"/>
        </w:rPr>
        <w:t>fDist</w:t>
      </w:r>
      <w:proofErr w:type="spellEnd"/>
      <w:r w:rsidRPr="008F2AA9">
        <w:rPr>
          <w:rFonts w:ascii="Times New Roman" w:hAnsi="Times New Roman" w:cs="Times New Roman"/>
          <w:sz w:val="24"/>
        </w:rPr>
        <w:t>”</w:t>
      </w:r>
      <w:r w:rsidRPr="008F2AA9">
        <w:rPr>
          <w:rFonts w:ascii="Times New Roman" w:hAnsi="Times New Roman" w:cs="Times New Roman"/>
          <w:sz w:val="24"/>
        </w:rPr>
        <w:t xml:space="preserve"> have the negligible function in prediction of the rays class.</w:t>
      </w:r>
    </w:p>
    <w:p w:rsidR="00B57202" w:rsidRPr="008F2AA9" w:rsidRDefault="00B57202" w:rsidP="003E76FE">
      <w:pPr>
        <w:rPr>
          <w:rFonts w:ascii="Times New Roman" w:hAnsi="Times New Roman" w:cs="Times New Roman" w:hint="eastAsia"/>
          <w:sz w:val="24"/>
        </w:rPr>
      </w:pPr>
    </w:p>
    <w:p w:rsidR="008F2AA9" w:rsidRPr="00B57202" w:rsidRDefault="005D75F1" w:rsidP="003E76FE">
      <w:pPr>
        <w:rPr>
          <w:rFonts w:ascii="Times New Roman" w:hAnsi="Times New Roman" w:cs="Times New Roman" w:hint="eastAsia"/>
          <w:b/>
          <w:sz w:val="28"/>
        </w:rPr>
      </w:pPr>
      <w:r w:rsidRPr="0027415C">
        <w:rPr>
          <w:rFonts w:ascii="Times New Roman" w:hAnsi="Times New Roman" w:cs="Times New Roman" w:hint="eastAsia"/>
          <w:b/>
          <w:sz w:val="28"/>
        </w:rPr>
        <w:lastRenderedPageBreak/>
        <w:t xml:space="preserve">4. LDA </w:t>
      </w:r>
      <w:r w:rsidR="008F2AA9">
        <w:rPr>
          <w:rFonts w:ascii="Times New Roman" w:hAnsi="Times New Roman" w:cs="Times New Roman"/>
          <w:b/>
          <w:sz w:val="28"/>
        </w:rPr>
        <w:t xml:space="preserve">&amp; </w:t>
      </w:r>
      <w:r w:rsidR="0027415C" w:rsidRPr="0027415C">
        <w:rPr>
          <w:rFonts w:ascii="Times New Roman" w:hAnsi="Times New Roman" w:cs="Times New Roman"/>
          <w:b/>
          <w:sz w:val="28"/>
        </w:rPr>
        <w:t>QDA</w:t>
      </w:r>
    </w:p>
    <w:p w:rsidR="0027415C" w:rsidRDefault="008F2AA9" w:rsidP="008F2AA9">
      <w:pPr>
        <w:jc w:val="left"/>
        <w:rPr>
          <w:rFonts w:ascii="Times New Roman" w:hAnsi="Times New Roman" w:cs="Times New Roman"/>
          <w:sz w:val="28"/>
        </w:rPr>
      </w:pPr>
      <w:r w:rsidRPr="008F2AA9">
        <w:rPr>
          <w:rFonts w:ascii="Times New Roman" w:hAnsi="Times New Roman" w:cs="Times New Roman"/>
          <w:b/>
          <w:sz w:val="24"/>
        </w:rPr>
        <w:t>Linear Discriminant Analysis</w:t>
      </w:r>
      <w:r w:rsidR="0027415C">
        <w:rPr>
          <w:noProof/>
        </w:rPr>
        <w:drawing>
          <wp:inline distT="0" distB="0" distL="0" distR="0" wp14:anchorId="15A3192A" wp14:editId="705FBE53">
            <wp:extent cx="5274310" cy="34353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C" w:rsidRDefault="0027415C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48E69A" wp14:editId="4787A74B">
            <wp:extent cx="2041200" cy="127440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42" w:rsidRDefault="00563142" w:rsidP="003E76FE">
      <w:pPr>
        <w:rPr>
          <w:rFonts w:ascii="Times New Roman" w:hAnsi="Times New Roman" w:cs="Times New Roman"/>
          <w:sz w:val="24"/>
        </w:rPr>
      </w:pPr>
      <w:r w:rsidRPr="008F2AA9">
        <w:rPr>
          <w:rFonts w:ascii="Times New Roman" w:hAnsi="Times New Roman" w:cs="Times New Roman"/>
          <w:sz w:val="24"/>
        </w:rPr>
        <w:t>T</w:t>
      </w:r>
      <w:r w:rsidRPr="008F2AA9">
        <w:rPr>
          <w:rFonts w:ascii="Times New Roman" w:hAnsi="Times New Roman" w:cs="Times New Roman" w:hint="eastAsia"/>
          <w:sz w:val="24"/>
        </w:rPr>
        <w:t xml:space="preserve">he </w:t>
      </w:r>
      <w:r w:rsidRPr="008F2AA9">
        <w:rPr>
          <w:rFonts w:ascii="Times New Roman" w:hAnsi="Times New Roman" w:cs="Times New Roman"/>
          <w:sz w:val="24"/>
        </w:rPr>
        <w:t>testing error rate in LDA is 0.221.</w:t>
      </w:r>
      <w:r w:rsidR="008F2AA9">
        <w:rPr>
          <w:rFonts w:ascii="Times New Roman" w:hAnsi="Times New Roman" w:cs="Times New Roman"/>
          <w:sz w:val="24"/>
        </w:rPr>
        <w:t xml:space="preserve"> </w:t>
      </w:r>
    </w:p>
    <w:p w:rsidR="008F2AA9" w:rsidRDefault="008F2AA9" w:rsidP="003E76FE">
      <w:pPr>
        <w:rPr>
          <w:rFonts w:ascii="Times New Roman" w:hAnsi="Times New Roman" w:cs="Times New Roman"/>
          <w:sz w:val="24"/>
        </w:rPr>
      </w:pPr>
    </w:p>
    <w:p w:rsidR="008F2AA9" w:rsidRPr="008F2AA9" w:rsidRDefault="008F2AA9" w:rsidP="003E76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Quadratic</w:t>
      </w:r>
      <w:r w:rsidRPr="008F2AA9">
        <w:rPr>
          <w:rFonts w:ascii="Times New Roman" w:hAnsi="Times New Roman" w:cs="Times New Roman"/>
          <w:b/>
          <w:sz w:val="24"/>
        </w:rPr>
        <w:t xml:space="preserve"> Discriminant Analysis</w:t>
      </w:r>
    </w:p>
    <w:p w:rsidR="00563142" w:rsidRDefault="00563142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982277" wp14:editId="5A2B45AB">
            <wp:extent cx="5554800" cy="1497600"/>
            <wp:effectExtent l="0" t="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42" w:rsidRDefault="00563142" w:rsidP="003E76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40DA6C" wp14:editId="6FE3498B">
            <wp:extent cx="2448000" cy="936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42" w:rsidRPr="008F2AA9" w:rsidRDefault="00563142" w:rsidP="003E76FE">
      <w:pPr>
        <w:rPr>
          <w:rFonts w:ascii="Times New Roman" w:hAnsi="Times New Roman" w:cs="Times New Roman" w:hint="eastAsia"/>
          <w:sz w:val="24"/>
        </w:rPr>
      </w:pPr>
      <w:r w:rsidRPr="008F2AA9">
        <w:rPr>
          <w:rFonts w:ascii="Times New Roman" w:hAnsi="Times New Roman" w:cs="Times New Roman"/>
          <w:sz w:val="24"/>
        </w:rPr>
        <w:t>T</w:t>
      </w:r>
      <w:r w:rsidRPr="008F2AA9">
        <w:rPr>
          <w:rFonts w:ascii="Times New Roman" w:hAnsi="Times New Roman" w:cs="Times New Roman" w:hint="eastAsia"/>
          <w:sz w:val="24"/>
        </w:rPr>
        <w:t xml:space="preserve">he testing error rate in </w:t>
      </w:r>
      <w:r w:rsidRPr="008F2AA9">
        <w:rPr>
          <w:rFonts w:ascii="Times New Roman" w:hAnsi="Times New Roman" w:cs="Times New Roman"/>
          <w:sz w:val="24"/>
        </w:rPr>
        <w:t xml:space="preserve">QDA is 0.211, which is </w:t>
      </w:r>
      <w:r w:rsidR="008F2AA9" w:rsidRPr="008F2AA9">
        <w:rPr>
          <w:rFonts w:ascii="Times New Roman" w:hAnsi="Times New Roman" w:cs="Times New Roman"/>
          <w:sz w:val="24"/>
        </w:rPr>
        <w:t>a little smaller than that in LDA.</w:t>
      </w:r>
    </w:p>
    <w:sectPr w:rsidR="00563142" w:rsidRPr="008F2AA9" w:rsidSect="00B5720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C74" w:rsidRDefault="00BC1C74" w:rsidP="00B02B2C">
      <w:r>
        <w:separator/>
      </w:r>
    </w:p>
  </w:endnote>
  <w:endnote w:type="continuationSeparator" w:id="0">
    <w:p w:rsidR="00BC1C74" w:rsidRDefault="00BC1C74" w:rsidP="00B0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C74" w:rsidRDefault="00BC1C74" w:rsidP="00B02B2C">
      <w:r>
        <w:separator/>
      </w:r>
    </w:p>
  </w:footnote>
  <w:footnote w:type="continuationSeparator" w:id="0">
    <w:p w:rsidR="00BC1C74" w:rsidRDefault="00BC1C74" w:rsidP="00B0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374F8"/>
    <w:multiLevelType w:val="hybridMultilevel"/>
    <w:tmpl w:val="A590EFE2"/>
    <w:lvl w:ilvl="0" w:tplc="86329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E5CE1"/>
    <w:multiLevelType w:val="hybridMultilevel"/>
    <w:tmpl w:val="70FE1D12"/>
    <w:lvl w:ilvl="0" w:tplc="7896A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E7"/>
    <w:rsid w:val="00071029"/>
    <w:rsid w:val="000D1093"/>
    <w:rsid w:val="0027415C"/>
    <w:rsid w:val="003E76FE"/>
    <w:rsid w:val="00563142"/>
    <w:rsid w:val="00595373"/>
    <w:rsid w:val="005D75F1"/>
    <w:rsid w:val="0065573B"/>
    <w:rsid w:val="006C3E6C"/>
    <w:rsid w:val="00741904"/>
    <w:rsid w:val="00786FBB"/>
    <w:rsid w:val="007C2E73"/>
    <w:rsid w:val="00806D49"/>
    <w:rsid w:val="00893D2C"/>
    <w:rsid w:val="008F2AA9"/>
    <w:rsid w:val="008F3D2F"/>
    <w:rsid w:val="009B75B1"/>
    <w:rsid w:val="00A20A19"/>
    <w:rsid w:val="00A67708"/>
    <w:rsid w:val="00A8388D"/>
    <w:rsid w:val="00AD0B66"/>
    <w:rsid w:val="00B02B2C"/>
    <w:rsid w:val="00B41F42"/>
    <w:rsid w:val="00B57202"/>
    <w:rsid w:val="00BC1C74"/>
    <w:rsid w:val="00BF120A"/>
    <w:rsid w:val="00C40B53"/>
    <w:rsid w:val="00DC3802"/>
    <w:rsid w:val="00E3726C"/>
    <w:rsid w:val="00E53560"/>
    <w:rsid w:val="00EC3378"/>
    <w:rsid w:val="00F347E7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E4409-0CC4-4D1A-B586-7F5B25A4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B2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B2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7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15</cp:revision>
  <dcterms:created xsi:type="dcterms:W3CDTF">2015-02-12T15:20:00Z</dcterms:created>
  <dcterms:modified xsi:type="dcterms:W3CDTF">2015-03-11T21:34:00Z</dcterms:modified>
</cp:coreProperties>
</file>