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482FA" w14:textId="0C77586E" w:rsidR="003153DD" w:rsidRDefault="007B557E">
      <w:r>
        <w:rPr>
          <w:rFonts w:hint="eastAsia"/>
        </w:rPr>
        <w:t>协同过滤算法</w:t>
      </w:r>
    </w:p>
    <w:sectPr w:rsidR="00315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DD"/>
    <w:rsid w:val="003153DD"/>
    <w:rsid w:val="007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76BA"/>
  <w15:chartTrackingRefBased/>
  <w15:docId w15:val="{6B0D33EA-F1EF-4AF8-98CA-29710C0E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2020-04-16T12:24:00Z</dcterms:created>
  <dcterms:modified xsi:type="dcterms:W3CDTF">2020-04-16T12:25:00Z</dcterms:modified>
</cp:coreProperties>
</file>