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3B1F5E"/>
          <w:sz w:val="56"/>
          <w:szCs w:val="56"/>
        </w:rPr>
        <w:t xml:space="preserve">HR &amp; PEOPLE ANALYTICS</w:t>
      </w:r>
    </w:p>
    <w:p>
      <w:pPr>
        <w:spacing w:after="120" w:before="0"/>
        <w:jc w:val="center"/>
      </w:pPr>
      <w:r>
        <w:rPr>
          <w:rFonts w:ascii="Arial" w:cs="Arial" w:eastAsia="Arial" w:hAnsi="Arial"/>
          <w:color w:val="6A3D9A"/>
          <w:sz w:val="40"/>
          <w:szCs w:val="40"/>
        </w:rPr>
        <w:t xml:space="preserve">Advanced Statistics Lab Guide</w:t>
      </w:r>
    </w:p>
    <w:p>
      <w:pPr>
        <w:pBdr>
          <w:bottom w:val="single" w:color="6A3D9A" w:sz="8"/>
        </w:pBdr>
        <w:spacing w:after="400" w:before="0"/>
        <w:jc w:val="center"/>
      </w:pPr>
      <w:r>
        <w:rPr>
          <w:rFonts w:ascii="Arial" w:cs="Arial" w:eastAsia="Arial" w:hAnsi="Arial"/>
          <w:i/>
          <w:iCs/>
          <w:color w:val="555555"/>
          <w:sz w:val="28"/>
          <w:szCs w:val="28"/>
        </w:rPr>
        <w:t xml:space="preserve">IBM Employee Attrition Dataset — Full Statistical Toolkit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IBM HR Analytics Employee Attrition &amp; Performance (1,470 employees)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Kaggle — 'IBM HR Analytics Employee Attrition &amp;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Excel / R / Python / SPSS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Prerequisite</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Superstore Lab Guide (descriptive stats &amp; basic hypothesis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New Topics</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Confidence Intervals for Proportions, Dummy Variables, Attrition Rate Modelling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B1F5E" w:val="clear"/>
            <w:tcMar>
              <w:top w:type="dxa" w:w="80"/>
              <w:left w:type="dxa" w:w="140"/>
              <w:bottom w:type="dxa" w:w="80"/>
              <w:right w:type="dxa" w:w="140"/>
            </w:tcMar>
          </w:tcPr>
          <w:p>
            <w:r>
              <w:rPr>
                <w:rFonts w:ascii="Arial" w:cs="Arial" w:eastAsia="Arial" w:hAnsi="Arial"/>
                <w:b/>
                <w:bCs/>
                <w:color w:val="FFFFFF"/>
                <w:sz w:val="20"/>
                <w:szCs w:val="20"/>
              </w:rPr>
              <w:t xml:space="preserve">Core Question</w:t>
            </w:r>
          </w:p>
        </w:tc>
        <w:tc>
          <w:tcPr>
            <w:tcW w:type="dxa" w:w="696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r>
              <w:rPr>
                <w:rFonts w:ascii="Arial" w:cs="Arial" w:eastAsia="Arial" w:hAnsi="Arial"/>
                <w:sz w:val="20"/>
                <w:szCs w:val="20"/>
              </w:rPr>
              <w:t xml:space="preserve">What measurable employee factors predict attrition — and what can HR do about them?</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1</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Dataset Overview &amp; Variable Classification</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2</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Advanced Numerical Measures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3</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Tables, Distributions &amp; Visualisations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4</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Confidence Intervals for HR Metrics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5</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Hypothesis Testing — Workforce Comparisons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6</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 Predicting Monthly Income</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7</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with Categorical Predictors (Dummy Variables)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6A3D9A"/>
                <w:sz w:val="20"/>
                <w:szCs w:val="20"/>
              </w:rPr>
              <w:t xml:space="preserve">Lab 8</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Capstone: Build an Employee Attrition Risk Model</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26</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1 — Dataset Overview &amp; Variable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Why IBM Attrition?</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The IBM HR Analytics dataset is a synthetic but realistic dataset created by IBM data scientists to model real workforce dynamics. It contains 1,470 employee records with 35 variables spanning compensation, satisfaction, demographics, work history, and attrition outcome. It is one of the most widely used datasets in HR analytics education precisely because it contains a rich mix of numerical, ordinal, and nominal categorical variables — making it ideal for the full statistical toolkit.</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The business stakes are real: the cost of replacing a single employee is estimated at 50–200% of their annual salary. An organisation of 1,000 employees with a 15% attrition rate is spending millions per year on replacement costs alone. Statistical analysis of what drives attrition can directly translate into retention strategies with measurable financial impact.</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1.1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Values /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Attrition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the employee leave?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No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Attrition_Num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(Binary)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Attrition coded numerically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 Left, 0 = Stayed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 age in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18–60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MonthlyIncome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salary in USD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$1,009–$19,999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pay rate (differs from income)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$2,094–$26,999</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DailyRate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Daily pay 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$102–$1,499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HourlyRate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Hourly pay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$30–$100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DistanceFromHome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Commute distance in miles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YearsAtCompany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tenure in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YearsInCurrentRole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in present role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YearsSinceLastPromotion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since most recent promotion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YearsWithCurrManager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under current manager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TotalWorkingYears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career experience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NumCompaniesWorked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 of prior employers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TrainingTimesLastYear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sessions attended last year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PercentSalaryHike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Last salary increase %</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11–25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JobSatisfaction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Self-rated job satisfaction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1=Low, 4=Very 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EnvironmentSatisfaction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Satisfaction with work environment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1=Low, 4=Very 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RelationshipSatisfaction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Satisfaction with colleagues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1=Low, 4=Very 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WorkLifeBalance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Self-rated work-life balance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1=Bad, 4=Best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JobInvolvement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of job engagement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1=Low, 4=Very 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PerformanceRating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Ordinal (1–4)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Manager performance rating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1=Low, 4=Outstanding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StockOptionLevel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Stock option grant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0=None, 3=High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JobLevel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Ordinal (1–5)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Seniority level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1=Junior, 5=Executive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Education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education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1=Below College, 5=Doctor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Department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 department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HR, R&amp;D, Sales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Specific job title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Analyst, Technician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EducationField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Field of study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Life Sciences, Medical, HR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MaritalStatus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Marital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Married, Divorced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Gender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Male / Female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BusinessTravel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(Ordinal)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Travel frequency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Non-Travel, Travel Rarely, Travel Frequently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Works overtime regularly?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 No</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1.2  The Statistical Story This Dataset Tells</w:t>
      </w:r>
    </w:p>
    <w:p>
      <w:pPr>
        <w:spacing w:after="60" w:before="60"/>
      </w:pPr>
      <w:r>
        <w:rPr>
          <w:rFonts w:ascii="Arial" w:cs="Arial" w:eastAsia="Arial" w:hAnsi="Arial"/>
          <w:sz w:val="20"/>
          <w:szCs w:val="20"/>
        </w:rPr>
        <w:t xml:space="preserve">The IBM Attrition dataset is structured around one central outcome variable — whether an employee left the organisation. Every other variable is a potential predictor. The statistical challenge is distinguishing genuine drivers of attrition from variables that merely correlate with it by coincidence or through a third confounding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Core HR Business Questions for This Guide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1.  What is the overall attrition rate, and how does it vary across departments, job roles, and seniority levels?</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2.  Are employees who left statistically different from those who stayed — in income, satisfaction, tenure, and overtime?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3.  Can we be confident that the Sales department has a higher attrition rate than R&amp;D — or is this within sampling variation?</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4.  Which measurable factors best predict monthly income — and do they differ for men and women?</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5.  After controlling for job level and experience, does overtime status still predict attrition — or is it just a proxy for seniority?</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1.3  Pre-Lab Setup</w:t>
      </w:r>
    </w:p>
    <w:p>
      <w:pPr>
        <w:pStyle w:val="ListParagraph"/>
        <w:numPr>
          <w:ilvl w:val="0"/>
          <w:numId w:val="2"/>
        </w:numPr>
        <w:spacing w:after="40" w:before="40"/>
      </w:pPr>
      <w:r>
        <w:rPr>
          <w:rFonts w:ascii="Arial" w:cs="Arial" w:eastAsia="Arial" w:hAnsi="Arial"/>
          <w:sz w:val="20"/>
          <w:szCs w:val="20"/>
        </w:rPr>
        <w:t xml:space="preserve">Download the IBM HR Analytics dataset from Kaggle — search: 'IBM HR Analytics Employee Attrition Performance'</w:t>
      </w:r>
    </w:p>
    <w:p>
      <w:pPr>
        <w:pStyle w:val="ListParagraph"/>
        <w:numPr>
          <w:ilvl w:val="0"/>
          <w:numId w:val="2"/>
        </w:numPr>
        <w:spacing w:after="40" w:before="40"/>
      </w:pPr>
      <w:r>
        <w:rPr>
          <w:rFonts w:ascii="Arial" w:cs="Arial" w:eastAsia="Arial" w:hAnsi="Arial"/>
          <w:sz w:val="20"/>
          <w:szCs w:val="20"/>
        </w:rPr>
        <w:t xml:space="preserve">Create Attrition_Num: code Yes = 1, No = 0. This is your primary outcome variable for regression</w:t>
      </w:r>
    </w:p>
    <w:p>
      <w:pPr>
        <w:pStyle w:val="ListParagraph"/>
        <w:numPr>
          <w:ilvl w:val="0"/>
          <w:numId w:val="2"/>
        </w:numPr>
        <w:spacing w:after="40" w:before="40"/>
      </w:pPr>
      <w:r>
        <w:rPr>
          <w:rFonts w:ascii="Arial" w:cs="Arial" w:eastAsia="Arial" w:hAnsi="Arial"/>
          <w:sz w:val="20"/>
          <w:szCs w:val="20"/>
        </w:rPr>
        <w:t xml:space="preserve">Create OverTime_Num: code Yes = 1, No = 0. Binary predictor for regression models</w:t>
      </w:r>
    </w:p>
    <w:p>
      <w:pPr>
        <w:pStyle w:val="ListParagraph"/>
        <w:numPr>
          <w:ilvl w:val="0"/>
          <w:numId w:val="2"/>
        </w:numPr>
        <w:spacing w:after="40" w:before="40"/>
      </w:pPr>
      <w:r>
        <w:rPr>
          <w:rFonts w:ascii="Arial" w:cs="Arial" w:eastAsia="Arial" w:hAnsi="Arial"/>
          <w:sz w:val="20"/>
          <w:szCs w:val="20"/>
        </w:rPr>
        <w:t xml:space="preserve">Create Gender_Num: code Male = 1, Female = 0</w:t>
      </w:r>
    </w:p>
    <w:p>
      <w:pPr>
        <w:pStyle w:val="ListParagraph"/>
        <w:numPr>
          <w:ilvl w:val="0"/>
          <w:numId w:val="2"/>
        </w:numPr>
        <w:spacing w:after="40" w:before="40"/>
      </w:pPr>
      <w:r>
        <w:rPr>
          <w:rFonts w:ascii="Arial" w:cs="Arial" w:eastAsia="Arial" w:hAnsi="Arial"/>
          <w:sz w:val="20"/>
          <w:szCs w:val="20"/>
        </w:rPr>
        <w:t xml:space="preserve">Note that EmployeeCount, StandardHours, and Over18 are constants in this dataset — drop them from analysis</w:t>
      </w:r>
    </w:p>
    <w:p>
      <w:pPr>
        <w:pStyle w:val="ListParagraph"/>
        <w:numPr>
          <w:ilvl w:val="0"/>
          <w:numId w:val="2"/>
        </w:numPr>
        <w:spacing w:after="40" w:before="40"/>
      </w:pPr>
      <w:r>
        <w:rPr>
          <w:rFonts w:ascii="Arial" w:cs="Arial" w:eastAsia="Arial" w:hAnsi="Arial"/>
          <w:sz w:val="20"/>
          <w:szCs w:val="20"/>
        </w:rPr>
        <w:t xml:space="preserve">Check the attrition rate: count of Attrition_Num = 1 divided by total records. Record it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Total employee records (n):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Number who left (Attrition = Yes):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Overall attrition rate (%):</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Are the classes balanced? (Is attrition rate close to 50%?)</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4F00" w:val="clear"/>
            <w:tcMar>
              <w:top w:type="dxa" w:w="80"/>
              <w:left w:type="dxa" w:w="180"/>
              <w:bottom w:type="dxa" w:w="80"/>
              <w:right w:type="dxa" w:w="180"/>
            </w:tcMar>
          </w:tcPr>
          <w:p>
            <w:r>
              <w:rPr>
                <w:rFonts w:ascii="Arial" w:cs="Arial" w:eastAsia="Arial" w:hAnsi="Arial"/>
                <w:b/>
                <w:bCs/>
                <w:color w:val="FFFFFF"/>
                <w:sz w:val="20"/>
                <w:szCs w:val="20"/>
              </w:rPr>
              <w:t xml:space="preserve">  Note on Class Imbalance</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The IBM dataset has an attrition rate of approximately 16% — meaning only 1 in 6 employees left. This class imbalance is realistic (most employees do not leave each year) but it has statistical implications: regression models built on imbalanced outcomes tend to predict the majority class (stayed) more reliably than the minority class (left). Be aware of this when evaluating model performance in Lab 8.</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2 — Advanced Numerical Measures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Compute descriptive statistics for key numerical and ordinal variables. Pay particular attention to income distributions — they will be right-skewed, like the FIFA wage data — and to the satisfaction scores, which are ordinal but often treated as numerical in applied HR analytics (with appropriate caution).</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2.1  Master Descriptive Statistics Table</w:t>
      </w:r>
    </w:p>
    <w:p>
      <w:pPr>
        <w:spacing w:after="60" w:before="60"/>
      </w:pPr>
      <w:r>
        <w:rPr>
          <w:rFonts w:ascii="Arial" w:cs="Arial" w:eastAsia="Arial" w:hAnsi="Arial"/>
          <w:sz w:val="20"/>
          <w:szCs w:val="20"/>
        </w:rPr>
        <w:t xml:space="preserve">Calculate all measures for the six key numerical variables across the entire workforce: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000"/>
        <w:gridCol w:w="1260"/>
        <w:gridCol w:w="1260"/>
        <w:gridCol w:w="1340"/>
        <w:gridCol w:w="144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12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Monthly Income ($)</w:t>
            </w:r>
          </w:p>
        </w:tc>
        <w:tc>
          <w:tcPr>
            <w:tcW w:type="dxa" w:w="10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Age (yrs)</w:t>
            </w:r>
          </w:p>
        </w:tc>
        <w:tc>
          <w:tcPr>
            <w:tcW w:type="dxa" w:w="12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Years at Company</w:t>
            </w:r>
          </w:p>
        </w:tc>
        <w:tc>
          <w:tcPr>
            <w:tcW w:type="dxa" w:w="12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Distance from Home</w:t>
            </w:r>
          </w:p>
        </w:tc>
        <w:tc>
          <w:tcPr>
            <w:tcW w:type="dxa" w:w="13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Job Satisfaction (1–4)</w:t>
            </w:r>
          </w:p>
        </w:tc>
        <w:tc>
          <w:tcPr>
            <w:tcW w:type="dxa" w:w="14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Work-Life Balance (1–4)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Median</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Variance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Maximum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Q3</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IQR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CV (%)</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Skewness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Kurtosis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2.2  Interpreting the Income Distribution</w:t>
      </w:r>
    </w:p>
    <w:p>
      <w:pPr>
        <w:spacing w:after="60" w:before="60"/>
      </w:pPr>
      <w:r>
        <w:rPr>
          <w:rFonts w:ascii="Arial" w:cs="Arial" w:eastAsia="Arial" w:hAnsi="Arial"/>
          <w:sz w:val="20"/>
          <w:szCs w:val="20"/>
        </w:rPr>
        <w:t xml:space="preserve">Monthly income in the IBM dataset follows the same superstar-economy pattern seen in FIFA wages. Work through the interpretation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Answer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Monthly Income positively or negatively skewed? By how much?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 the mean income substantially higher than the median? What does this reveal about income distribution?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CV of Monthly Income will likely be 50–80%. Classify this using the CV framework from the Superstore guide. What does it mean for pay consistency?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Kurtosis of Monthly Income: if it exceeds 2, what does that mean for the frequency of very high earners relative to a normal distribution?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Distance from Home show meaningful skewness? What commute pattern does this suggest?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2.3  Stratified Comparison: Leavers vs. Stayers</w:t>
      </w:r>
    </w:p>
    <w:p>
      <w:pPr>
        <w:spacing w:after="60" w:before="60"/>
      </w:pPr>
      <w:r>
        <w:rPr>
          <w:rFonts w:ascii="Arial" w:cs="Arial" w:eastAsia="Arial" w:hAnsi="Arial"/>
          <w:sz w:val="20"/>
          <w:szCs w:val="20"/>
        </w:rPr>
        <w:t xml:space="preserve">This is the most important descriptive analysis in the guide. Calculate all key measures separately for employees who left (Attrition = Yes) and those who stayed (Attrition = No). Differences here form the hypotheses tested in Lab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2704"/>
      </w:tblGrid>
      <w:tr>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352"/>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Leavers Mean</w:t>
            </w:r>
          </w:p>
        </w:tc>
        <w:tc>
          <w:tcPr>
            <w:tcW w:type="dxa" w:w="1352"/>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Stayers Mean</w:t>
            </w:r>
          </w:p>
        </w:tc>
        <w:tc>
          <w:tcPr>
            <w:tcW w:type="dxa" w:w="1352"/>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Difference</w:t>
            </w:r>
          </w:p>
        </w:tc>
        <w:tc>
          <w:tcPr>
            <w:tcW w:type="dxa" w:w="2704"/>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Direction (Leavers are ___)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Income ($)</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 (yrs)</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at Company</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Since Last Promotion</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Distance from Home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Satisfaction (1–4)</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Work-Life Balance (1–4)</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Involvement (1–4)</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Times Last Year</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Overtime Workers</w:t>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Pattern Recognition Before Formal Testing</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Before running any hypothesis tests, identify the three variables with the largest mean differences between leavers and stayers. These are your strongest candidate predictors of attrition and should feature prominently in your regression model in Labs 6–8.</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Typical finding: Leavers tend to be younger, earn less, have lower job satisfaction, work more overtime, and have shorter tenure. But 'typical' is not the same as 'statistically confirmed' — Lab 5 will test each of these formally.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My top 3 candidate predictors of attrition based on this table:</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2.4  CV Comparison Across Departments</w:t>
      </w:r>
    </w:p>
    <w:p>
      <w:pPr>
        <w:spacing w:after="60" w:before="60"/>
      </w:pPr>
      <w:r>
        <w:rPr>
          <w:rFonts w:ascii="Arial" w:cs="Arial" w:eastAsia="Arial" w:hAnsi="Arial"/>
          <w:sz w:val="20"/>
          <w:szCs w:val="20"/>
        </w:rPr>
        <w:t xml:space="preserve">Calculate the CV of Monthly Income within each department. A high CV within a department means pay is highly unequal — a potential satisfaction and retention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700"/>
        <w:gridCol w:w="1500"/>
        <w:gridCol w:w="1200"/>
        <w:gridCol w:w="236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Department</w:t>
            </w:r>
          </w:p>
        </w:tc>
        <w:tc>
          <w:tcPr>
            <w:tcW w:type="dxa" w:w="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7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Income ($)</w:t>
            </w:r>
          </w:p>
        </w:tc>
        <w:tc>
          <w:tcPr>
            <w:tcW w:type="dxa" w:w="15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 ($)</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CV (%)</w:t>
            </w:r>
          </w:p>
        </w:tc>
        <w:tc>
          <w:tcPr>
            <w:tcW w:type="dxa" w:w="23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Pay Equity Assessment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&amp; Development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Which department has the most unequal pay distribution? What are the retention implications?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3 — Tables, Distributions &amp; Visualisations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Build the frequency tables and visualisations that reveal workforce composition, attrition patterns, and compensation structures. In HR analytics, charts are often the primary communication tool to executives who will not read regression output — so the ability to choose and interpret the right visual is a core professional skill.</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3.1  Frequency Table — Attrition by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900"/>
        <w:gridCol w:w="1460"/>
        <w:gridCol w:w="290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Department</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Employees</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Left (n)</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Stayed (n)</w:t>
            </w:r>
          </w:p>
        </w:tc>
        <w:tc>
          <w:tcPr>
            <w:tcW w:type="dxa" w:w="14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 (%)</w:t>
            </w:r>
          </w:p>
        </w:tc>
        <w:tc>
          <w:tcPr>
            <w:tcW w:type="dxa" w:w="2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Relative Risk vs HR Dept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&amp; Development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i/>
          <w:iCs/>
          <w:sz w:val="20"/>
          <w:szCs w:val="20"/>
        </w:rPr>
        <w:t xml:space="preserve">Relative Risk is calculated as: Attrition Rate (dept) ÷ Attrition Rate (reference dept). A value of 1.5 means that department has 50% higher attrition risk than the reference.</w:t>
      </w:r>
    </w:p>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3.2  Frequency Table — Attrition by Job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360"/>
        <w:gridCol w:w="2400"/>
        <w:gridCol w:w="240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Job Role</w:t>
            </w:r>
          </w:p>
        </w:tc>
        <w:tc>
          <w:tcPr>
            <w:tcW w:type="dxa" w:w="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3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 (%)</w:t>
            </w:r>
          </w:p>
        </w:tc>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Monthly Income ($)</w:t>
            </w:r>
          </w:p>
        </w:tc>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Job Satisfaction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Executive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Scientist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Laboratory Technician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Manufacturing Director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Healthcare Representative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Manager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Representative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Director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Which two job roles have the highest attrition rates? Do they also have the lowest satisfaction scores?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3.3  Cross-Tabulation — Overtime × Attrition</w:t>
      </w:r>
    </w:p>
    <w:p>
      <w:pPr>
        <w:spacing w:after="60" w:before="60"/>
      </w:pPr>
      <w:r>
        <w:rPr>
          <w:rFonts w:ascii="Arial" w:cs="Arial" w:eastAsia="Arial" w:hAnsi="Arial"/>
          <w:sz w:val="20"/>
          <w:szCs w:val="20"/>
        </w:rPr>
        <w:t xml:space="preserve">This is one of the most critical tables in the guide. Overtime is the variable most strongly associated with attrition in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OverTime</w:t>
            </w:r>
          </w:p>
        </w:tc>
        <w:tc>
          <w:tcPr>
            <w:tcW w:type="dxa" w:w="16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 Yes (n)</w:t>
            </w:r>
          </w:p>
        </w:tc>
        <w:tc>
          <w:tcPr>
            <w:tcW w:type="dxa" w:w="16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 No (n)</w:t>
            </w:r>
          </w:p>
        </w:tc>
        <w:tc>
          <w:tcPr>
            <w:tcW w:type="dxa" w:w="16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(n)</w:t>
            </w:r>
          </w:p>
        </w:tc>
        <w:tc>
          <w:tcPr>
            <w:tcW w:type="dxa" w:w="22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(works overtime)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(no overtime)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i/>
          <w:iCs/>
          <w:sz w:val="20"/>
          <w:szCs w:val="20"/>
        </w:rPr>
        <w:t xml:space="preserve">This table will be used in Lab 5 for a Chi-Square test. Before running the test — what does the table suggest? Is the attrition rate difference between overtime and non-overtime workers large enough to be practically meaningful?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Observed attrition rate difference (Overtime Yes minus No):</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3.4  Cross-Tabulation — Business Travel ×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540"/>
        <w:gridCol w:w="2290"/>
        <w:gridCol w:w="2290"/>
      </w:tblGrid>
      <w:tr>
        <w:tc>
          <w:tcPr>
            <w:tcW w:type="dxa" w:w="2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Travel</w:t>
            </w:r>
          </w:p>
        </w:tc>
        <w:tc>
          <w:tcPr>
            <w:tcW w:type="dxa" w:w="10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5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 (%)</w:t>
            </w:r>
          </w:p>
        </w:tc>
        <w:tc>
          <w:tcPr>
            <w:tcW w:type="dxa" w:w="229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Job Satisfaction</w:t>
            </w:r>
          </w:p>
        </w:tc>
        <w:tc>
          <w:tcPr>
            <w:tcW w:type="dxa" w:w="229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Work-Life 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Non-Travel</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Travel Rarely</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Travel Frequently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3.5  Grouped Frequency Table — Job Satisfaction Distribution</w:t>
      </w:r>
    </w:p>
    <w:p>
      <w:pPr>
        <w:spacing w:after="60" w:before="60"/>
      </w:pPr>
      <w:r>
        <w:rPr>
          <w:rFonts w:ascii="Arial" w:cs="Arial" w:eastAsia="Arial" w:hAnsi="Arial"/>
          <w:sz w:val="20"/>
          <w:szCs w:val="20"/>
        </w:rPr>
        <w:t xml:space="preserve">Satisfaction scores (1–4) are ordinal. Show the full distribution of ratings and attrition rate at each level.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400"/>
        <w:gridCol w:w="1800"/>
        <w:gridCol w:w="4200"/>
      </w:tblGrid>
      <w:tr>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Job Satisfaction</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Label</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Employees</w:t>
            </w:r>
          </w:p>
        </w:tc>
        <w:tc>
          <w:tcPr>
            <w:tcW w:type="dxa" w:w="4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Very 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3.6  Visualisation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Chart Type</w:t>
            </w:r>
          </w:p>
        </w:tc>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Variables</w:t>
            </w:r>
          </w:p>
        </w:tc>
        <w:tc>
          <w:tcPr>
            <w:tcW w:type="dxa" w:w="51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Question to Answer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Income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the income distribution right-skewed? Where do most employees fall?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Box Plot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Income by Job Level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does pay grow across the 5 seniority levels? Are there overlapping ranges suggesting pay compression?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Box 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by Attrition (Yes/No)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Are leavers systematically younger than stayers?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Bar Chart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Attrition Rate by Department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Which department has the most acute retention problem?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Attrition Rate by Job Role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specific roles are haemorrhaging talent?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Stacked Bar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Attrition (Yes/No) by Business Travel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Does travel frequency visually predict attrition?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Income vs Years at Company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income grow with tenure? Are there plateau effects?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Since Last Promotion vs Attrition_Num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 stalled careers (long time since promotion) predict attrition?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Heat Map (pivot)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Role × Job Satisfaction (mean)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roles report the lowest satisfaction — and are they the same roles with high attrition?</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4 — Confidence Intervals for HR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Construct confidence intervals for critical HR metrics. In people analytics, CIs are essential for honest reporting: instead of telling the CEO 'our Sales attrition rate is 24%', the analyst should say 'we are 95% confident the true Sales attrition rate lies between 19% and 29%'. This prevents false precision and communicates the uncertainty inherent in working with a sample.</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4.1  CI for Mean Monthly Income (Overall Workforce)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36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Sample mean (x̄)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Income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Sample std deviation (s)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Sample size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employees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 Standard Error (s ÷ √n)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Critical value (z = 1.96)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 Margin of Error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Lower 95% CI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 Upper 95% CI ($)</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HR interpretation: We are 95% confident the true mean monthly salary lies between $ ___ and $ ___.</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4.2  CI for Mean Income by Gender — The Pay Gap Test</w:t>
      </w:r>
    </w:p>
    <w:p>
      <w:pPr>
        <w:spacing w:after="60" w:before="60"/>
      </w:pPr>
      <w:r>
        <w:rPr>
          <w:rFonts w:ascii="Arial" w:cs="Arial" w:eastAsia="Arial" w:hAnsi="Arial"/>
          <w:sz w:val="20"/>
          <w:szCs w:val="20"/>
        </w:rPr>
        <w:t xml:space="preserve">Construct separate 95% CIs for mean monthly income for male and female employees. If the intervals do NOT overlap, you have preliminary evidence of a statistically significant gender pay gap — without even running a formal T-Test.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500"/>
        <w:gridCol w:w="1300"/>
        <w:gridCol w:w="1000"/>
        <w:gridCol w:w="1700"/>
        <w:gridCol w:w="1760"/>
      </w:tblGrid>
      <w:tr>
        <w:tc>
          <w:tcPr>
            <w:tcW w:type="dxa" w:w="13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Gender</w:t>
            </w:r>
          </w:p>
        </w:tc>
        <w:tc>
          <w:tcPr>
            <w:tcW w:type="dxa" w:w="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Income ($)</w:t>
            </w:r>
          </w:p>
        </w:tc>
        <w:tc>
          <w:tcPr>
            <w:tcW w:type="dxa" w:w="13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 ($)</w:t>
            </w:r>
          </w:p>
        </w:tc>
        <w:tc>
          <w:tcPr>
            <w:tcW w:type="dxa" w:w="10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7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7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Female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Do the intervals overlap?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Your conclusion and HR implication: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4F00" w:val="clear"/>
            <w:tcMar>
              <w:top w:type="dxa" w:w="80"/>
              <w:left w:type="dxa" w:w="180"/>
              <w:bottom w:type="dxa" w:w="80"/>
              <w:right w:type="dxa" w:w="180"/>
            </w:tcMar>
          </w:tcPr>
          <w:p>
            <w:r>
              <w:rPr>
                <w:rFonts w:ascii="Arial" w:cs="Arial" w:eastAsia="Arial" w:hAnsi="Arial"/>
                <w:b/>
                <w:bCs/>
                <w:color w:val="FFFFFF"/>
                <w:sz w:val="20"/>
                <w:szCs w:val="20"/>
              </w:rPr>
              <w:t xml:space="preserve">  The Gender Pay Gap: Statistics and Context</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If the confidence intervals do not overlap, this is statistically meaningful evidence of different mean pay by gender. However, a raw pay gap does not automatically constitute inequitable pay: male and female employees in this dataset may be distributed differently across job levels, departments, and roles, all of which affect pay.</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This is precisely why dummy variable regression in Lab 7 is essential — it allows us to test whether a gender pay gap persists AFTER controlling for job level, department, and experience. A gap that disappears after controls suggests occupational segregation; a gap that persists after controls suggests direct pay discrimination.</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4.3  CI for Attrition Rate by Department</w:t>
      </w:r>
    </w:p>
    <w:p>
      <w:pPr>
        <w:spacing w:after="60" w:before="60"/>
      </w:pPr>
      <w:r>
        <w:rPr>
          <w:rFonts w:ascii="Arial" w:cs="Arial" w:eastAsia="Arial" w:hAnsi="Arial"/>
          <w:sz w:val="20"/>
          <w:szCs w:val="20"/>
        </w:rPr>
        <w:t xml:space="preserve">The overall attrition rate is a proportion. Construct 95% CIs for each department’s attrition rate using: p̂ ± 1.96 × √(p̂(1−p̂) ÷ n)</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000"/>
        <w:gridCol w:w="900"/>
        <w:gridCol w:w="1680"/>
        <w:gridCol w:w="148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Department</w:t>
            </w:r>
          </w:p>
        </w:tc>
        <w:tc>
          <w:tcPr>
            <w:tcW w:type="dxa" w:w="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Left (x)</w:t>
            </w:r>
          </w:p>
        </w:tc>
        <w:tc>
          <w:tcPr>
            <w:tcW w:type="dxa" w:w="10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Rate p̂</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4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&amp; Development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Do the Sales and R&amp;D department CIs overlap? If not, what can HR leadership conclude about relative attrition risk without running a formal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Your conclusion: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4.4  CI for Mean Job Satisfaction by Attrition Status</w:t>
      </w:r>
    </w:p>
    <w:p>
      <w:pPr>
        <w:spacing w:after="60" w:before="60"/>
      </w:pPr>
      <w:r>
        <w:rPr>
          <w:rFonts w:ascii="Arial" w:cs="Arial" w:eastAsia="Arial" w:hAnsi="Arial"/>
          <w:sz w:val="20"/>
          <w:szCs w:val="20"/>
        </w:rPr>
        <w:t xml:space="preserve">Construct 95% CIs for mean Job Satisfaction among leavers and stayers. Non-overlapping intervals would confirm that dissatisfied employees are genuinely more likely to leave — not just a sampling artefact.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500"/>
        <w:gridCol w:w="1200"/>
        <w:gridCol w:w="900"/>
        <w:gridCol w:w="1680"/>
        <w:gridCol w:w="148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Status</w:t>
            </w:r>
          </w:p>
        </w:tc>
        <w:tc>
          <w:tcPr>
            <w:tcW w:type="dxa" w:w="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Satisfaction</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4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Left (Attrition = 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Stayed (Attrition = 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4.5  Effect of Sample Size — Small vs Large Department</w:t>
      </w:r>
    </w:p>
    <w:p>
      <w:pPr>
        <w:spacing w:after="60" w:before="60"/>
      </w:pPr>
      <w:r>
        <w:rPr>
          <w:rFonts w:ascii="Arial" w:cs="Arial" w:eastAsia="Arial" w:hAnsi="Arial"/>
          <w:sz w:val="20"/>
          <w:szCs w:val="20"/>
        </w:rPr>
        <w:t xml:space="preserve">Compare the CI width for attrition rate in the smallest vs largest department. This demonstrates why small teams cannot be managed the same way as large divisions based on their headline attrition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500"/>
        <w:gridCol w:w="1860"/>
        <w:gridCol w:w="350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Department</w:t>
            </w:r>
          </w:p>
        </w:tc>
        <w:tc>
          <w:tcPr>
            <w:tcW w:type="dxa" w:w="7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Rate</w:t>
            </w:r>
          </w:p>
        </w:tc>
        <w:tc>
          <w:tcPr>
            <w:tcW w:type="dxa" w:w="18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CI Width (Upper − Lower)</w:t>
            </w:r>
          </w:p>
        </w:tc>
        <w:tc>
          <w:tcPr>
            <w:tcW w:type="dxa" w:w="35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Management Implication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Smallest dept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Wide CI — attrition rate is highly uncertain; single departures swing the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Largest dept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Narrow CI — attrition rate estimate is reliable; can be benchmarked confidently</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5 — Hypothesis Testing — Workforce Comparisons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Run targeted hypothesis tests to formally confirm or reject the patterns observed in Labs 2–4. Each test is framed as a specific HR business question — the kind that a CHRO or people analytics team would actually need to answer to justify a retention investment or policy change.</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5.1  Two-Sample T-Test — Do Leavers Earn Significantly Less?</w:t>
      </w:r>
    </w:p>
    <w:p>
      <w:pPr>
        <w:spacing w:after="60" w:before="60"/>
      </w:pPr>
      <w:r>
        <w:rPr>
          <w:rFonts w:ascii="Arial" w:cs="Arial" w:eastAsia="Arial" w:hAnsi="Arial"/>
          <w:sz w:val="20"/>
          <w:szCs w:val="20"/>
        </w:rPr>
        <w:t xml:space="preserve">Business Question: Is the mean monthly income of employees who left significantly lower than those who stayed?</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Income (Leavers) = Mean Income (Stayers)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Income (Leavers) &lt; Mean Income (Stayers)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Leavers</w:t>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Mean Monthly Income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Decision (Reject / Fail to Reject H0):</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HR implication — what does this mean for compensation-based retention strategy?</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5.2  Two-Sample T-Test — Gender Pay Gap</w:t>
      </w:r>
    </w:p>
    <w:p>
      <w:pPr>
        <w:spacing w:after="60" w:before="60"/>
      </w:pPr>
      <w:r>
        <w:rPr>
          <w:rFonts w:ascii="Arial" w:cs="Arial" w:eastAsia="Arial" w:hAnsi="Arial"/>
          <w:sz w:val="20"/>
          <w:szCs w:val="20"/>
        </w:rPr>
        <w:t xml:space="preserve">Business Question: Is there a statistically significant difference in mean monthly income between male and female employees?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Income (Male) = Mean Income (Female)</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Income (Male) ≠ Mean Income (Female)  [two-tailed]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Male</w:t>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Female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Mean Monthly Income ($)</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(two-tailed)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Decision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Statistical finding:</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Is this finding sufficient to conclude pay discrimination? Why or why not?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5.3  Chi-Square Test — Is Attrition Independent of Overtime?</w:t>
      </w:r>
    </w:p>
    <w:p>
      <w:pPr>
        <w:spacing w:after="60" w:before="60"/>
      </w:pPr>
      <w:r>
        <w:rPr>
          <w:rFonts w:ascii="Arial" w:cs="Arial" w:eastAsia="Arial" w:hAnsi="Arial"/>
          <w:sz w:val="20"/>
          <w:szCs w:val="20"/>
        </w:rPr>
        <w:t xml:space="preserve">Business Question: Is whether an employee works overtime statistically associated with their decision to leave?</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Overtime status and Attrition are independent</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Overtime status and Attrition are NOT independent</w:t>
      </w:r>
    </w:p>
    <w:p>
      <w:pPr>
        <w:spacing w:after="60" w:before="60"/>
      </w:pPr>
      <w:r>
        <w:t xml:space="preserve"/>
      </w:r>
    </w:p>
    <w:p>
      <w:pPr>
        <w:spacing w:after="60" w:before="60"/>
      </w:pPr>
      <w:r>
        <w:rPr>
          <w:rFonts w:ascii="Arial" w:cs="Arial" w:eastAsia="Arial" w:hAnsi="Arial"/>
          <w:sz w:val="20"/>
          <w:szCs w:val="20"/>
        </w:rPr>
        <w:t xml:space="preserve">Use the cross-tabulation table from Lab 3 Section 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Chi-Square Output</w:t>
            </w:r>
          </w:p>
        </w:tc>
        <w:tc>
          <w:tcPr>
            <w:tcW w:type="dxa" w:w="62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statistic (χ²)</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Practical effect size (Cramer’s 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HR implication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i/>
          <w:iCs/>
          <w:sz w:val="20"/>
          <w:szCs w:val="20"/>
        </w:rPr>
        <w:t xml:space="preserve">Cramer’s V measures the strength of association for Chi-Square: V &lt; 0.1 = negligible, 0.1–0.3 = small, 0.3–0.5 = moderate, &gt; 0.5 = large. Formula: V = √(χ² ÷ (n × (min(rows,cols)−1)))</w:t>
      </w:r>
    </w:p>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5.4  One-Way ANOVA — Does Job Satisfaction Differ Across Departments?</w:t>
      </w:r>
    </w:p>
    <w:p>
      <w:pPr>
        <w:spacing w:after="60" w:before="60"/>
      </w:pPr>
      <w:r>
        <w:rPr>
          <w:rFonts w:ascii="Arial" w:cs="Arial" w:eastAsia="Arial" w:hAnsi="Arial"/>
          <w:sz w:val="20"/>
          <w:szCs w:val="20"/>
        </w:rPr>
        <w:t xml:space="preserve">Business Question: Are mean Job Satisfaction scores significantly different across HR, R&amp;D, and Sales?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Job Satisfaction is equal across all three departments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At least one department has a significantly different mean Job Satisfaction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Department</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273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Satisfaction</w:t>
            </w:r>
          </w:p>
        </w:tc>
        <w:tc>
          <w:tcPr>
            <w:tcW w:type="dxa" w:w="273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Research &amp; Development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Post-hoc test if significant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Tukey HSD — identify which department pair(s) differ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5.5  Chi-Square Test — Attrition vs Business Travel</w:t>
      </w:r>
    </w:p>
    <w:p>
      <w:pPr>
        <w:spacing w:after="60" w:before="60"/>
      </w:pPr>
      <w:r>
        <w:rPr>
          <w:rFonts w:ascii="Arial" w:cs="Arial" w:eastAsia="Arial" w:hAnsi="Arial"/>
          <w:sz w:val="20"/>
          <w:szCs w:val="20"/>
        </w:rPr>
        <w:t xml:space="preserve">Business Question: Is attrition status significantly associated with how frequently an employee travels for business?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Chi-Square Output</w:t>
            </w:r>
          </w:p>
        </w:tc>
        <w:tc>
          <w:tcPr>
            <w:tcW w:type="dxa" w:w="62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statistic (χ²)</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significant: consider travel reduction policies as a retention lever</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5.6  Paired T-Test — Do Satisfaction Scores Differ from Work-Life Balance Scores?</w:t>
      </w:r>
    </w:p>
    <w:p>
      <w:pPr>
        <w:spacing w:after="60" w:before="60"/>
      </w:pPr>
      <w:r>
        <w:rPr>
          <w:rFonts w:ascii="Arial" w:cs="Arial" w:eastAsia="Arial" w:hAnsi="Arial"/>
          <w:sz w:val="20"/>
          <w:szCs w:val="20"/>
        </w:rPr>
        <w:t xml:space="preserve">Business Question: On average, do employees rate their Job Satisfaction significantly differently from their Work-Life Balance?</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(Job Satisfaction − Work-Life Balance) = 0</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(Job Satisfaction − Work-Life Balance) ≠ 0  [two-tailed]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Job Satisfaction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Mean Work-Life Balance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Difference (Satisfaction − WLB)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Std Dev of Difference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p-value (two-tailed)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HR interpretation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6 — Regression — Predicting Monthly Income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Build regression models to predict Monthly Income using numerical predictors. Income models have two HR applications: (1) understanding what drives pay, and (2) identifying employees who may be paid significantly below their predicted value — a flight-risk indicator. As with FIFA wages, income is right-skewed, so Log(MonthlyIncome) is the recommended dependent variable.</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6.1  Transformation Check</w:t>
      </w:r>
    </w:p>
    <w:p>
      <w:pPr>
        <w:spacing w:after="60" w:before="60"/>
      </w:pPr>
      <w:r>
        <w:rPr>
          <w:rFonts w:ascii="Arial" w:cs="Arial" w:eastAsia="Arial" w:hAnsi="Arial"/>
          <w:sz w:val="20"/>
          <w:szCs w:val="20"/>
        </w:rPr>
        <w:t xml:space="preserve">Check the skewness of Monthly Income and decide on transformation: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Check</w:t>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Raw MonthlyIncome</w:t>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Log(MonthlyIncome)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Skewness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Kurtosis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Recommended for regression?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6.2  Simple Regression — Job Level → Log(Income)</w:t>
      </w:r>
    </w:p>
    <w:p>
      <w:pPr>
        <w:spacing w:after="60" w:before="60"/>
      </w:pPr>
      <w:r>
        <w:rPr>
          <w:rFonts w:ascii="Arial" w:cs="Arial" w:eastAsia="Arial" w:hAnsi="Arial"/>
          <w:sz w:val="20"/>
          <w:szCs w:val="20"/>
        </w:rPr>
        <w:t xml:space="preserve">Model:  Log(MonthlyIncome) = a + b₁(JobLevel)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Output</w:t>
            </w:r>
          </w:p>
        </w:tc>
        <w:tc>
          <w:tcPr>
            <w:tcW w:type="dxa" w:w="17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c>
          <w:tcPr>
            <w:tcW w:type="dxa" w:w="5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log income at Job Level 0 (theoretical baseline)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Slope b₁ (Job Level)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Each 1-level increase in seniority increases income by (b₁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of income variation explained by Job Level alone — expect this to be high (&gt;60%)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p-value (b₁)</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 the relationship statistically significant?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Is Job Level the dominant driver of income? Does this mean pay is primarily determined by seniority rather than performance?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6.3  Multiple Regression — Building the Income Model</w:t>
      </w:r>
    </w:p>
    <w:p>
      <w:pPr>
        <w:spacing w:after="60" w:before="60"/>
      </w:pPr>
      <w:r>
        <w:rPr>
          <w:rFonts w:ascii="Arial" w:cs="Arial" w:eastAsia="Arial" w:hAnsi="Arial"/>
          <w:sz w:val="20"/>
          <w:szCs w:val="20"/>
        </w:rPr>
        <w:t xml:space="preserve">Model:  Log(MonthlyIncome) = a + b₁(JobLevel) + b₂(TotalWorkingYears) + b₃(YearsAtCompany) + b₄(PercentSalaryHike) + b₅(TrainingTimesLastYear)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Level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Working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at Company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Salary Hike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Training Times Last Year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Reflection questions:</w:t>
      </w:r>
    </w:p>
    <w:p>
      <w:pPr>
        <w:pStyle w:val="ListParagraph"/>
        <w:numPr>
          <w:ilvl w:val="0"/>
          <w:numId w:val="3"/>
        </w:numPr>
        <w:spacing w:after="40" w:before="40"/>
      </w:pPr>
      <w:r>
        <w:rPr>
          <w:rFonts w:ascii="Arial" w:cs="Arial" w:eastAsia="Arial" w:hAnsi="Arial"/>
          <w:sz w:val="20"/>
          <w:szCs w:val="20"/>
        </w:rPr>
        <w:t xml:space="preserve">After adding experience and hike variables, did R² improve substantially over the Job Level-only model?</w:t>
      </w:r>
    </w:p>
    <w:p>
      <w:pPr>
        <w:pStyle w:val="ListParagraph"/>
        <w:numPr>
          <w:ilvl w:val="0"/>
          <w:numId w:val="3"/>
        </w:numPr>
        <w:spacing w:after="40" w:before="40"/>
      </w:pPr>
      <w:r>
        <w:rPr>
          <w:rFonts w:ascii="Arial" w:cs="Arial" w:eastAsia="Arial" w:hAnsi="Arial"/>
          <w:sz w:val="20"/>
          <w:szCs w:val="20"/>
        </w:rPr>
        <w:t xml:space="preserve">Does Years at Company add significant explanatory power once Total Working Years is already in the model? What does this suggest about whether company loyalty is rewarded?</w:t>
      </w:r>
    </w:p>
    <w:p>
      <w:pPr>
        <w:pStyle w:val="ListParagraph"/>
        <w:numPr>
          <w:ilvl w:val="0"/>
          <w:numId w:val="3"/>
        </w:numPr>
        <w:spacing w:after="40" w:before="40"/>
      </w:pPr>
      <w:r>
        <w:rPr>
          <w:rFonts w:ascii="Arial" w:cs="Arial" w:eastAsia="Arial" w:hAnsi="Arial"/>
          <w:sz w:val="20"/>
          <w:szCs w:val="20"/>
        </w:rPr>
        <w:t xml:space="preserve">Does Training frequency predict higher income? Is this a causal claim or just a correlation?</w:t>
      </w:r>
    </w:p>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6.4  Multicollinearity Check</w:t>
      </w:r>
    </w:p>
    <w:p>
      <w:pPr>
        <w:spacing w:after="60" w:before="60"/>
      </w:pPr>
      <w:r>
        <w:rPr>
          <w:rFonts w:ascii="Arial" w:cs="Arial" w:eastAsia="Arial" w:hAnsi="Arial"/>
          <w:sz w:val="20"/>
          <w:szCs w:val="20"/>
        </w:rPr>
        <w:t xml:space="preserve">Run correlations between all five numerical predictors. Job Level, Total Working Years, and Years at Company are likely to be highly correlated — a classic multicollinearity risk in HR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420"/>
        <w:gridCol w:w="1420"/>
        <w:gridCol w:w="1420"/>
        <w:gridCol w:w="1420"/>
        <w:gridCol w:w="1420"/>
      </w:tblGrid>
      <w:tr>
        <w:tc>
          <w:tcPr>
            <w:tcW w:type="dxa" w:w="22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14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Job Level</w:t>
            </w:r>
          </w:p>
        </w:tc>
        <w:tc>
          <w:tcPr>
            <w:tcW w:type="dxa" w:w="14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Working Yrs</w:t>
            </w:r>
          </w:p>
        </w:tc>
        <w:tc>
          <w:tcPr>
            <w:tcW w:type="dxa" w:w="14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Years at Company</w:t>
            </w:r>
          </w:p>
        </w:tc>
        <w:tc>
          <w:tcPr>
            <w:tcW w:type="dxa" w:w="14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Salary Hike</w:t>
            </w:r>
          </w:p>
        </w:tc>
        <w:tc>
          <w:tcPr>
            <w:tcW w:type="dxa" w:w="14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Training Times</w:t>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Level</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Working Yrs</w:t>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w:t>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at Company</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Salary Hike</w:t>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w:t>
            </w:r>
          </w:p>
        </w:tc>
        <w:tc>
          <w:tcPr>
            <w:tcW w:type="dxa" w:w="1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Times</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Are any pairs above |r| = 0.70? Which predictors are multicollinear? What will you do?</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7 — Regression with Categorical Predictors (Dummy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Extend the income regression model to include categorical variables — Department, Marital Status, Overtime, and Gender. The gender dummy is the most sensitive addition: its coefficient will tell us whether, after controlling for job level, experience, and department, a statistically significant income gap between male and female employees remains.</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7.1  Dummy Variable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800"/>
        <w:gridCol w:w="216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Categorical Variable</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Groups (n)</w:t>
            </w:r>
          </w:p>
        </w:tc>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to Create</w:t>
            </w:r>
          </w:p>
        </w:tc>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c>
          <w:tcPr>
            <w:tcW w:type="dxa" w:w="21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D_RnD, D_Sales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is smallest dept; easy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Marital 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D_Married, D_Divorced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 is most common among leavers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Travel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D_TravelRarely, D_TravelFreq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Non-Travel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Non-travel is the neutral baseline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D_OverTime (= OverTime_Num)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Overtime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Binary — already coded in pre-lab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D_Male (= Gender_Num)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Female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Female as reference for pay gap analysis</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7.2  Extended Model — Adding Department &amp; Overtime</w:t>
      </w:r>
    </w:p>
    <w:p>
      <w:pPr>
        <w:spacing w:after="60" w:before="60"/>
      </w:pPr>
      <w:r>
        <w:rPr>
          <w:rFonts w:ascii="Arial" w:cs="Arial" w:eastAsia="Arial" w:hAnsi="Arial"/>
          <w:sz w:val="20"/>
          <w:szCs w:val="20"/>
        </w:rPr>
        <w:t xml:space="preserve">Model:  Log(Income) = a + b₁(JobLevel) + b₂(TotalWorkingYears) + b₃(D_RnD) + b₄(D_Sales) + b₅(D_OverTime)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200"/>
        <w:gridCol w:w="2960"/>
      </w:tblGrid>
      <w:tr>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29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(HR dept, no overtime)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log income for an HR employee with no overtime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Level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Working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D_RnD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R&amp;D employees earn ___% more/less than HR, holding other factors constant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D_Sales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employees earn ___% more/less than HR, holding other factors constant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D_OverTime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 workers earn ___% more/less, holding other factors constant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7.3  The Pay Gap Test — Adding the Gender Dummy</w:t>
      </w:r>
    </w:p>
    <w:p>
      <w:pPr>
        <w:spacing w:after="60" w:before="60"/>
      </w:pPr>
      <w:r>
        <w:rPr>
          <w:rFonts w:ascii="Arial" w:cs="Arial" w:eastAsia="Arial" w:hAnsi="Arial"/>
          <w:sz w:val="20"/>
          <w:szCs w:val="20"/>
        </w:rPr>
        <w:t xml:space="preserve">Now add D_Male to the model. This is the controlled gender pay gap test: the coefficient on D_Male tells us the income difference attributable to gender AFTER all other measurable factors are accounted for.</w:t>
      </w:r>
    </w:p>
    <w:p>
      <w:pPr>
        <w:spacing w:after="60" w:before="60"/>
      </w:pPr>
      <w:r>
        <w:t xml:space="preserve"/>
      </w:r>
    </w:p>
    <w:p>
      <w:pPr>
        <w:spacing w:after="60" w:before="60"/>
      </w:pPr>
      <w:r>
        <w:rPr>
          <w:rFonts w:ascii="Arial" w:cs="Arial" w:eastAsia="Arial" w:hAnsi="Arial"/>
          <w:sz w:val="20"/>
          <w:szCs w:val="20"/>
        </w:rPr>
        <w:t xml:space="preserve">Full Model:  Log(Income) = a + b₁(JobLevel) + b₂(TotalWorkingYears) + b₃(D_RnD) + b₄(D_Sales) + b₅(D_OverTime) + b₆(D_Male)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256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2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previous predictors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above)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D_Male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Male employees earn ___% more/less than female employees, after controlling for all other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 change from previous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adding gender improve model fit?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4F00" w:val="clear"/>
            <w:tcMar>
              <w:top w:type="dxa" w:w="80"/>
              <w:left w:type="dxa" w:w="180"/>
              <w:bottom w:type="dxa" w:w="80"/>
              <w:right w:type="dxa" w:w="180"/>
            </w:tcMar>
          </w:tcPr>
          <w:p>
            <w:r>
              <w:rPr>
                <w:rFonts w:ascii="Arial" w:cs="Arial" w:eastAsia="Arial" w:hAnsi="Arial"/>
                <w:b/>
                <w:bCs/>
                <w:color w:val="FFFFFF"/>
                <w:sz w:val="20"/>
                <w:szCs w:val="20"/>
              </w:rPr>
              <w:t xml:space="preserve">  Interpreting the Controlled Gender Pay Gap</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Three possible outcomes and their HR implications:</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1. D_Male is NOT significant (p &gt; 0.05): The raw pay gap observed in Lab 5 is fully explained by job level, department, and experience differences. No direct pay discrimination is evident statistically — but occupational segregation may still be a concern.</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2. D_Male IS significant and positive: Men earn more than women even after controlling for all measurable factors. This is statistical evidence of a within-role pay gap — a serious HR and legal risk.</w:t>
            </w:r>
          </w:p>
        </w:tc>
      </w:tr>
      <w:tr>
        <w:tc>
          <w:tcPr>
            <w:tcW w:type="dxa" w:w="9360"/>
            <w:tcBorders>
              <w:top w:val="single" w:color="CCCCCC" w:sz="1"/>
              <w:left w:val="single" w:color="CCCCCC" w:sz="1"/>
              <w:bottom w:val="single" w:color="CCCCCC" w:sz="1"/>
              <w:right w:val="single" w:color="CCCCCC" w:sz="1"/>
            </w:tcBorders>
            <w:shd w:fill="FFF8E1" w:val="clear"/>
            <w:tcMar>
              <w:top w:type="dxa" w:w="60"/>
              <w:left w:type="dxa" w:w="180"/>
              <w:bottom w:type="dxa" w:w="60"/>
              <w:right w:type="dxa" w:w="180"/>
            </w:tcMar>
          </w:tcPr>
          <w:p>
            <w:r>
              <w:rPr>
                <w:rFonts w:ascii="Arial" w:cs="Arial" w:eastAsia="Arial" w:hAnsi="Arial"/>
                <w:sz w:val="20"/>
                <w:szCs w:val="20"/>
              </w:rPr>
              <w:t xml:space="preserve">3. D_Male IS significant and negative: Women earn more than men after controls — unusual, but possible if women are concentrated in higher-paying roles within each level.</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7.4  Adding Marital Status — Does It Affect Pay?</w:t>
      </w:r>
    </w:p>
    <w:p>
      <w:pPr>
        <w:spacing w:after="60" w:before="60"/>
      </w:pPr>
      <w:r>
        <w:rPr>
          <w:rFonts w:ascii="Arial" w:cs="Arial" w:eastAsia="Arial" w:hAnsi="Arial"/>
          <w:sz w:val="20"/>
          <w:szCs w:val="20"/>
        </w:rPr>
        <w:t xml:space="preserve">Add D_Married and D_Divorced to the model. Marital status should not affect pay in a fair compensation system — but if it does, it signals potential bias.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3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D_Married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Married employees earn ___% more/less than single employees after controls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D_Divorced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Divorced employees earn ___% more/less than single employees after controls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Are marital status dummies statistically significant? What HR action does this finding warrant?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7.5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900"/>
        <w:gridCol w:w="900"/>
        <w:gridCol w:w="3660"/>
      </w:tblGrid>
      <w:tr>
        <w:tc>
          <w:tcPr>
            <w:tcW w:type="dxa" w:w="13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w:t>
            </w:r>
          </w:p>
        </w:tc>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Predictors</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R²</w:t>
            </w:r>
          </w:p>
        </w:tc>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Adj R²</w:t>
            </w:r>
          </w:p>
        </w:tc>
        <w:tc>
          <w:tcPr>
            <w:tcW w:type="dxa" w:w="36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Addition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1 (Lab 6.2)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Level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Model 2 (Lab 6.3)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Working years, Hike, Training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controls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3 (Lab 7.2)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Department, Overtime dummies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controls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Model 4 (Lab 7.3)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Gender dummy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Pay gap test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5 (Lab 7.4)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Marital status dummies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Bias check</w:t>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Lab 8 — Capstone: Build an Employee Attrition Risk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1F5E"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You are a People Analytics Lead at IBM. The CHRO has asked for a data-driven attrition risk model that can be run on the current workforce to identify employees at elevated risk of leaving in the next 12 months — so that targeted retention interventions (compensation reviews, role changes, manager conversations) can be prioritised.</w:t>
            </w:r>
          </w:p>
        </w:tc>
      </w:tr>
      <w:tr>
        <w:tc>
          <w:tcPr>
            <w:tcW w:type="dxa" w:w="9360"/>
            <w:tcBorders>
              <w:top w:val="single" w:color="CCCCCC" w:sz="1"/>
              <w:left w:val="single" w:color="CCCCCC" w:sz="1"/>
              <w:bottom w:val="single" w:color="CCCCCC" w:sz="1"/>
              <w:right w:val="single" w:color="CCCCCC" w:sz="1"/>
            </w:tcBorders>
            <w:shd w:fill="EDE7F6" w:val="clear"/>
            <w:tcMar>
              <w:top w:type="dxa" w:w="60"/>
              <w:left w:type="dxa" w:w="180"/>
              <w:bottom w:type="dxa" w:w="60"/>
              <w:right w:type="dxa" w:w="180"/>
            </w:tcMar>
          </w:tcPr>
          <w:p>
            <w:r>
              <w:rPr>
                <w:rFonts w:ascii="Arial" w:cs="Arial" w:eastAsia="Arial" w:hAnsi="Arial"/>
                <w:sz w:val="20"/>
                <w:szCs w:val="20"/>
              </w:rPr>
              <w:t xml:space="preserve">Your task: Use the full statistical toolkit to build a Linear Probability Model predicting Attrition_Num (0/1), identify the most at-risk employee profiles, and translate findings into a concrete retention action plan.</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8.1  Step 1 — Confirm the Attrition Drivers</w:t>
      </w:r>
    </w:p>
    <w:p>
      <w:pPr>
        <w:spacing w:after="60" w:before="60"/>
      </w:pPr>
      <w:r>
        <w:rPr>
          <w:rFonts w:ascii="Arial" w:cs="Arial" w:eastAsia="Arial" w:hAnsi="Arial"/>
          <w:sz w:val="20"/>
          <w:szCs w:val="20"/>
        </w:rPr>
        <w:t xml:space="preserve">Using the hypothesis test results from Lab 5, complete this evidence summary before building the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560"/>
        <w:gridCol w:w="2400"/>
      </w:tblGrid>
      <w:tr>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Potential Driver</w:t>
            </w:r>
          </w:p>
        </w:tc>
        <w:tc>
          <w:tcPr>
            <w:tcW w:type="dxa" w:w="1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 Used</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Statistically Significant?</w:t>
            </w:r>
          </w:p>
        </w:tc>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Include in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Income (lower = higher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 = Yes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Chi-Square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Satisfaction (lower = higher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 / ANOVA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Business Travel Frequency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Chi-Square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(younger = higher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at Company (shorter = higher risk)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T-Test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 (Sales vs R&amp;D)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8.2  Step 2 — Build the Attrition Risk Model</w:t>
      </w:r>
    </w:p>
    <w:p>
      <w:pPr>
        <w:spacing w:after="60" w:before="60"/>
      </w:pPr>
      <w:r>
        <w:rPr>
          <w:rFonts w:ascii="Arial" w:cs="Arial" w:eastAsia="Arial" w:hAnsi="Arial"/>
          <w:sz w:val="20"/>
          <w:szCs w:val="20"/>
        </w:rPr>
        <w:t xml:space="preserve">Dependent variable: Attrition_Num (0 = Stayed, 1 = Left). Use a Linear Probability Model (OLS regression on binary outcome). Each coefficient represents the change in probability of attrition associated with a 1-unit change in the predictor.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1200"/>
        <w:gridCol w:w="236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2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(change in attrition probability)</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23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Income (standardised)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Higher income → lower/higher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OverTime_Num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Works overtime → higher/lower risk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Satisfaction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Higher satisfaction → lower/higher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Older → lower/higher risk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Years at Company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Longer tenure → lower/higher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YearsSinceLastPromotion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Longer stall → lower/higher risk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D_Sales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Sales dept vs HR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D_TravelFreq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Frequent travel vs Non-Travel reference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D_Single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 vs Married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R²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Final Adjusted R²</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8.3  Step 3 — Score Five Employees</w:t>
      </w:r>
    </w:p>
    <w:p>
      <w:pPr>
        <w:spacing w:after="60" w:before="60"/>
      </w:pPr>
      <w:r>
        <w:rPr>
          <w:rFonts w:ascii="Arial" w:cs="Arial" w:eastAsia="Arial" w:hAnsi="Arial"/>
          <w:sz w:val="20"/>
          <w:szCs w:val="20"/>
        </w:rPr>
        <w:t xml:space="preserve">Apply your model equation to calculate the predicted attrition probability for each hypothetical employee. The HR team’s intervention threshold is a predicted probability above 25%.</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260"/>
        <w:gridCol w:w="1900"/>
      </w:tblGrid>
      <w:tr>
        <w:tc>
          <w:tcPr>
            <w:tcW w:type="dxa" w:w="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Employee</w:t>
            </w:r>
          </w:p>
        </w:tc>
        <w:tc>
          <w:tcPr>
            <w:tcW w:type="dxa" w:w="4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Profile</w:t>
            </w:r>
          </w:p>
        </w:tc>
        <w:tc>
          <w:tcPr>
            <w:tcW w:type="dxa" w:w="22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Predicted Attrition Probability</w:t>
            </w:r>
          </w:p>
        </w:tc>
        <w:tc>
          <w:tcPr>
            <w:tcW w:type="dxa" w:w="19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 Intervention?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 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27, Sales, Single, Works Overtime, Job Satisfaction = 1, 2 yrs at company, 3 yrs since promotion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Employee B</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 45, R&amp;D, Married, No Overtime, Job Satisfaction = 4, 12 yrs at company, 1 yr since promotion</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 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31, HR, Divorced, Works Overtime, Job Satisfaction = 2, 4 yrs at company, 2 yrs since promotion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Employee 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 38, Sales, Married, No Overtime, Job Satisfaction = 3, 7 yrs at company, 0 yrs since promotion</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Employee 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24, R&amp;D, Single, Works Overtime, Job Satisfaction = 1, 1 yr at company, 0 yrs since promotion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8.4  Step 4 — The Retention Action Plan</w:t>
      </w:r>
    </w:p>
    <w:p>
      <w:pPr>
        <w:spacing w:after="60" w:before="60"/>
      </w:pPr>
      <w:r>
        <w:rPr>
          <w:rFonts w:ascii="Arial" w:cs="Arial" w:eastAsia="Arial" w:hAnsi="Arial"/>
          <w:sz w:val="20"/>
          <w:szCs w:val="20"/>
        </w:rPr>
        <w:t xml:space="preserve">Translate your statistical findings into a concrete retention strategy. For each significant predictor, specify the HR intervention: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c>
          <w:tcPr>
            <w:tcW w:type="dxa" w:w="2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Attrition Driver (from model)</w:t>
            </w:r>
          </w:p>
        </w:tc>
        <w:tc>
          <w:tcPr>
            <w:tcW w:type="dxa" w:w="14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Size</w:t>
            </w:r>
          </w:p>
        </w:tc>
        <w:tc>
          <w:tcPr>
            <w:tcW w:type="dxa" w:w="33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Proposed HR Intervention</w:t>
            </w:r>
          </w:p>
        </w:tc>
        <w:tc>
          <w:tcPr>
            <w:tcW w:type="dxa" w:w="2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Estimated Cost / Feasibility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Overtime (D_OverTime)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workload distribution; hire additional headcount in high-OT roles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Job Satisfaction (JobSatisfaction)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Mandate quarterly stay interviews for employees scoring 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Since Last Promotion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Flag employees stalled &gt;3 years for a career development conversation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Monthly Income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Conduct a market rate analysis; adjust salaries below 80th percentile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Travel 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Offer travel reduction options or remote work substitutions for frequent travellers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8.5  Final Reflection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Your attrition model will have a relatively low R² (likely 0.10–0.20). Does this make it useless for HR decision-making? What is the difference between a model’s explanatory power (R²) and its practical utility for identifying at-risk employees?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The gender pay gap test in Lab 7 may or may not show a significant D_Male coefficient. Regardless of the statistical result, what additional analyses would you recommend to ensure pay equity across the organisation?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Overtime was one of the strongest predictors of attrition. Does this mean that eliminating overtime would reduce attrition? What is the statistical limitation of using a correlational model to make causal policy recommendations?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If you were presenting this attrition model to the CHRO, what three key messages would you lead with — and how would you communicate the model’s uncertainty honestly without undermining confidence in the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3B1F5E"/>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6A3D9A" w:sz="6"/>
        </w:pBdr>
        <w:shd w:fill="3B1F5E" w:val="clear"/>
        <w:spacing w:after="120" w:before="360"/>
        <w:ind w:left="200" w:right="200"/>
      </w:pPr>
      <w:r>
        <w:rPr>
          <w:rFonts w:ascii="Arial" w:cs="Arial" w:eastAsia="Arial" w:hAnsi="Arial"/>
          <w:b/>
          <w:bCs/>
          <w:color w:val="FFFFFF"/>
          <w:sz w:val="32"/>
          <w:szCs w:val="32"/>
        </w:rPr>
        <w:t xml:space="preserve">  Appendix — Reference Tables</w:t>
      </w:r>
    </w:p>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A.  HR Statistical Test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Question</w:t>
            </w:r>
          </w:p>
        </w:tc>
        <w:tc>
          <w:tcPr>
            <w:tcW w:type="dxa" w:w="22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 Type</w:t>
            </w:r>
          </w:p>
        </w:tc>
        <w:tc>
          <w:tcPr>
            <w:tcW w:type="dxa" w:w="43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Recommended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leavers earn significantly less than stayers?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income, binary 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Two-Sample T-Test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Does attrition rate differ by overtime 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Two categorical variables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Chi-Square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job satisfaction differ across departments?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score, 3 groups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One-Way ANOVA + Tukey HSD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 there a gender pay gap?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Numerical income, binary group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Two-Sample T-Test + Dummy Variable Regression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factors predict monthly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 categorical predictors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Regression with Dummies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Which factors predict attrition (binary)?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Binary outcome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Linear Probability Model (OLS)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a training programme improve satisfaction?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employees before/after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Paired T-Test</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B.  Dummy Variable Reference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5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Groups</w:t>
            </w:r>
          </w:p>
        </w:tc>
        <w:tc>
          <w:tcPr>
            <w:tcW w:type="dxa" w:w="234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(n−1)</w:t>
            </w:r>
          </w:p>
        </w:tc>
        <w:tc>
          <w:tcPr>
            <w:tcW w:type="dxa" w:w="312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D_RnD, D_Sales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Resources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Marital Status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D_Married, D_Divorced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Travel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D_TravelRarely, D_TravelFreq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Non-Travel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OverTime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D_OverTime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Overtime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Female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Education Field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 dummies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Life Sciences (largest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Role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dummies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(most neutral reference)</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C.  Chi-Square Effect Size — Cramer’s V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Cramer’s V</w:t>
            </w:r>
          </w:p>
        </w:tc>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Effect Size</w:t>
            </w:r>
          </w:p>
        </w:tc>
        <w:tc>
          <w:tcPr>
            <w:tcW w:type="dxa" w:w="57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HR 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Negligible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association exists statistically but has no practical HR relevance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0.10 – 0.30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 real but modest association — one factor among many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0.30 – 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meaningful association — worth building policy around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&gt; 0.50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Large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 strong association — a dominant driver; a primary intervention target</w:t>
            </w:r>
          </w:p>
        </w:tc>
      </w:tr>
    </w:tbl>
    <w:p>
      <w:pPr>
        <w:spacing w:after="60" w:before="60"/>
      </w:pPr>
      <w:r>
        <w:t xml:space="preserve"/>
      </w:r>
    </w:p>
    <w:p>
      <w:pPr>
        <w:pStyle w:val="Heading2"/>
        <w:pBdr>
          <w:bottom w:val="single" w:color="6A3D9A" w:sz="4"/>
        </w:pBdr>
        <w:spacing w:after="100" w:before="280"/>
      </w:pPr>
      <w:r>
        <w:rPr>
          <w:rFonts w:ascii="Arial" w:cs="Arial" w:eastAsia="Arial" w:hAnsi="Arial"/>
          <w:b/>
          <w:bCs/>
          <w:color w:val="3B1F5E"/>
          <w:sz w:val="26"/>
          <w:szCs w:val="26"/>
        </w:rPr>
        <w:t xml:space="preserve">D.  Linear Probability Model — Coefficient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 Type</w:t>
            </w:r>
          </w:p>
        </w:tc>
        <w:tc>
          <w:tcPr>
            <w:tcW w:type="dxa" w:w="260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w:t>
            </w:r>
          </w:p>
        </w:tc>
        <w:tc>
          <w:tcPr>
            <w:tcW w:type="dxa" w:w="4960"/>
            <w:tcBorders>
              <w:top w:val="single" w:color="CCCCCC" w:sz="1"/>
              <w:left w:val="single" w:color="CCCCCC" w:sz="1"/>
              <w:bottom w:val="single" w:color="CCCCCC" w:sz="1"/>
              <w:right w:val="single" w:color="CCCCCC" w:sz="1"/>
            </w:tcBorders>
            <w:shd w:fill="3B1F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Satisfaction: b = −0.04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1-point increase in job satisfaction is associated with a 4 percentage point decrease in attrition probability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Dummy variable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D_OverTime: b = +0.12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Employees who work overtime have a 12 percentage point higher attrition probability than non-overtime workers, holding all else constant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Negative dummy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D_Sales: b = +0.08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department employees have an 8 percentage point higher attrition probability than HR employees (reference), all else equal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3D9A"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Advanced Statistics — HR &amp; People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3D9A" w:sz="6"/>
      </w:pBdr>
    </w:pPr>
    <w:r>
      <w:rPr>
        <w:rFonts w:ascii="Arial" w:cs="Arial" w:eastAsia="Arial" w:hAnsi="Arial"/>
        <w:b/>
        <w:bCs/>
        <w:color w:val="3B1F5E"/>
        <w:sz w:val="18"/>
        <w:szCs w:val="18"/>
      </w:rPr>
      <w:t xml:space="preserve">HR &amp; People Analytics Lab Guide  |  IBM Employee Attrition Dataset</w:t>
    </w:r>
    <w:r>
      <w:rPr>
        <w:rFonts w:ascii="Arial" w:cs="Arial" w:eastAsia="Arial" w:hAnsi="Arial"/>
        <w:color w:val="888888"/>
        <w:sz w:val="18"/>
        <w:szCs w:val="18"/>
      </w:rPr>
      <w:t xml:space="preserve">   —   Advanced Business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B1F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A3D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2026-03-14T02:37:57.961Z</dcterms:created>
  <dcterms:modified xsi:type="dcterms:W3CDTF">2026-03-14T02:37:57.962Z</dcterms:modified>
</cp:coreProperties>
</file>

<file path=docProps/custom.xml><?xml version="1.0" encoding="utf-8"?>
<Properties xmlns="http://schemas.openxmlformats.org/officeDocument/2006/custom-properties" xmlns:vt="http://schemas.openxmlformats.org/officeDocument/2006/docPropsVTypes"/>
</file>