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3" w:rsidRDefault="00D76433" w:rsidP="00895A34">
      <w:pPr>
        <w:jc w:val="right"/>
      </w:pPr>
    </w:p>
    <w:p w:rsidR="00895A34" w:rsidRDefault="00895A34" w:rsidP="00895A34">
      <w:pPr>
        <w:jc w:val="right"/>
      </w:pPr>
    </w:p>
    <w:p w:rsidR="00895A34" w:rsidRPr="00895A34" w:rsidRDefault="00895A34" w:rsidP="00895A34">
      <w:pPr>
        <w:spacing w:after="0" w:line="80" w:lineRule="atLeast"/>
        <w:jc w:val="right"/>
        <w:rPr>
          <w:rFonts w:ascii="Times New Roman" w:hAnsi="Times New Roman" w:cs="Times New Roman"/>
          <w:b/>
        </w:rPr>
      </w:pPr>
      <w:r w:rsidRPr="00895A34">
        <w:rPr>
          <w:rFonts w:ascii="Times New Roman" w:hAnsi="Times New Roman" w:cs="Times New Roman"/>
          <w:b/>
        </w:rPr>
        <w:t>УТВЕРЖДАЮ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АНО ДПО «</w:t>
      </w:r>
      <w:r w:rsidR="00521EB2">
        <w:rPr>
          <w:rFonts w:ascii="Times New Roman" w:hAnsi="Times New Roman" w:cs="Times New Roman"/>
        </w:rPr>
        <w:t>Центр обучения МСФО</w:t>
      </w:r>
      <w:r>
        <w:rPr>
          <w:rFonts w:ascii="Times New Roman" w:hAnsi="Times New Roman" w:cs="Times New Roman"/>
        </w:rPr>
        <w:t>»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521EB2">
        <w:rPr>
          <w:rFonts w:ascii="Times New Roman" w:hAnsi="Times New Roman" w:cs="Times New Roman"/>
        </w:rPr>
        <w:t xml:space="preserve">Л.В. </w:t>
      </w:r>
      <w:proofErr w:type="spellStart"/>
      <w:r w:rsidR="00521EB2">
        <w:rPr>
          <w:rFonts w:ascii="Times New Roman" w:hAnsi="Times New Roman" w:cs="Times New Roman"/>
        </w:rPr>
        <w:t>Хатункина</w:t>
      </w:r>
      <w:proofErr w:type="spellEnd"/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521EB2">
        <w:rPr>
          <w:rFonts w:ascii="Times New Roman" w:hAnsi="Times New Roman" w:cs="Times New Roman"/>
        </w:rPr>
        <w:t>1</w:t>
      </w:r>
      <w:r w:rsidR="002E7C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»</w:t>
      </w:r>
      <w:r w:rsidR="00521EB2">
        <w:rPr>
          <w:rFonts w:ascii="Times New Roman" w:hAnsi="Times New Roman" w:cs="Times New Roman"/>
        </w:rPr>
        <w:t xml:space="preserve"> января </w:t>
      </w:r>
      <w:r>
        <w:rPr>
          <w:rFonts w:ascii="Times New Roman" w:hAnsi="Times New Roman" w:cs="Times New Roman"/>
        </w:rPr>
        <w:t>20</w:t>
      </w:r>
      <w:r w:rsidR="00521EB2">
        <w:rPr>
          <w:rFonts w:ascii="Times New Roman" w:hAnsi="Times New Roman" w:cs="Times New Roman"/>
        </w:rPr>
        <w:t>2</w:t>
      </w:r>
      <w:r w:rsidR="007B4854">
        <w:rPr>
          <w:rFonts w:ascii="Times New Roman" w:hAnsi="Times New Roman" w:cs="Times New Roman"/>
        </w:rPr>
        <w:t>3</w:t>
      </w:r>
      <w:r w:rsidR="00521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P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E277B7" w:rsidRDefault="002C32C6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УЧЕБНЫЙ ПЛАН И УЧЕБНАЯ </w:t>
      </w:r>
      <w:r w:rsidR="007A4CFA">
        <w:rPr>
          <w:rFonts w:ascii="Times New Roman" w:hAnsi="Times New Roman" w:cs="Times New Roman"/>
          <w:sz w:val="32"/>
          <w:szCs w:val="32"/>
        </w:rPr>
        <w:t>ПРОГРАММА ПОВЫШЕНИЯ КВАЛИФИКАЦИИ</w:t>
      </w:r>
    </w:p>
    <w:p w:rsidR="002E7C87" w:rsidRPr="002E7C87" w:rsidRDefault="002E7C87" w:rsidP="002E7C87">
      <w:pPr>
        <w:ind w:left="24" w:hanging="10"/>
        <w:jc w:val="center"/>
        <w:rPr>
          <w:rFonts w:ascii="Times New Roman" w:eastAsiaTheme="minorHAnsi" w:hAnsi="Times New Roman" w:cs="Times New Roman"/>
          <w:b/>
          <w:lang w:eastAsia="en-US"/>
        </w:rPr>
      </w:pPr>
      <w:r w:rsidRPr="002E7C87">
        <w:rPr>
          <w:rFonts w:ascii="Times New Roman" w:eastAsiaTheme="minorHAnsi" w:hAnsi="Times New Roman" w:cs="Times New Roman"/>
          <w:b/>
          <w:lang w:eastAsia="en-US"/>
        </w:rPr>
        <w:t>АКТУАЛЬНЫЕ ВОПРОСЫ ПРИМЕНЕНИЯ НОВЫХ ФЕДЕРАЛЬНЫХ СТАНДАРТОВ</w:t>
      </w:r>
      <w:r w:rsidRPr="002E7C87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2E7C87">
        <w:rPr>
          <w:rFonts w:ascii="Times New Roman" w:eastAsiaTheme="minorHAnsi" w:hAnsi="Times New Roman" w:cs="Times New Roman"/>
          <w:b/>
          <w:lang w:eastAsia="en-US"/>
        </w:rPr>
        <w:t>БУХГАЛТЕРСКОГО УЧЕТА ПРИ АУДИТЕ БУХГАЛТЕРСКОЙ ОТЧЕТНОСТИ ЗА 202</w:t>
      </w:r>
      <w:r w:rsidR="007B4854">
        <w:rPr>
          <w:rFonts w:ascii="Times New Roman" w:eastAsiaTheme="minorHAnsi" w:hAnsi="Times New Roman" w:cs="Times New Roman"/>
          <w:b/>
          <w:lang w:eastAsia="en-US"/>
        </w:rPr>
        <w:t>2</w:t>
      </w:r>
      <w:r w:rsidRPr="002E7C87">
        <w:rPr>
          <w:rFonts w:ascii="Times New Roman" w:eastAsiaTheme="minorHAnsi" w:hAnsi="Times New Roman" w:cs="Times New Roman"/>
          <w:b/>
          <w:lang w:eastAsia="en-US"/>
        </w:rPr>
        <w:t>-202</w:t>
      </w:r>
      <w:r w:rsidR="007B4854">
        <w:rPr>
          <w:rFonts w:ascii="Times New Roman" w:eastAsiaTheme="minorHAnsi" w:hAnsi="Times New Roman" w:cs="Times New Roman"/>
          <w:b/>
          <w:lang w:eastAsia="en-US"/>
        </w:rPr>
        <w:t>3</w:t>
      </w:r>
      <w:r w:rsidRPr="002E7C87">
        <w:rPr>
          <w:rFonts w:ascii="Times New Roman" w:eastAsiaTheme="minorHAnsi" w:hAnsi="Times New Roman" w:cs="Times New Roman"/>
          <w:b/>
          <w:lang w:eastAsia="en-US"/>
        </w:rPr>
        <w:t xml:space="preserve"> ГГ.</w:t>
      </w:r>
    </w:p>
    <w:p w:rsidR="00895A34" w:rsidRDefault="00895A34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Пермь, 20</w:t>
      </w:r>
      <w:r w:rsidR="00521EB2">
        <w:rPr>
          <w:rFonts w:ascii="Times New Roman" w:hAnsi="Times New Roman" w:cs="Times New Roman"/>
        </w:rPr>
        <w:t>2</w:t>
      </w:r>
      <w:r w:rsidR="007B4854">
        <w:rPr>
          <w:rFonts w:ascii="Times New Roman" w:hAnsi="Times New Roman" w:cs="Times New Roman"/>
        </w:rPr>
        <w:t>3</w:t>
      </w:r>
    </w:p>
    <w:p w:rsidR="00521EB2" w:rsidRDefault="00521EB2" w:rsidP="00E277B7">
      <w:pPr>
        <w:jc w:val="center"/>
        <w:rPr>
          <w:rFonts w:ascii="Times New Roman" w:hAnsi="Times New Roman" w:cs="Times New Roman"/>
        </w:rPr>
      </w:pPr>
    </w:p>
    <w:p w:rsidR="00E277B7" w:rsidRPr="00736DEA" w:rsidRDefault="00F7520B" w:rsidP="00E277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>У</w:t>
      </w:r>
      <w:r w:rsidR="00E277B7" w:rsidRPr="00736DEA">
        <w:rPr>
          <w:rFonts w:ascii="Times New Roman" w:hAnsi="Times New Roman" w:cs="Times New Roman"/>
          <w:b/>
          <w:sz w:val="24"/>
          <w:szCs w:val="24"/>
          <w:u w:val="single"/>
        </w:rPr>
        <w:t>чебный план</w:t>
      </w: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программы повышения квалификации</w:t>
      </w:r>
    </w:p>
    <w:p w:rsidR="002E7C87" w:rsidRPr="002E7C87" w:rsidRDefault="00213370" w:rsidP="002E7C87">
      <w:pPr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b/>
          <w:i/>
          <w:sz w:val="24"/>
          <w:szCs w:val="24"/>
        </w:rPr>
        <w:t>Цель реализации программы</w:t>
      </w:r>
      <w:r w:rsidRPr="00213370">
        <w:rPr>
          <w:rFonts w:ascii="Times New Roman" w:hAnsi="Times New Roman" w:cs="Times New Roman"/>
          <w:sz w:val="24"/>
          <w:szCs w:val="24"/>
        </w:rPr>
        <w:t xml:space="preserve"> – изучить новые </w:t>
      </w:r>
      <w:r w:rsidR="002E7C87">
        <w:rPr>
          <w:rFonts w:ascii="Times New Roman" w:hAnsi="Times New Roman" w:cs="Times New Roman"/>
          <w:sz w:val="24"/>
          <w:szCs w:val="24"/>
        </w:rPr>
        <w:t xml:space="preserve"> федеральные стандарты бухгалтерского учета (ФСБУ) при аудите бухгалтерской отчетности за </w:t>
      </w:r>
      <w:r w:rsidR="00A73E3F">
        <w:rPr>
          <w:rFonts w:ascii="Times New Roman" w:hAnsi="Times New Roman" w:cs="Times New Roman"/>
          <w:sz w:val="24"/>
          <w:szCs w:val="24"/>
        </w:rPr>
        <w:t xml:space="preserve">2022-2023 </w:t>
      </w:r>
      <w:r w:rsidR="002E7C87">
        <w:rPr>
          <w:rFonts w:ascii="Times New Roman" w:hAnsi="Times New Roman" w:cs="Times New Roman"/>
          <w:sz w:val="24"/>
          <w:szCs w:val="24"/>
        </w:rPr>
        <w:t xml:space="preserve">года, </w:t>
      </w:r>
      <w:r w:rsidR="002E7C87" w:rsidRPr="002E7C87">
        <w:rPr>
          <w:rFonts w:ascii="Times New Roman" w:hAnsi="Times New Roman" w:cs="Times New Roman"/>
          <w:sz w:val="24"/>
          <w:szCs w:val="24"/>
        </w:rPr>
        <w:t xml:space="preserve"> формирование навыков практического применения новых федеральных стандартов бухгалтерского учета в наиболее востребованных областях.</w:t>
      </w:r>
    </w:p>
    <w:p w:rsidR="00213370" w:rsidRPr="00213370" w:rsidRDefault="002E7C87" w:rsidP="00213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Федеральные стандарты бухгалтерского учета </w:t>
      </w:r>
      <w:r w:rsidR="00213370" w:rsidRPr="00213370">
        <w:rPr>
          <w:rFonts w:ascii="Times New Roman" w:hAnsi="Times New Roman" w:cs="Times New Roman"/>
          <w:sz w:val="24"/>
          <w:szCs w:val="24"/>
        </w:rPr>
        <w:t xml:space="preserve">и новые разъяснения </w:t>
      </w:r>
      <w:r>
        <w:rPr>
          <w:rFonts w:ascii="Times New Roman" w:hAnsi="Times New Roman" w:cs="Times New Roman"/>
          <w:sz w:val="24"/>
          <w:szCs w:val="24"/>
        </w:rPr>
        <w:t>ФСБУ</w:t>
      </w:r>
      <w:r w:rsidR="00213370" w:rsidRPr="002133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3370" w:rsidRPr="00213370" w:rsidRDefault="00213370" w:rsidP="00213370">
      <w:pPr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 xml:space="preserve">Планируемые результаты освоения программы -  понимание системы </w:t>
      </w:r>
      <w:r w:rsidR="002E7C87">
        <w:rPr>
          <w:rFonts w:ascii="Times New Roman" w:hAnsi="Times New Roman" w:cs="Times New Roman"/>
          <w:sz w:val="24"/>
          <w:szCs w:val="24"/>
        </w:rPr>
        <w:t>федеральных ста</w:t>
      </w:r>
      <w:r w:rsidRPr="00213370">
        <w:rPr>
          <w:rFonts w:ascii="Times New Roman" w:hAnsi="Times New Roman" w:cs="Times New Roman"/>
          <w:sz w:val="24"/>
          <w:szCs w:val="24"/>
        </w:rPr>
        <w:t xml:space="preserve">ндартов </w:t>
      </w:r>
      <w:r w:rsidR="002E7C87">
        <w:rPr>
          <w:rFonts w:ascii="Times New Roman" w:hAnsi="Times New Roman" w:cs="Times New Roman"/>
          <w:sz w:val="24"/>
          <w:szCs w:val="24"/>
        </w:rPr>
        <w:t>бухгалтерского учета</w:t>
      </w:r>
      <w:r w:rsidRPr="00213370">
        <w:rPr>
          <w:rFonts w:ascii="Times New Roman" w:hAnsi="Times New Roman" w:cs="Times New Roman"/>
          <w:sz w:val="24"/>
          <w:szCs w:val="24"/>
        </w:rPr>
        <w:t xml:space="preserve">, знания и практические навыки применения </w:t>
      </w:r>
      <w:r w:rsidR="002E7C87">
        <w:rPr>
          <w:rFonts w:ascii="Times New Roman" w:hAnsi="Times New Roman" w:cs="Times New Roman"/>
          <w:sz w:val="24"/>
          <w:szCs w:val="24"/>
        </w:rPr>
        <w:t>ФСБУ</w:t>
      </w:r>
      <w:r w:rsidRPr="00213370">
        <w:rPr>
          <w:rFonts w:ascii="Times New Roman" w:hAnsi="Times New Roman" w:cs="Times New Roman"/>
          <w:sz w:val="24"/>
          <w:szCs w:val="24"/>
        </w:rPr>
        <w:t xml:space="preserve">.  Глубокое и детальное понимание норм правового акта, его применения в финансово-хозяйственной деятельности </w:t>
      </w:r>
      <w:proofErr w:type="spellStart"/>
      <w:r w:rsidRPr="00213370">
        <w:rPr>
          <w:rFonts w:ascii="Times New Roman" w:hAnsi="Times New Roman" w:cs="Times New Roman"/>
          <w:sz w:val="24"/>
          <w:szCs w:val="24"/>
        </w:rPr>
        <w:t>аудируемых</w:t>
      </w:r>
      <w:proofErr w:type="spellEnd"/>
      <w:r w:rsidRPr="00213370">
        <w:rPr>
          <w:rFonts w:ascii="Times New Roman" w:hAnsi="Times New Roman" w:cs="Times New Roman"/>
          <w:sz w:val="24"/>
          <w:szCs w:val="24"/>
        </w:rPr>
        <w:t xml:space="preserve"> лиц и при осуществлен</w:t>
      </w:r>
      <w:proofErr w:type="gramStart"/>
      <w:r w:rsidRPr="00213370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213370">
        <w:rPr>
          <w:rFonts w:ascii="Times New Roman" w:hAnsi="Times New Roman" w:cs="Times New Roman"/>
          <w:sz w:val="24"/>
          <w:szCs w:val="24"/>
        </w:rPr>
        <w:t>дита и консалтинга аудиторскими организациями (аудиторами).</w:t>
      </w:r>
    </w:p>
    <w:p w:rsidR="00213370" w:rsidRPr="00C2663F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663F">
        <w:rPr>
          <w:rFonts w:ascii="Times New Roman" w:hAnsi="Times New Roman" w:cs="Times New Roman"/>
          <w:b/>
          <w:i/>
          <w:sz w:val="24"/>
          <w:szCs w:val="24"/>
        </w:rPr>
        <w:t>Слушатель должен знать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 основы законодательства Российской Федерации об аудиторской деятельности;</w:t>
      </w:r>
    </w:p>
    <w:p w:rsid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 xml:space="preserve">- основы законодательства Российской Федерации в части </w:t>
      </w:r>
      <w:r w:rsidR="002E7C87">
        <w:rPr>
          <w:rFonts w:ascii="Times New Roman" w:hAnsi="Times New Roman" w:cs="Times New Roman"/>
          <w:sz w:val="24"/>
          <w:szCs w:val="24"/>
        </w:rPr>
        <w:t>ФСБУ и между</w:t>
      </w:r>
      <w:r w:rsidRPr="00213370">
        <w:rPr>
          <w:rFonts w:ascii="Times New Roman" w:hAnsi="Times New Roman" w:cs="Times New Roman"/>
          <w:sz w:val="24"/>
          <w:szCs w:val="24"/>
        </w:rPr>
        <w:t>народных стандартов финансовой отчетности</w:t>
      </w:r>
      <w:r w:rsidR="002E7C87">
        <w:rPr>
          <w:rFonts w:ascii="Times New Roman" w:hAnsi="Times New Roman" w:cs="Times New Roman"/>
          <w:sz w:val="24"/>
          <w:szCs w:val="24"/>
        </w:rPr>
        <w:t xml:space="preserve"> (МСФО)</w:t>
      </w:r>
      <w:r w:rsidRPr="00213370">
        <w:rPr>
          <w:rFonts w:ascii="Times New Roman" w:hAnsi="Times New Roman" w:cs="Times New Roman"/>
          <w:sz w:val="24"/>
          <w:szCs w:val="24"/>
        </w:rPr>
        <w:t>.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3370" w:rsidRPr="00C2663F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663F">
        <w:rPr>
          <w:rFonts w:ascii="Times New Roman" w:hAnsi="Times New Roman" w:cs="Times New Roman"/>
          <w:b/>
          <w:i/>
          <w:sz w:val="24"/>
          <w:szCs w:val="24"/>
        </w:rPr>
        <w:t>Слушатель должен уметь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анализировать полученную информацию и формулировать выводы по итогам ее анализа;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применять на практике нормативн</w:t>
      </w:r>
      <w:proofErr w:type="gramStart"/>
      <w:r w:rsidRPr="00213370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213370">
        <w:rPr>
          <w:rFonts w:ascii="Times New Roman" w:hAnsi="Times New Roman" w:cs="Times New Roman"/>
          <w:sz w:val="24"/>
          <w:szCs w:val="24"/>
        </w:rPr>
        <w:t xml:space="preserve"> правовые акты в соответствующих областях знаний;</w:t>
      </w:r>
    </w:p>
    <w:p w:rsid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обосновывать свое мнение ссылк</w:t>
      </w:r>
      <w:r>
        <w:rPr>
          <w:rFonts w:ascii="Times New Roman" w:hAnsi="Times New Roman" w:cs="Times New Roman"/>
          <w:sz w:val="24"/>
          <w:szCs w:val="24"/>
        </w:rPr>
        <w:t>ами на нормативно-правовые акты.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Категория слушателей:</w:t>
      </w:r>
      <w:r w:rsidR="00EF700C" w:rsidRPr="00736DEA">
        <w:rPr>
          <w:rFonts w:ascii="Times New Roman" w:hAnsi="Times New Roman" w:cs="Times New Roman"/>
          <w:sz w:val="24"/>
          <w:szCs w:val="24"/>
        </w:rPr>
        <w:t xml:space="preserve"> лица, имеющие высшее и среднее профессиональное образование</w:t>
      </w:r>
      <w:r w:rsidR="00521EB2" w:rsidRPr="00736DEA">
        <w:rPr>
          <w:rFonts w:ascii="Times New Roman" w:hAnsi="Times New Roman" w:cs="Times New Roman"/>
          <w:sz w:val="24"/>
          <w:szCs w:val="24"/>
        </w:rPr>
        <w:t>; лица, получающие высшее и среднее профессиональное образование</w:t>
      </w:r>
      <w:r w:rsidR="00EF700C" w:rsidRPr="00736DEA">
        <w:rPr>
          <w:rFonts w:ascii="Times New Roman" w:hAnsi="Times New Roman" w:cs="Times New Roman"/>
          <w:sz w:val="24"/>
          <w:szCs w:val="24"/>
        </w:rPr>
        <w:t>.</w:t>
      </w:r>
    </w:p>
    <w:p w:rsidR="008D74C6" w:rsidRDefault="008D74C6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74C6" w:rsidRPr="0049459B" w:rsidRDefault="008D74C6" w:rsidP="004C13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Программа разработана на основе профессионального стандарта «АУДИТОР» рег. номер 531, утв. Приказом Минтруда и соцзащиты РФ от 19.10.2015 г. № 728н</w:t>
      </w:r>
      <w:r w:rsidR="004C13F3" w:rsidRPr="0049459B">
        <w:rPr>
          <w:rFonts w:ascii="Times New Roman" w:hAnsi="Times New Roman" w:cs="Times New Roman"/>
          <w:sz w:val="24"/>
          <w:szCs w:val="24"/>
        </w:rPr>
        <w:t>.</w:t>
      </w: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Форма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очная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Срок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2E7C87">
        <w:rPr>
          <w:rFonts w:ascii="Times New Roman" w:hAnsi="Times New Roman" w:cs="Times New Roman"/>
          <w:sz w:val="24"/>
          <w:szCs w:val="24"/>
        </w:rPr>
        <w:t>16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F7520B" w:rsidRPr="0049459B">
        <w:rPr>
          <w:rFonts w:ascii="Times New Roman" w:hAnsi="Times New Roman" w:cs="Times New Roman"/>
          <w:sz w:val="24"/>
          <w:szCs w:val="24"/>
        </w:rPr>
        <w:t>ак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адемических </w:t>
      </w:r>
      <w:r w:rsidR="00F7520B" w:rsidRPr="0049459B">
        <w:rPr>
          <w:rFonts w:ascii="Times New Roman" w:hAnsi="Times New Roman" w:cs="Times New Roman"/>
          <w:sz w:val="24"/>
          <w:szCs w:val="24"/>
        </w:rPr>
        <w:t>час</w:t>
      </w:r>
      <w:r w:rsidR="00521EB2" w:rsidRPr="0049459B">
        <w:rPr>
          <w:rFonts w:ascii="Times New Roman" w:hAnsi="Times New Roman" w:cs="Times New Roman"/>
          <w:sz w:val="24"/>
          <w:szCs w:val="24"/>
        </w:rPr>
        <w:t>ов</w:t>
      </w:r>
      <w:r w:rsidR="00F7520B" w:rsidRPr="0049459B">
        <w:rPr>
          <w:rFonts w:ascii="Times New Roman" w:hAnsi="Times New Roman" w:cs="Times New Roman"/>
          <w:sz w:val="24"/>
          <w:szCs w:val="24"/>
        </w:rPr>
        <w:t>.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F700C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Режим занятий:</w:t>
      </w:r>
      <w:r w:rsidR="00F7520B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2E7C87">
        <w:rPr>
          <w:rFonts w:ascii="Times New Roman" w:hAnsi="Times New Roman" w:cs="Times New Roman"/>
          <w:sz w:val="24"/>
          <w:szCs w:val="24"/>
        </w:rPr>
        <w:t>16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 академических часов 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в день</w:t>
      </w:r>
      <w:r w:rsidR="00521EB2" w:rsidRPr="0049459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743"/>
        <w:gridCol w:w="3934"/>
        <w:gridCol w:w="1289"/>
        <w:gridCol w:w="2861"/>
        <w:gridCol w:w="1089"/>
      </w:tblGrid>
      <w:tr w:rsidR="00EF700C" w:rsidRPr="0049459B" w:rsidTr="00EF700C">
        <w:trPr>
          <w:trHeight w:val="375"/>
        </w:trPr>
        <w:tc>
          <w:tcPr>
            <w:tcW w:w="743" w:type="dxa"/>
            <w:vMerge w:val="restart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4" w:type="dxa"/>
            <w:vMerge w:val="restart"/>
            <w:noWrap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212" w:type="dxa"/>
            <w:gridSpan w:val="3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</w:tr>
      <w:tr w:rsidR="00EF700C" w:rsidRPr="0049459B" w:rsidTr="00EF700C">
        <w:trPr>
          <w:trHeight w:val="1125"/>
        </w:trPr>
        <w:tc>
          <w:tcPr>
            <w:tcW w:w="743" w:type="dxa"/>
            <w:vMerge/>
            <w:hideMark/>
          </w:tcPr>
          <w:p w:rsidR="00EF700C" w:rsidRPr="0049459B" w:rsidRDefault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4" w:type="dxa"/>
            <w:vMerge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</w:tr>
      <w:tr w:rsidR="00EF700C" w:rsidRPr="0049459B" w:rsidTr="00EF700C">
        <w:trPr>
          <w:trHeight w:val="900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4" w:type="dxa"/>
            <w:noWrap/>
            <w:hideMark/>
          </w:tcPr>
          <w:p w:rsidR="002E7C87" w:rsidRPr="006E0EAA" w:rsidRDefault="002E7C87" w:rsidP="002E7C87">
            <w:pPr>
              <w:ind w:left="24" w:hanging="10"/>
              <w:rPr>
                <w:rFonts w:eastAsiaTheme="minorHAnsi"/>
                <w:b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13370">
              <w:rPr>
                <w:rFonts w:ascii="Times New Roman" w:hAnsi="Times New Roman" w:cs="Times New Roman"/>
                <w:sz w:val="24"/>
                <w:szCs w:val="24"/>
              </w:rPr>
              <w:t xml:space="preserve">овые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федеральные стандарты бухгалтерского учета (ФСБУ) при аудите бухгалтерской отчетности за </w:t>
            </w:r>
            <w:r w:rsidR="00A73E3F">
              <w:rPr>
                <w:rFonts w:ascii="Times New Roman" w:hAnsi="Times New Roman" w:cs="Times New Roman"/>
                <w:sz w:val="24"/>
                <w:szCs w:val="24"/>
              </w:rPr>
              <w:t xml:space="preserve">2022-2023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6E0EAA">
              <w:rPr>
                <w:rFonts w:eastAsiaTheme="minorHAnsi"/>
                <w:b/>
                <w:lang w:eastAsia="en-US"/>
              </w:rPr>
              <w:t>.</w:t>
            </w:r>
          </w:p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2E7C87" w:rsidP="002E7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36DEA" w:rsidRPr="0049459B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2579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5" w:type="dxa"/>
            <w:hideMark/>
          </w:tcPr>
          <w:p w:rsidR="00EF700C" w:rsidRPr="0049459B" w:rsidRDefault="002E7C87" w:rsidP="002E7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36DEA" w:rsidRPr="0049459B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EF700C" w:rsidRPr="0049459B" w:rsidTr="00EF700C">
        <w:trPr>
          <w:trHeight w:val="561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4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Анкетирование (тестирование)</w:t>
            </w: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F700C" w:rsidRPr="0049459B" w:rsidTr="00EF700C">
        <w:trPr>
          <w:trHeight w:val="518"/>
        </w:trPr>
        <w:tc>
          <w:tcPr>
            <w:tcW w:w="8574" w:type="dxa"/>
            <w:gridSpan w:val="4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ВСЕГО:</w:t>
            </w:r>
          </w:p>
        </w:tc>
        <w:tc>
          <w:tcPr>
            <w:tcW w:w="1315" w:type="dxa"/>
            <w:hideMark/>
          </w:tcPr>
          <w:p w:rsidR="00EF700C" w:rsidRPr="0049459B" w:rsidRDefault="002E7C87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:rsidR="00E277B7" w:rsidRPr="0049459B" w:rsidRDefault="00EF700C" w:rsidP="00E277B7">
      <w:p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C87" w:rsidRPr="002E7C87" w:rsidRDefault="00693308" w:rsidP="00626CB9">
      <w:pPr>
        <w:contextualSpacing/>
        <w:jc w:val="both"/>
        <w:rPr>
          <w:rFonts w:eastAsiaTheme="minorHAnsi"/>
          <w:b/>
          <w:u w:val="single"/>
          <w:lang w:eastAsia="en-US"/>
        </w:rPr>
      </w:pPr>
      <w:r w:rsidRPr="002E7C87">
        <w:rPr>
          <w:rFonts w:ascii="Times New Roman" w:hAnsi="Times New Roman" w:cs="Times New Roman"/>
          <w:b/>
          <w:sz w:val="24"/>
          <w:szCs w:val="24"/>
          <w:u w:val="single"/>
        </w:rPr>
        <w:t>Содержание у</w:t>
      </w:r>
      <w:r w:rsidR="003D7524" w:rsidRPr="002E7C87">
        <w:rPr>
          <w:rFonts w:ascii="Times New Roman" w:hAnsi="Times New Roman" w:cs="Times New Roman"/>
          <w:b/>
          <w:sz w:val="24"/>
          <w:szCs w:val="24"/>
          <w:u w:val="single"/>
        </w:rPr>
        <w:t>чебн</w:t>
      </w:r>
      <w:r w:rsidRPr="002E7C87">
        <w:rPr>
          <w:rFonts w:ascii="Times New Roman" w:hAnsi="Times New Roman" w:cs="Times New Roman"/>
          <w:b/>
          <w:sz w:val="24"/>
          <w:szCs w:val="24"/>
          <w:u w:val="single"/>
        </w:rPr>
        <w:t>ой</w:t>
      </w:r>
      <w:r w:rsidR="003D7524"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</w:t>
      </w:r>
      <w:r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ы </w:t>
      </w:r>
      <w:r w:rsidR="004C13F3"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E7C87"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новые  федеральные стандарты бухгалтерского учета (ФСБУ) при аудите бухгалтерской отчетности за </w:t>
      </w:r>
      <w:r w:rsidR="00A73E3F">
        <w:rPr>
          <w:rFonts w:ascii="Times New Roman" w:hAnsi="Times New Roman" w:cs="Times New Roman"/>
          <w:b/>
          <w:sz w:val="24"/>
          <w:szCs w:val="24"/>
          <w:u w:val="single"/>
        </w:rPr>
        <w:t xml:space="preserve">2022-2023 </w:t>
      </w:r>
      <w:r w:rsidR="002E7C87" w:rsidRPr="002E7C87">
        <w:rPr>
          <w:rFonts w:ascii="Times New Roman" w:hAnsi="Times New Roman" w:cs="Times New Roman"/>
          <w:b/>
          <w:sz w:val="24"/>
          <w:szCs w:val="24"/>
          <w:u w:val="single"/>
        </w:rPr>
        <w:t>года</w:t>
      </w:r>
      <w:r w:rsidR="002E7C87" w:rsidRPr="002E7C87">
        <w:rPr>
          <w:rFonts w:eastAsiaTheme="minorHAnsi"/>
          <w:b/>
          <w:u w:val="single"/>
          <w:lang w:eastAsia="en-US"/>
        </w:rPr>
        <w:t>.</w:t>
      </w:r>
    </w:p>
    <w:p w:rsidR="00AA32E2" w:rsidRPr="00AA32E2" w:rsidRDefault="00AA32E2" w:rsidP="00626CB9">
      <w:pPr>
        <w:ind w:left="24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Тема 1.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AA32E2">
        <w:rPr>
          <w:rFonts w:ascii="Times New Roman" w:eastAsiaTheme="minorHAnsi" w:hAnsi="Times New Roman" w:cs="Times New Roman"/>
          <w:b/>
          <w:lang w:eastAsia="en-US"/>
        </w:rPr>
        <w:t>Федеральные стандарты бухгалтерского учета в системе нормативного регулирования бухгалтерского учета в Российской Федерации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Состав, функции и роль Федеральных стандартов бухгалтерского учета, соотношение с международными стандартами и федеральными стандартами бухгалтерского учета государственных финансов, с другими документами системы нормативного регулирования бухгалтерского учета в Российской Федерации. Программа разработки федеральных стандартов бухгалтерского учета. Принципы и инструменты формирования учетной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политики в условиях развития национальной системы нормативного регулирования бухгалтерского учета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. Роль МСФО в формировании учетной политики российских организаций. Применение требований рациональности и существенности при формировании учетной политики.  </w:t>
      </w:r>
    </w:p>
    <w:p w:rsidR="00AA32E2" w:rsidRPr="00AA32E2" w:rsidRDefault="00AA32E2" w:rsidP="00626CB9">
      <w:pPr>
        <w:ind w:left="24" w:hanging="10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Тема 2. Применение новых редакций Федеральных стандартов бухгалтерского учета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Новая редакция ПБУ 1/2008 «</w:t>
      </w:r>
      <w:hyperlink r:id="rId8" w:anchor="block_1000" w:history="1">
        <w:r w:rsidRPr="00AA32E2">
          <w:rPr>
            <w:rFonts w:ascii="Times New Roman" w:hAnsi="Times New Roman" w:cs="Times New Roman"/>
          </w:rPr>
          <w:t>Учетная политика организации</w:t>
        </w:r>
      </w:hyperlink>
      <w:r w:rsidRPr="00AA32E2">
        <w:rPr>
          <w:rFonts w:ascii="Times New Roman" w:hAnsi="Times New Roman" w:cs="Times New Roman"/>
        </w:rPr>
        <w:t xml:space="preserve">» (применение с марта 2020): дополнение, касающееся способов ведения бухгалтерского учета организацией, которая раскрывает составленную в соответствии с </w:t>
      </w:r>
      <w:proofErr w:type="gramStart"/>
      <w:r w:rsidRPr="00AA32E2">
        <w:rPr>
          <w:rFonts w:ascii="Times New Roman" w:hAnsi="Times New Roman" w:cs="Times New Roman"/>
        </w:rPr>
        <w:t>МСФО</w:t>
      </w:r>
      <w:proofErr w:type="gramEnd"/>
      <w:r w:rsidRPr="00AA32E2">
        <w:rPr>
          <w:rFonts w:ascii="Times New Roman" w:hAnsi="Times New Roman" w:cs="Times New Roman"/>
        </w:rPr>
        <w:t xml:space="preserve"> консолидированную финансовую отчетность или финансовую отчетность организации, не создающей группу. Стандарты бухгалтерского учета, утвержденные такой организацией для применения ее дочерними обществами, могут устанавливать способы ведения бухучета - либо ФСБУ с учетом МСФО, либо только МСФО. 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Возможность применения: только для российских организаций, которые раскрывают МСФО отчетность; в части дочерних обществ - их материнские компании, раскрывающие МСФО отчетность, также должны быть российскими организациями. Неприменимость для российских дочерних обществ международных групп.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Важные моменты:</w:t>
      </w:r>
    </w:p>
    <w:p w:rsidR="00AA32E2" w:rsidRPr="00AA32E2" w:rsidRDefault="00AA32E2" w:rsidP="00626C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Ретроспективное применение учетных политик по МСФО.</w:t>
      </w:r>
    </w:p>
    <w:p w:rsidR="00AA32E2" w:rsidRPr="00AA32E2" w:rsidRDefault="00AA32E2" w:rsidP="00626C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Последовательность применения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              (а) для всех позиций и категорий, относящихся к отдельному балансу, классу операций и / или раскрытию; 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             (б) в значимой совокупности со связанными нормами МСФО.</w:t>
      </w:r>
    </w:p>
    <w:p w:rsidR="00AA32E2" w:rsidRPr="00AA32E2" w:rsidRDefault="00AA32E2" w:rsidP="00626C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Детальность и специфичность для конкретного случая раскрытия по применению МСФО.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Новая редакция ПБУ 13/2000 «Учет государственной помощи»: порядок признания и отражения в бухгалтерском учете и отчетности государственной помощи (по мере фактического получения средств; либо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–п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ри наличии уверенности в выполнении условий и в получении средств); классификация государственной помощи (финансирование текущих расходов и финансирование капитальных затрат); 2 способа учета финансирования капитальных и текущих затрат, влияние на показатели отчетности; предпочтительность каждого; предоставление бюджетных кредитов на возвратной основе. Раскрытие в бухгалтерской отчетности информации о государственной помощи. Взаимосвязь с МСФО (IAS) 20 «Учет государственных субсидий и раскрытие информации о государственной помощи». Формирование учетной политики организации с учетом новаций в ПБУ 13/2000. 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Новая редакция ПБУ 16/02 «Информация по прекращаемой деятельности»: понятия долгосрочных активов к продаже; первоначальная и последующая оценки долгосрочных активов к продаже и порядок признания; раскрытие информации в бухгалтерской отчетности о долгосрочных активах к продаже и прекращаемой деятельности. Взаимосвязь с МСФО (IFRS) 5 «Долгосрочные активы, предназначенные для продажи, и прекращенная деятельность».  </w:t>
      </w:r>
    </w:p>
    <w:p w:rsidR="00AA32E2" w:rsidRPr="00AA32E2" w:rsidRDefault="00AA32E2" w:rsidP="00626CB9">
      <w:pPr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Новая редакция ПБУ 18/02 «Учет расчетов по налогу на прибыль»: общая характеристика изменений стандарта и сближение с МСФО (IAS) 12 «Налоги на прибыль». Два способа </w:t>
      </w:r>
      <w:r w:rsidRPr="00AA32E2">
        <w:rPr>
          <w:rFonts w:ascii="Times New Roman" w:eastAsiaTheme="minorHAnsi" w:hAnsi="Times New Roman" w:cs="Times New Roman"/>
          <w:lang w:eastAsia="en-US"/>
        </w:rPr>
        <w:lastRenderedPageBreak/>
        <w:t xml:space="preserve">определения отложенного налога на прибыль (балансовый и отсрочки) и пример сравнения результатов. Операции, которые учитываются не через прибыли и убытки – необходимость отдельного доначисления отложенных налогов, если компания продолжает использовать способ отсрочки. Перечень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временных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 разниц. Бухучет с использованием счета 68.4.2 и без его использования. Изменения формата отчета о финансовых результатах и раскрытие информации в бухгалтерской отчетности. Необходимость изменения учетной политики в связи с новой редакцией ПБУ 18/02. Типичные проблемы применения. 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Тема 3. Применение новых Федеральных стандартов бухгалтерского учета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i/>
          <w:lang w:eastAsia="en-US"/>
        </w:rPr>
      </w:pPr>
      <w:r w:rsidRPr="00AA32E2">
        <w:rPr>
          <w:rFonts w:ascii="Times New Roman" w:eastAsiaTheme="minorHAnsi" w:hAnsi="Times New Roman" w:cs="Times New Roman"/>
          <w:i/>
          <w:lang w:eastAsia="en-US"/>
        </w:rPr>
        <w:t>С 1 января 2021 года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5/2019 «Запасы»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Разбор особенностей определения (использование в рамках обычного операционного цикла) и критериев признания (расширенный перечень активов, признаваемых запасами). Оценка при признании с учетом оценочного обязательства по демонтажу и восстановлению окружающей среды, процентов, иных затрат. Фактическая себестоимость незавершенного производства. Приобретение запасов на условиях отсрочки платежа. Себестоимость запасов, остающихся от выбытия, полученных безвозмездно, оплаченных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неденежными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средствами. Оценка после признания с учетом чистой стоимости продажи. Раскрытие в отчетности. Переход – по выбору организации (перспективно или ретроспективно).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i/>
          <w:lang w:eastAsia="en-US"/>
        </w:rPr>
      </w:pPr>
      <w:r w:rsidRPr="00AA32E2">
        <w:rPr>
          <w:rFonts w:ascii="Times New Roman" w:eastAsiaTheme="minorHAnsi" w:hAnsi="Times New Roman" w:cs="Times New Roman"/>
          <w:i/>
          <w:lang w:eastAsia="en-US"/>
        </w:rPr>
        <w:t>С 1 января 2022 года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25/2018 «Бухгалтерский учет аренды» - сближение с МСФО (IFRS) 16 "Аренда"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>Применение IFRS 16 в ФСБУ 25: Компании, публикующие МСФО отчетность (возможность применять положения IFRS 16 в ФСБУ 25б включая переходные) и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 xml:space="preserve"> П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рочие компании (возможность применять положения IFRS 16, если в ФСБУ 25 способ ведения бухгалтерского учета по конкретному вопросу не регламентирован). 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>Устранимый и неустранимый характер разниц между IFRS 16 и ФСБУ 25. Разбор различий по каждому пункту ниже: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Идентификация - критерии признания аренды в бухгалтерском учете. 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Первоначальный расчет обязательства:</w:t>
      </w:r>
    </w:p>
    <w:p w:rsidR="00AA32E2" w:rsidRPr="00AA32E2" w:rsidRDefault="00AA32E2" w:rsidP="00626CB9">
      <w:pPr>
        <w:numPr>
          <w:ilvl w:val="0"/>
          <w:numId w:val="15"/>
        </w:num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Срок аренды и его изменение</w:t>
      </w:r>
    </w:p>
    <w:p w:rsidR="00AA32E2" w:rsidRPr="00AA32E2" w:rsidRDefault="00AA32E2" w:rsidP="00626CB9">
      <w:pPr>
        <w:numPr>
          <w:ilvl w:val="0"/>
          <w:numId w:val="15"/>
        </w:num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Арендные платежи, включая выделение арендных и неарендных компонентов</w:t>
      </w:r>
    </w:p>
    <w:p w:rsidR="00AA32E2" w:rsidRPr="00AA32E2" w:rsidRDefault="00AA32E2" w:rsidP="00626CB9">
      <w:pPr>
        <w:numPr>
          <w:ilvl w:val="0"/>
          <w:numId w:val="15"/>
        </w:num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Ставка дисконтирования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Расчет актива в форме права пользования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Последующая оценка актива в форме права пользования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Последующая оценка обязательств по аренде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Модификация условий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Упрощения для арендаторов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Представления и раскрытия в отчетности арендатора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AA32E2">
        <w:rPr>
          <w:rFonts w:ascii="Times New Roman" w:hAnsi="Times New Roman" w:cs="Times New Roman"/>
        </w:rPr>
        <w:t>Переходные положения (ретроспективный и модифицированный подход</w:t>
      </w:r>
      <w:proofErr w:type="gramEnd"/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Классификация и учет аренды у арендодателя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Применение ФСБУ 6/2020 Основные средства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Определение и критерии признания, отсутствие лимита отнесения объекта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к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 ОС. Оценка при признании и после признания. Учет по переоцененной стоимости, включая способы проведения переоценки (пропорциональный и обнуление амортизации), списание результата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дооценки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на нераспределенную прибыль (единовременное, пропорциональное). Инвестиционная недвижимость. Оценочное обязательство по будущему демонтажу и утилизации. Амортизация: способы амортизации, учет ликвидационной стоимости, перевод на консервацию,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неамортизируемые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активы, сроки полезного использования, ежегодные проверки на предмет изменений. Выбытие ОС. Раскрытие информации, включая результаты выбытия и переоценок/обесценения. Расширенное раскрытие информации по ОС,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отражаемым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 по переоцененной стоимости.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26/2020 Капитальные вложения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lastRenderedPageBreak/>
        <w:t xml:space="preserve">Определение и критерии признания (одновременное соблюдение двух условий). Оценка при признании – что включается и что НЕ включается в затраты на осуществление. Особенности при признании (стоимость с учетом скидок, поощрений; приобретение на условиях рассрочки; оплаты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неденежными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средствами; невозможность определения справедливой стоимости; получение сопутствующих нецелевых экономических выгод; материальные ценности, полученные при тестировании объекта). Проверка на обесценение. Оценка после признания, включая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переклассификацию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, выбытия. Раскрытия информации, включая результаты обесценения и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переклассификации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>.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27/2021 Документы и документооборот в бухгалтерском учете</w:t>
      </w:r>
    </w:p>
    <w:p w:rsid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>Требование к хранению документов и размещению баз данных. Даты документов Оправдательные документы. Исправление документов. Электронные документы.</w:t>
      </w:r>
    </w:p>
    <w:p w:rsidR="00A73E3F" w:rsidRPr="00AA32E2" w:rsidRDefault="00A73E3F" w:rsidP="00A73E3F">
      <w:pPr>
        <w:ind w:left="19" w:hanging="10"/>
        <w:contextualSpacing/>
        <w:jc w:val="both"/>
        <w:rPr>
          <w:rFonts w:ascii="Times New Roman" w:eastAsiaTheme="minorHAnsi" w:hAnsi="Times New Roman" w:cs="Times New Roman"/>
          <w:i/>
          <w:lang w:eastAsia="en-US"/>
        </w:rPr>
      </w:pPr>
      <w:r w:rsidRPr="00AA32E2">
        <w:rPr>
          <w:rFonts w:ascii="Times New Roman" w:eastAsiaTheme="minorHAnsi" w:hAnsi="Times New Roman" w:cs="Times New Roman"/>
          <w:i/>
          <w:lang w:eastAsia="en-US"/>
        </w:rPr>
        <w:t>С 1 января 202</w:t>
      </w:r>
      <w:r>
        <w:rPr>
          <w:rFonts w:ascii="Times New Roman" w:eastAsiaTheme="minorHAnsi" w:hAnsi="Times New Roman" w:cs="Times New Roman"/>
          <w:i/>
          <w:lang w:eastAsia="en-US"/>
        </w:rPr>
        <w:t>4</w:t>
      </w:r>
      <w:r w:rsidRPr="00AA32E2">
        <w:rPr>
          <w:rFonts w:ascii="Times New Roman" w:eastAsiaTheme="minorHAnsi" w:hAnsi="Times New Roman" w:cs="Times New Roman"/>
          <w:i/>
          <w:lang w:eastAsia="en-US"/>
        </w:rPr>
        <w:t xml:space="preserve"> года</w:t>
      </w:r>
    </w:p>
    <w:p w:rsidR="00A73E3F" w:rsidRPr="00A73E3F" w:rsidRDefault="00A73E3F" w:rsidP="00A73E3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hyperlink r:id="rId9" w:history="1">
        <w:r w:rsidRPr="00A73E3F">
          <w:rPr>
            <w:rFonts w:ascii="Times New Roman" w:hAnsi="Times New Roman" w:cs="Times New Roman"/>
            <w:b/>
            <w:bCs/>
          </w:rPr>
          <w:t>ФСБУ 14/2022</w:t>
        </w:r>
      </w:hyperlink>
      <w:r w:rsidRPr="00A73E3F">
        <w:rPr>
          <w:rFonts w:ascii="Times New Roman" w:hAnsi="Times New Roman" w:cs="Times New Roman"/>
          <w:b/>
          <w:bCs/>
        </w:rPr>
        <w:t xml:space="preserve"> "Нематериальные активы"</w:t>
      </w:r>
    </w:p>
    <w:p w:rsidR="00A73E3F" w:rsidRPr="00A73E3F" w:rsidRDefault="00A73E3F" w:rsidP="00A73E3F">
      <w:pPr>
        <w:autoSpaceDE w:val="0"/>
        <w:autoSpaceDN w:val="0"/>
        <w:adjustRightInd w:val="0"/>
        <w:spacing w:before="220" w:after="0" w:line="24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r w:rsidRPr="00A73E3F">
        <w:rPr>
          <w:rFonts w:ascii="Times New Roman" w:hAnsi="Times New Roman" w:cs="Times New Roman"/>
        </w:rPr>
        <w:t>П</w:t>
      </w:r>
      <w:r w:rsidRPr="00A73E3F">
        <w:rPr>
          <w:rFonts w:ascii="Times New Roman" w:hAnsi="Times New Roman" w:cs="Times New Roman"/>
        </w:rPr>
        <w:t xml:space="preserve">орядок </w:t>
      </w:r>
      <w:hyperlink r:id="rId10" w:history="1">
        <w:r w:rsidRPr="00A73E3F">
          <w:rPr>
            <w:rFonts w:ascii="Times New Roman" w:hAnsi="Times New Roman" w:cs="Times New Roman"/>
          </w:rPr>
          <w:t>оценки</w:t>
        </w:r>
      </w:hyperlink>
      <w:r w:rsidRPr="00A73E3F">
        <w:rPr>
          <w:rFonts w:ascii="Times New Roman" w:hAnsi="Times New Roman" w:cs="Times New Roman"/>
        </w:rPr>
        <w:t xml:space="preserve">, </w:t>
      </w:r>
      <w:hyperlink r:id="rId11" w:history="1">
        <w:r w:rsidRPr="00A73E3F">
          <w:rPr>
            <w:rFonts w:ascii="Times New Roman" w:hAnsi="Times New Roman" w:cs="Times New Roman"/>
          </w:rPr>
          <w:t>амортизации</w:t>
        </w:r>
      </w:hyperlink>
      <w:r w:rsidRPr="00A73E3F">
        <w:rPr>
          <w:rFonts w:ascii="Times New Roman" w:hAnsi="Times New Roman" w:cs="Times New Roman"/>
        </w:rPr>
        <w:t xml:space="preserve"> и </w:t>
      </w:r>
      <w:hyperlink r:id="rId12" w:history="1">
        <w:r w:rsidRPr="00A73E3F">
          <w:rPr>
            <w:rFonts w:ascii="Times New Roman" w:hAnsi="Times New Roman" w:cs="Times New Roman"/>
          </w:rPr>
          <w:t>списания</w:t>
        </w:r>
      </w:hyperlink>
      <w:r w:rsidRPr="00A73E3F">
        <w:rPr>
          <w:rFonts w:ascii="Times New Roman" w:hAnsi="Times New Roman" w:cs="Times New Roman"/>
        </w:rPr>
        <w:t xml:space="preserve"> объектов нематериальных активов, а также </w:t>
      </w:r>
      <w:hyperlink r:id="rId13" w:history="1">
        <w:r w:rsidRPr="00A73E3F">
          <w:rPr>
            <w:rFonts w:ascii="Times New Roman" w:hAnsi="Times New Roman" w:cs="Times New Roman"/>
          </w:rPr>
          <w:t>раскрытия</w:t>
        </w:r>
      </w:hyperlink>
      <w:r w:rsidRPr="00A73E3F">
        <w:rPr>
          <w:rFonts w:ascii="Times New Roman" w:hAnsi="Times New Roman" w:cs="Times New Roman"/>
        </w:rPr>
        <w:t xml:space="preserve"> информации в отчетности и </w:t>
      </w:r>
      <w:hyperlink r:id="rId14" w:history="1">
        <w:r w:rsidRPr="00A73E3F">
          <w:rPr>
            <w:rFonts w:ascii="Times New Roman" w:hAnsi="Times New Roman" w:cs="Times New Roman"/>
          </w:rPr>
          <w:t>изменения</w:t>
        </w:r>
      </w:hyperlink>
      <w:r w:rsidRPr="00A73E3F">
        <w:rPr>
          <w:rFonts w:ascii="Times New Roman" w:hAnsi="Times New Roman" w:cs="Times New Roman"/>
        </w:rPr>
        <w:t xml:space="preserve"> учетной политики.</w:t>
      </w:r>
      <w:r w:rsidRPr="00A73E3F">
        <w:rPr>
          <w:rFonts w:ascii="Times New Roman" w:hAnsi="Times New Roman" w:cs="Times New Roman"/>
        </w:rPr>
        <w:t xml:space="preserve"> </w:t>
      </w:r>
      <w:r w:rsidRPr="00A73E3F">
        <w:rPr>
          <w:rFonts w:ascii="Times New Roman" w:hAnsi="Times New Roman" w:cs="Times New Roman"/>
        </w:rPr>
        <w:t>Действие ФСБУ не распространяется на организации бюджетной сферы.</w:t>
      </w:r>
      <w:r w:rsidRPr="00A73E3F">
        <w:rPr>
          <w:rFonts w:ascii="Times New Roman" w:hAnsi="Times New Roman" w:cs="Times New Roman"/>
        </w:rPr>
        <w:t xml:space="preserve"> </w:t>
      </w:r>
      <w:hyperlink r:id="rId15" w:history="1">
        <w:r w:rsidRPr="00A73E3F">
          <w:rPr>
            <w:rFonts w:ascii="Times New Roman" w:hAnsi="Times New Roman" w:cs="Times New Roman"/>
          </w:rPr>
          <w:t>Приказ</w:t>
        </w:r>
      </w:hyperlink>
      <w:r w:rsidRPr="00A73E3F">
        <w:rPr>
          <w:rFonts w:ascii="Times New Roman" w:hAnsi="Times New Roman" w:cs="Times New Roman"/>
        </w:rPr>
        <w:t xml:space="preserve"> Минфина России от 30.05.2022 N 86н; Информационное </w:t>
      </w:r>
      <w:hyperlink r:id="rId16" w:history="1">
        <w:r w:rsidRPr="00A73E3F">
          <w:rPr>
            <w:rFonts w:ascii="Times New Roman" w:hAnsi="Times New Roman" w:cs="Times New Roman"/>
          </w:rPr>
          <w:t>сообщение</w:t>
        </w:r>
      </w:hyperlink>
      <w:r w:rsidRPr="00A73E3F">
        <w:rPr>
          <w:rFonts w:ascii="Times New Roman" w:hAnsi="Times New Roman" w:cs="Times New Roman"/>
        </w:rPr>
        <w:t xml:space="preserve"> Минфина России от 18.07.2022 N ИС-уче</w:t>
      </w:r>
      <w:r w:rsidRPr="00A73E3F">
        <w:rPr>
          <w:rFonts w:ascii="Times New Roman" w:hAnsi="Times New Roman" w:cs="Times New Roman"/>
        </w:rPr>
        <w:t>т-40.</w:t>
      </w:r>
    </w:p>
    <w:bookmarkEnd w:id="0"/>
    <w:p w:rsidR="00A73E3F" w:rsidRDefault="00A73E3F" w:rsidP="00A73E3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Результат обучения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Освоение методик и процедур практического применения новаций федеральных стандартов бухгалтерского учета при составлении бухгалтерской отчетности и ее аудите.  </w:t>
      </w:r>
    </w:p>
    <w:p w:rsidR="003D7524" w:rsidRPr="00AA60EE" w:rsidRDefault="003D7524" w:rsidP="006243AE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A60EE">
        <w:rPr>
          <w:rFonts w:ascii="Times New Roman" w:hAnsi="Times New Roman" w:cs="Times New Roman"/>
          <w:b/>
          <w:bCs/>
          <w:i/>
          <w:iCs/>
          <w:u w:val="single"/>
        </w:rPr>
        <w:t>Препо</w:t>
      </w:r>
      <w:r w:rsidR="00693308" w:rsidRPr="00AA60EE">
        <w:rPr>
          <w:rFonts w:ascii="Times New Roman" w:hAnsi="Times New Roman" w:cs="Times New Roman"/>
          <w:b/>
          <w:bCs/>
          <w:i/>
          <w:iCs/>
          <w:u w:val="single"/>
        </w:rPr>
        <w:t>даватель, составитель программы</w:t>
      </w:r>
    </w:p>
    <w:p w:rsidR="003D7524" w:rsidRPr="00AA60EE" w:rsidRDefault="00525C09" w:rsidP="00525C09">
      <w:pPr>
        <w:jc w:val="both"/>
        <w:rPr>
          <w:rFonts w:ascii="Times New Roman" w:hAnsi="Times New Roman" w:cs="Times New Roman"/>
        </w:rPr>
      </w:pPr>
      <w:proofErr w:type="spellStart"/>
      <w:r w:rsidRPr="00AA60EE">
        <w:rPr>
          <w:rFonts w:ascii="Times New Roman" w:hAnsi="Times New Roman" w:cs="Times New Roman"/>
        </w:rPr>
        <w:t>Хатункина</w:t>
      </w:r>
      <w:proofErr w:type="spellEnd"/>
      <w:r w:rsidRPr="00AA60EE">
        <w:rPr>
          <w:rFonts w:ascii="Times New Roman" w:hAnsi="Times New Roman" w:cs="Times New Roman"/>
        </w:rPr>
        <w:t xml:space="preserve"> Людмила Владимировна</w:t>
      </w:r>
      <w:r w:rsidR="003D7524" w:rsidRPr="00AA60EE">
        <w:rPr>
          <w:rFonts w:ascii="Times New Roman" w:hAnsi="Times New Roman" w:cs="Times New Roman"/>
        </w:rPr>
        <w:t xml:space="preserve"> - преподаватель АНО  ДПО «</w:t>
      </w:r>
      <w:r w:rsidRPr="00AA60EE">
        <w:rPr>
          <w:rFonts w:ascii="Times New Roman" w:hAnsi="Times New Roman" w:cs="Times New Roman"/>
        </w:rPr>
        <w:t xml:space="preserve">Центр обучения МСФО»; исполнительный директор ООО «Западно-Уральская аудиторская компания»; член СРО ААС; </w:t>
      </w:r>
      <w:r w:rsidR="003D7524" w:rsidRPr="00AA60EE">
        <w:rPr>
          <w:rFonts w:ascii="Times New Roman" w:hAnsi="Times New Roman" w:cs="Times New Roman"/>
        </w:rPr>
        <w:t>практикующий аудитор</w:t>
      </w:r>
      <w:r w:rsidRPr="00AA60EE">
        <w:rPr>
          <w:rFonts w:ascii="Times New Roman" w:hAnsi="Times New Roman" w:cs="Times New Roman"/>
        </w:rPr>
        <w:t>; судебный эксперт; уполномоченный эксперт по контролю качества СРО ААС</w:t>
      </w:r>
      <w:r w:rsidR="003D7524" w:rsidRPr="00AA60EE">
        <w:rPr>
          <w:rFonts w:ascii="Times New Roman" w:hAnsi="Times New Roman" w:cs="Times New Roman"/>
        </w:rPr>
        <w:t>.</w:t>
      </w:r>
    </w:p>
    <w:p w:rsidR="003D7524" w:rsidRPr="00AA60EE" w:rsidRDefault="00594B33" w:rsidP="003D7524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Учебно-м</w:t>
      </w:r>
      <w:r w:rsidR="00693308" w:rsidRPr="00AA60EE">
        <w:rPr>
          <w:rFonts w:ascii="Times New Roman" w:hAnsi="Times New Roman" w:cs="Times New Roman"/>
          <w:b/>
          <w:i/>
          <w:u w:val="single"/>
        </w:rPr>
        <w:t>етодическое обеспечение</w:t>
      </w:r>
    </w:p>
    <w:p w:rsidR="00015605" w:rsidRPr="00AA60EE" w:rsidRDefault="00F7520B" w:rsidP="00525C09">
      <w:pPr>
        <w:jc w:val="both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Методический материал для самостоятельной работы выдается </w:t>
      </w:r>
      <w:r w:rsidR="00525C09" w:rsidRPr="00AA60EE">
        <w:rPr>
          <w:rFonts w:ascii="Times New Roman" w:hAnsi="Times New Roman" w:cs="Times New Roman"/>
        </w:rPr>
        <w:t xml:space="preserve">слушателям </w:t>
      </w:r>
      <w:r w:rsidRPr="00AA60EE">
        <w:rPr>
          <w:rFonts w:ascii="Times New Roman" w:hAnsi="Times New Roman" w:cs="Times New Roman"/>
        </w:rPr>
        <w:t xml:space="preserve"> в электронном виде.</w:t>
      </w:r>
    </w:p>
    <w:p w:rsidR="00F7520B" w:rsidRPr="00AA60EE" w:rsidRDefault="00F7520B" w:rsidP="00E277B7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Информационное</w:t>
      </w:r>
      <w:r w:rsidR="00693308" w:rsidRPr="00AA60EE">
        <w:rPr>
          <w:rFonts w:ascii="Times New Roman" w:hAnsi="Times New Roman" w:cs="Times New Roman"/>
          <w:b/>
          <w:i/>
          <w:u w:val="single"/>
        </w:rPr>
        <w:t xml:space="preserve"> обеспечение</w:t>
      </w:r>
    </w:p>
    <w:p w:rsidR="00F7520B" w:rsidRPr="00AA60EE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Информационно-справочная система «Гарант»</w:t>
      </w:r>
    </w:p>
    <w:p w:rsidR="00F7520B" w:rsidRPr="00AA60EE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Министерство финансов РФ: </w:t>
      </w:r>
      <w:hyperlink r:id="rId17" w:history="1">
        <w:r w:rsidRPr="00AA60EE">
          <w:rPr>
            <w:rStyle w:val="a9"/>
            <w:rFonts w:ascii="Times New Roman" w:hAnsi="Times New Roman" w:cs="Times New Roman"/>
            <w:color w:val="auto"/>
          </w:rPr>
          <w:t>http://minfin.ru/</w:t>
        </w:r>
      </w:hyperlink>
      <w:r w:rsidRPr="00AA60EE">
        <w:rPr>
          <w:rFonts w:ascii="Times New Roman" w:hAnsi="Times New Roman" w:cs="Times New Roman"/>
          <w:u w:val="single"/>
        </w:rPr>
        <w:t xml:space="preserve"> </w:t>
      </w:r>
      <w:r w:rsidRPr="00AA60EE">
        <w:rPr>
          <w:rFonts w:ascii="Times New Roman" w:hAnsi="Times New Roman" w:cs="Times New Roman"/>
        </w:rPr>
        <w:t xml:space="preserve">  </w:t>
      </w:r>
    </w:p>
    <w:p w:rsidR="008D74C6" w:rsidRPr="00AA60EE" w:rsidRDefault="00F7520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Интернет-ресурс для бухгалтеров: </w:t>
      </w:r>
      <w:hyperlink r:id="rId18" w:history="1">
        <w:r w:rsidRPr="00AA60EE">
          <w:rPr>
            <w:rStyle w:val="a9"/>
            <w:rFonts w:ascii="Times New Roman" w:hAnsi="Times New Roman" w:cs="Times New Roman"/>
            <w:color w:val="auto"/>
          </w:rPr>
          <w:t>ht</w:t>
        </w:r>
        <w:r w:rsidRPr="00AA60EE">
          <w:rPr>
            <w:rStyle w:val="a9"/>
            <w:rFonts w:ascii="Times New Roman" w:hAnsi="Times New Roman" w:cs="Times New Roman"/>
            <w:color w:val="auto"/>
            <w:lang w:val="en-US"/>
          </w:rPr>
          <w:t>t</w:t>
        </w:r>
        <w:r w:rsidRPr="00AA60EE">
          <w:rPr>
            <w:rStyle w:val="a9"/>
            <w:rFonts w:ascii="Times New Roman" w:hAnsi="Times New Roman" w:cs="Times New Roman"/>
            <w:color w:val="auto"/>
          </w:rPr>
          <w:t>p://</w:t>
        </w:r>
        <w:r w:rsidRPr="00AA60EE">
          <w:rPr>
            <w:rStyle w:val="a9"/>
            <w:rFonts w:ascii="Times New Roman" w:hAnsi="Times New Roman" w:cs="Times New Roman"/>
            <w:color w:val="auto"/>
            <w:lang w:val="en-US"/>
          </w:rPr>
          <w:t>buh</w:t>
        </w:r>
        <w:r w:rsidRPr="00AA60EE">
          <w:rPr>
            <w:rStyle w:val="a9"/>
            <w:rFonts w:ascii="Times New Roman" w:hAnsi="Times New Roman" w:cs="Times New Roman"/>
            <w:color w:val="auto"/>
          </w:rPr>
          <w:t>.</w:t>
        </w:r>
        <w:proofErr w:type="spellStart"/>
        <w:r w:rsidRPr="00AA60EE">
          <w:rPr>
            <w:rStyle w:val="a9"/>
            <w:rFonts w:ascii="Times New Roman" w:hAnsi="Times New Roman" w:cs="Times New Roman"/>
            <w:color w:val="auto"/>
          </w:rPr>
          <w:t>ru</w:t>
        </w:r>
        <w:proofErr w:type="spellEnd"/>
        <w:r w:rsidRPr="00AA60EE">
          <w:rPr>
            <w:rStyle w:val="a9"/>
            <w:rFonts w:ascii="Times New Roman" w:hAnsi="Times New Roman" w:cs="Times New Roman"/>
            <w:color w:val="auto"/>
          </w:rPr>
          <w:t>/</w:t>
        </w:r>
      </w:hyperlink>
      <w:r w:rsidRPr="00AA60EE">
        <w:rPr>
          <w:rFonts w:ascii="Times New Roman" w:hAnsi="Times New Roman" w:cs="Times New Roman"/>
        </w:rPr>
        <w:t xml:space="preserve"> </w:t>
      </w:r>
    </w:p>
    <w:p w:rsidR="008D74C6" w:rsidRPr="00AA60EE" w:rsidRDefault="00525C0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lang w:val="en-US"/>
        </w:rPr>
      </w:pPr>
      <w:r w:rsidRPr="00AA60EE">
        <w:rPr>
          <w:rFonts w:ascii="Times New Roman" w:hAnsi="Times New Roman" w:cs="Times New Roman"/>
        </w:rPr>
        <w:t>Сайт</w:t>
      </w:r>
      <w:r w:rsidRPr="00AA60EE">
        <w:rPr>
          <w:rFonts w:ascii="Times New Roman" w:hAnsi="Times New Roman" w:cs="Times New Roman"/>
          <w:lang w:val="en-US"/>
        </w:rPr>
        <w:t xml:space="preserve"> </w:t>
      </w:r>
      <w:r w:rsidRPr="00AA60EE">
        <w:rPr>
          <w:rFonts w:ascii="Times New Roman" w:hAnsi="Times New Roman" w:cs="Times New Roman"/>
        </w:rPr>
        <w:t>СРО</w:t>
      </w:r>
      <w:r w:rsidRPr="00AA60EE">
        <w:rPr>
          <w:rFonts w:ascii="Times New Roman" w:hAnsi="Times New Roman" w:cs="Times New Roman"/>
          <w:lang w:val="en-US"/>
        </w:rPr>
        <w:t xml:space="preserve"> </w:t>
      </w:r>
      <w:r w:rsidRPr="00AA60EE">
        <w:rPr>
          <w:rFonts w:ascii="Times New Roman" w:hAnsi="Times New Roman" w:cs="Times New Roman"/>
        </w:rPr>
        <w:t>ААС</w:t>
      </w:r>
      <w:r w:rsidRPr="00AA60EE">
        <w:rPr>
          <w:rFonts w:ascii="Times New Roman" w:hAnsi="Times New Roman" w:cs="Times New Roman"/>
          <w:lang w:val="en-US"/>
        </w:rPr>
        <w:t xml:space="preserve"> </w:t>
      </w:r>
      <w:r w:rsidR="008D74C6" w:rsidRPr="00AA60EE">
        <w:rPr>
          <w:rFonts w:ascii="Times New Roman" w:hAnsi="Times New Roman" w:cs="Times New Roman"/>
          <w:lang w:val="en-US"/>
        </w:rPr>
        <w:t xml:space="preserve"> </w:t>
      </w:r>
      <w:hyperlink r:id="rId19" w:tgtFrame="_blank" w:history="1">
        <w:r w:rsidR="008D74C6" w:rsidRPr="00AA60EE">
          <w:rPr>
            <w:rStyle w:val="a9"/>
            <w:rFonts w:ascii="Times New Roman" w:hAnsi="Times New Roman" w:cs="Times New Roman"/>
            <w:bCs/>
            <w:color w:val="auto"/>
            <w:lang w:val="en-US"/>
          </w:rPr>
          <w:t>auditor-sro.org</w:t>
        </w:r>
      </w:hyperlink>
    </w:p>
    <w:p w:rsidR="0049459B" w:rsidRPr="00AA60EE" w:rsidRDefault="0049459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Федеральный закон «Об аудиторской деятельности»</w:t>
      </w:r>
    </w:p>
    <w:p w:rsidR="008C3919" w:rsidRPr="00AA60EE" w:rsidRDefault="008C391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Федеральные стандарты бухгалтерского учета</w:t>
      </w:r>
    </w:p>
    <w:p w:rsidR="0049459B" w:rsidRPr="00AA60EE" w:rsidRDefault="00282B7F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Меж</w:t>
      </w:r>
      <w:r w:rsidR="00693308" w:rsidRPr="00AA60EE">
        <w:rPr>
          <w:rFonts w:ascii="Times New Roman" w:hAnsi="Times New Roman" w:cs="Times New Roman"/>
        </w:rPr>
        <w:t>дународные стандарты</w:t>
      </w:r>
      <w:r w:rsidR="000B1238" w:rsidRPr="00AA60EE">
        <w:rPr>
          <w:rFonts w:ascii="Times New Roman" w:hAnsi="Times New Roman" w:cs="Times New Roman"/>
        </w:rPr>
        <w:t xml:space="preserve"> финансовой отчетности</w:t>
      </w:r>
    </w:p>
    <w:p w:rsidR="008D74C6" w:rsidRPr="00AA60EE" w:rsidRDefault="008D74C6" w:rsidP="008D74C6">
      <w:pPr>
        <w:pStyle w:val="a8"/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</w:p>
    <w:p w:rsidR="00F7520B" w:rsidRPr="00AA60EE" w:rsidRDefault="00693308" w:rsidP="00E277B7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Кадровые условия</w:t>
      </w:r>
    </w:p>
    <w:p w:rsidR="00F7520B" w:rsidRPr="00AA60EE" w:rsidRDefault="00F7520B" w:rsidP="008D74C6">
      <w:pPr>
        <w:jc w:val="both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кадровое обеспечение осуществляет преподавательский состав из высококвалифицированных специалистов, имеющих практический опыт организации и ведения бухгалтерского и налогового учета на предприятиях.</w:t>
      </w:r>
    </w:p>
    <w:p w:rsidR="00E277B7" w:rsidRPr="00AA60EE" w:rsidRDefault="006243AE" w:rsidP="00E277B7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 xml:space="preserve">Календарный учебный график </w:t>
      </w:r>
      <w:r w:rsidR="00693308" w:rsidRPr="00AA60EE">
        <w:rPr>
          <w:rFonts w:ascii="Times New Roman" w:hAnsi="Times New Roman" w:cs="Times New Roman"/>
          <w:b/>
          <w:i/>
          <w:u w:val="single"/>
        </w:rPr>
        <w:t>проведения занятий по программе</w:t>
      </w:r>
    </w:p>
    <w:p w:rsidR="005B6DEF" w:rsidRDefault="005B6DEF" w:rsidP="005B6D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календарного плана, выложенного на сайте </w:t>
      </w:r>
      <w:hyperlink r:id="rId20" w:history="1"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msfoperm</w:t>
        </w:r>
        <w:proofErr w:type="spellEnd"/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49459B" w:rsidRPr="00AA60EE" w:rsidRDefault="0049459B" w:rsidP="0049459B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Оценка качества освоения программы</w:t>
      </w:r>
    </w:p>
    <w:p w:rsidR="0049459B" w:rsidRPr="00AA60EE" w:rsidRDefault="0049459B" w:rsidP="0049459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AA60EE">
        <w:rPr>
          <w:rFonts w:ascii="Times New Roman" w:hAnsi="Times New Roman" w:cs="Times New Roman"/>
        </w:rPr>
        <w:lastRenderedPageBreak/>
        <w:t xml:space="preserve">В соответствии с «Положением об итоговой аттестации обучающихся» в АНО ДПО «Центр обучения МСФО» итоговый контроль качества обучения по программе проводится в соответствии с разделом 11, п.3 («Форма тестирования предусматривает комплект оценочных средств (КОС) из  </w:t>
      </w:r>
      <w:r w:rsidR="00FD4F0E" w:rsidRPr="00AA60EE">
        <w:rPr>
          <w:rFonts w:ascii="Times New Roman" w:hAnsi="Times New Roman" w:cs="Times New Roman"/>
        </w:rPr>
        <w:t>20</w:t>
      </w:r>
      <w:r w:rsidRPr="00AA60EE">
        <w:rPr>
          <w:rFonts w:ascii="Times New Roman" w:hAnsi="Times New Roman" w:cs="Times New Roman"/>
        </w:rPr>
        <w:t xml:space="preserve">  тестов и формируется на основе прослушанной программы.</w:t>
      </w:r>
      <w:proofErr w:type="gramEnd"/>
      <w:r w:rsidRPr="00AA60EE">
        <w:rPr>
          <w:rFonts w:ascii="Times New Roman" w:hAnsi="Times New Roman" w:cs="Times New Roman"/>
        </w:rPr>
        <w:t xml:space="preserve"> Каждое задание тестирования может быть оценено дихотомически (верно – 1 балл, неверно – 0 баллов). </w:t>
      </w:r>
      <w:proofErr w:type="gramStart"/>
      <w:r w:rsidRPr="00AA60EE">
        <w:rPr>
          <w:rFonts w:ascii="Times New Roman" w:hAnsi="Times New Roman" w:cs="Times New Roman"/>
        </w:rPr>
        <w:t xml:space="preserve">Общая положительная оценка за выполнение тестирования -70 %.») в форме тестирования по заявленной в календарном плане программе по окончании завершения обучения. </w:t>
      </w:r>
      <w:proofErr w:type="gramEnd"/>
    </w:p>
    <w:p w:rsidR="0049459B" w:rsidRPr="00AA60EE" w:rsidRDefault="0049459B" w:rsidP="00E277B7">
      <w:pPr>
        <w:rPr>
          <w:rFonts w:ascii="Times New Roman" w:hAnsi="Times New Roman" w:cs="Times New Roman"/>
          <w:i/>
          <w:u w:val="single"/>
        </w:rPr>
      </w:pPr>
    </w:p>
    <w:p w:rsidR="00E44D29" w:rsidRPr="00AA60EE" w:rsidRDefault="00E44D29" w:rsidP="0049459B">
      <w:pPr>
        <w:jc w:val="both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  <w:b/>
          <w:i/>
          <w:u w:val="single"/>
        </w:rPr>
        <w:t xml:space="preserve">Приложение № 1 </w:t>
      </w:r>
      <w:r w:rsidRPr="00AA60EE">
        <w:rPr>
          <w:rFonts w:ascii="Times New Roman" w:hAnsi="Times New Roman" w:cs="Times New Roman"/>
        </w:rPr>
        <w:t>«Перечень контрольных вопросов (тестов) для итоговой аттестации слушателей» формируется на основании лекционного материала.</w:t>
      </w:r>
    </w:p>
    <w:p w:rsidR="007A4CFA" w:rsidRPr="00AA60EE" w:rsidRDefault="00E44D29" w:rsidP="007A4CFA">
      <w:pPr>
        <w:spacing w:after="120"/>
        <w:jc w:val="right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Приложение № 1 </w:t>
      </w:r>
    </w:p>
    <w:p w:rsidR="007A4CFA" w:rsidRPr="00AA60EE" w:rsidRDefault="007A4CFA" w:rsidP="007A4CFA">
      <w:pPr>
        <w:spacing w:after="120"/>
        <w:jc w:val="right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К ПРОГРАММЕ ПОВЫШЕНИЯ КВАЛИФИКАЦИИ:</w:t>
      </w:r>
    </w:p>
    <w:p w:rsidR="00623B40" w:rsidRPr="00AA60EE" w:rsidRDefault="00623B40" w:rsidP="00623B40">
      <w:pPr>
        <w:ind w:left="24" w:hanging="10"/>
        <w:jc w:val="center"/>
        <w:rPr>
          <w:rFonts w:ascii="Times New Roman" w:eastAsiaTheme="minorHAnsi" w:hAnsi="Times New Roman" w:cs="Times New Roman"/>
          <w:b/>
          <w:lang w:eastAsia="en-US"/>
        </w:rPr>
      </w:pPr>
      <w:r w:rsidRPr="00AA60EE">
        <w:rPr>
          <w:rFonts w:ascii="Times New Roman" w:eastAsiaTheme="minorHAnsi" w:hAnsi="Times New Roman" w:cs="Times New Roman"/>
          <w:b/>
          <w:lang w:eastAsia="en-US"/>
        </w:rPr>
        <w:t>АКТУАЛЬНЫЕ ВОПРОСЫ ПРИМЕНЕНИЯ НОВЫХ ФЕДЕРАЛЬНЫХ СТАНДАРТОВ</w:t>
      </w:r>
      <w:r w:rsidRPr="00AA60EE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AA60EE">
        <w:rPr>
          <w:rFonts w:ascii="Times New Roman" w:eastAsiaTheme="minorHAnsi" w:hAnsi="Times New Roman" w:cs="Times New Roman"/>
          <w:b/>
          <w:lang w:eastAsia="en-US"/>
        </w:rPr>
        <w:t xml:space="preserve">БУХГАЛТЕРСКОГО УЧЕТА ПРИ АУДИТЕ БУХГАЛТЕРСКОЙ ОТЧЕТНОСТИ ЗА </w:t>
      </w:r>
      <w:r w:rsidR="00A73E3F">
        <w:rPr>
          <w:rFonts w:ascii="Times New Roman" w:eastAsiaTheme="minorHAnsi" w:hAnsi="Times New Roman" w:cs="Times New Roman"/>
          <w:b/>
          <w:lang w:eastAsia="en-US"/>
        </w:rPr>
        <w:t xml:space="preserve">2022-2023 </w:t>
      </w:r>
      <w:r w:rsidRPr="00AA60EE">
        <w:rPr>
          <w:rFonts w:ascii="Times New Roman" w:eastAsiaTheme="minorHAnsi" w:hAnsi="Times New Roman" w:cs="Times New Roman"/>
          <w:b/>
          <w:lang w:eastAsia="en-US"/>
        </w:rPr>
        <w:t>ГГ.</w:t>
      </w:r>
    </w:p>
    <w:p w:rsidR="007A4CFA" w:rsidRPr="00AA60EE" w:rsidRDefault="007A4CFA" w:rsidP="00E44D29">
      <w:pPr>
        <w:jc w:val="right"/>
        <w:rPr>
          <w:rFonts w:ascii="Times New Roman" w:hAnsi="Times New Roman" w:cs="Times New Roman"/>
        </w:rPr>
      </w:pPr>
    </w:p>
    <w:p w:rsidR="00E44D29" w:rsidRPr="00AA60EE" w:rsidRDefault="00E44D29" w:rsidP="007A4CFA">
      <w:pPr>
        <w:jc w:val="center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Перечень контрольных вопросов (тестов) для итоговой аттестации слушателей</w:t>
      </w:r>
      <w:r w:rsidR="007A4CFA" w:rsidRPr="00AA60EE">
        <w:rPr>
          <w:rFonts w:ascii="Times New Roman" w:hAnsi="Times New Roman" w:cs="Times New Roman"/>
        </w:rPr>
        <w:t>.</w:t>
      </w:r>
    </w:p>
    <w:p w:rsidR="00FD4F0E" w:rsidRPr="00AA60EE" w:rsidRDefault="00213370" w:rsidP="00FD4F0E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AA60EE">
        <w:rPr>
          <w:rFonts w:ascii="Times New Roman" w:hAnsi="Times New Roman"/>
          <w:b/>
        </w:rPr>
        <w:t xml:space="preserve">  </w:t>
      </w: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включается в понятие «основополагающие допущения» при подготовке финансовой отчетности (с учетом положений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Понятность и уместность.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Учет по методу начисления и непрерывность деятельности.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Своевременность, баланс между выгодами и затратами.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из перечисленного относится к качественным характеристикам подготовки финансовой отчетности (с учетом положений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Понятность и уместность.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Учет по методу начисления и непрерывность деятельности.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Своевременность, баланс между выгодами и затратами.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Будет ли признаваться актив в балансе, если от него не ожидается экономических выгод в следующем отчетном периоде (с учетом положений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будет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Нет, не будет.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если есть предположения, что актив когда-нибудь принесет экономическую выгоду.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Будет ли признаваться обязательство, если нет вероятности того, что его необходимо погасить и в результате произойдет отток ресурсов, содержащих экономическую выгоду (с учетом положение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будет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Нет, не будет.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 xml:space="preserve">Да, </w:t>
      </w:r>
      <w:proofErr w:type="gramStart"/>
      <w:r w:rsidRPr="00AA60EE">
        <w:rPr>
          <w:rFonts w:ascii="Times New Roman" w:hAnsi="Times New Roman"/>
        </w:rPr>
        <w:t>если есть это следует</w:t>
      </w:r>
      <w:proofErr w:type="gramEnd"/>
      <w:r w:rsidRPr="00AA60EE">
        <w:rPr>
          <w:rFonts w:ascii="Times New Roman" w:hAnsi="Times New Roman"/>
        </w:rPr>
        <w:t xml:space="preserve"> из юридического договора.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может не признавать предмет аренды в качестве права пользования активом и не признавать обязательство по аренде в следующих случаях (с учетом положений ФСБУ 25/2018):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Срок аренды не превышает 12 месяцев на дату предоставления предмета аренды.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относится к экономическим субъектам, которые вправе применять упрощенные способы ведения бухгалтерского учета.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любом из указанных выше случаев.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lastRenderedPageBreak/>
        <w:t>При первоначальном признании в бухгалтерском учете объект основных средств оценивается (с учетом положений ФСБУ 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первоначальной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переоцененной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ликвидационной стоимости.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После признания объект основных средств оценивается в бухгалтерском учете одним из следующих способов (с учетом положений ФСБУ 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Все группы основных средств оцениваются только по первоначальной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Все группы основных средств оцениваются только по переоцененной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Способ последующей оценки основных средств (по первоначальной стоимости или по переоцененной стоимости) применяется ко всей группе основных средств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Организация, принявшая решение оценивать инвестиционную недвижимость по переоцененной стоимости, должна применять этот способ оценки (с учетом положений ФСБУ 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Для всех объектов инвестиционной недвижимости.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Для отдельных объектов инвестиционной недвижимости.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Для отдельных групп объектов инвестиционной недвижимости.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Капитальные вложения признаются в бухгалтерском учете (с учетом положений ФСБУ 26/2020):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первоначальной стоимости при приобретении, создании, улучшении и (или) восстановлении объектов основных средств.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сумме фактических затрат на приобретение, создание, улучшение и (или) восстановление объектов основных средств.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Модель учета капитальных вложений при их признании определяется учетной политикой компании.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Запасы коммерческой организации оцениваются на отчетную дату как (с учетом положений ФСБУ 5/2019):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Наибольшая из двух величин: фактическая себестоимость запасов или чистая стоимость продажи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Наименьшая из следующих величин: фактическая себестоимость запасов или чистая стоимость продажи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Вариант последующей оценки запасов устанавливается учетной политикой организации.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соответствии с ФСБУ 5/2019 чистая стоимость продаж запасов определяется как: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Сумма, полученная после реализации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Наибольшая из двух величин – чистая цена продажи или ценность от использования актива.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Предполагаемая цена, по которой организация может продать запасы в том виде, в котором обычно их продает в ходе обычной деятельности, за вычетом предполагаемых затрат на продажу.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Объекты бухгалтерского учета классифицируются как объекты учета аренды при выполнении следующих условий (с учетом положений ФСБУ 25/2018):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Арендодатель предоставляет арендатору предмет аренды на определенный срок.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Предмет аренды идентифицируется.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имеет право на получение экономических выгод от использования предмета аренды в течение срока аренды.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имеет право определять, как и для какой цели используется предмет аренды.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Все варианты.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 ли объекты инвестиционной недвижимости при применении модели оценки по переоцененной стоимости (с учетом положений ФСБУ 6/2020)?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lastRenderedPageBreak/>
        <w:t>Да, все 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Нет, все не 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 амортизируемые объекты в соответствии с МСФО (</w:t>
      </w:r>
      <w:r w:rsidRPr="00AA60EE">
        <w:rPr>
          <w:rFonts w:ascii="Times New Roman" w:hAnsi="Times New Roman"/>
          <w:lang w:val="en-US"/>
        </w:rPr>
        <w:t>IAS</w:t>
      </w:r>
      <w:r w:rsidRPr="00AA60EE">
        <w:rPr>
          <w:rFonts w:ascii="Times New Roman" w:hAnsi="Times New Roman"/>
        </w:rPr>
        <w:t>) 16 «Основные средства».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Актив является долгосрочным, если он (с учетом положений МСФО):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 xml:space="preserve">Не </w:t>
      </w:r>
      <w:proofErr w:type="gramStart"/>
      <w:r w:rsidRPr="00AA60EE">
        <w:rPr>
          <w:rFonts w:ascii="Times New Roman" w:hAnsi="Times New Roman"/>
        </w:rPr>
        <w:t>реализован</w:t>
      </w:r>
      <w:proofErr w:type="gramEnd"/>
      <w:r w:rsidRPr="00AA60EE">
        <w:rPr>
          <w:rFonts w:ascii="Times New Roman" w:hAnsi="Times New Roman"/>
        </w:rPr>
        <w:t xml:space="preserve"> в течение 12 месяцев.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Является активом в виде денежных средств или их эквивалентов, не имеющих ограничение на использование.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 отвечает критериям признания краткосрочного актива.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Долгосрочные активы, предназначенные для продажи (с учетом положений МСФО):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 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 только амортизируемые активы.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из перечисленного является ошибкой?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Математический просчет.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Переоценка возможной чистой стоимости реализации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Пересмотр срока погашения дебиторской задолженности.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Исправление ошибки применяется: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Ретроспективно в первом комплекте финансовой отчетности, выпущенной после обнаружения ошибки.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Перспективно.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том периоде, когда обнаружена ошибка.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из перечисленного является критерием признания оценочного обязательства (с учетом положений МСФО и РСБУ)?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 организации есть действительная юридическая или вмененная обязанность, возникшая в результате предшествующих событий.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Сумма обязательства не может быть достоверно определена.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Отток ресурсов, содержащих экономическую выгоду, в результате погашения оценочного обязательства является маловероятным.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Какие из объектов отражаются в бухгалтерской отчетности компании (с учетом положений МСФО и РСБУ)?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Оценочное обязательство.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Оценочное и условное обязательство.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Условное обязательство и условный актив.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ФСБУ 27/2021 «Документы и документооборот в бухгалтерском учете» применяется: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 1 января 2021 года.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 1 января 2022 года, можно применять досрочно.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 экономические субъекты, которые вправе применять упрощенные способы ведения бухгалтерского учета, действие данного стандарта не распространяется.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213370" w:rsidRPr="00AA60EE" w:rsidRDefault="00213370" w:rsidP="00623B40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:rsidR="00213370" w:rsidRPr="00AA60EE" w:rsidRDefault="00213370" w:rsidP="00213370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sectPr w:rsidR="00213370" w:rsidRPr="00AA60EE" w:rsidSect="00CA4759">
      <w:headerReference w:type="first" r:id="rId21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EBC" w:rsidRDefault="00F61EBC" w:rsidP="00895A34">
      <w:pPr>
        <w:spacing w:after="0" w:line="240" w:lineRule="auto"/>
      </w:pPr>
      <w:r>
        <w:separator/>
      </w:r>
    </w:p>
  </w:endnote>
  <w:endnote w:type="continuationSeparator" w:id="0">
    <w:p w:rsidR="00F61EBC" w:rsidRDefault="00F61EBC" w:rsidP="0089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EBC" w:rsidRDefault="00F61EBC" w:rsidP="00895A34">
      <w:pPr>
        <w:spacing w:after="0" w:line="240" w:lineRule="auto"/>
      </w:pPr>
      <w:r>
        <w:separator/>
      </w:r>
    </w:p>
  </w:footnote>
  <w:footnote w:type="continuationSeparator" w:id="0">
    <w:p w:rsidR="00F61EBC" w:rsidRDefault="00F61EBC" w:rsidP="00895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B7" w:rsidRDefault="00E277B7" w:rsidP="00E277B7">
    <w:pPr>
      <w:pStyle w:val="a3"/>
      <w:jc w:val="center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А</w:t>
    </w:r>
    <w:r w:rsidR="00521EB2">
      <w:rPr>
        <w:rFonts w:ascii="Bookman Old Style" w:hAnsi="Bookman Old Style"/>
        <w:sz w:val="24"/>
        <w:szCs w:val="24"/>
      </w:rPr>
      <w:t>НО ДПО</w:t>
    </w:r>
    <w:r>
      <w:rPr>
        <w:rFonts w:ascii="Bookman Old Style" w:hAnsi="Bookman Old Style"/>
        <w:sz w:val="24"/>
        <w:szCs w:val="24"/>
      </w:rPr>
      <w:t xml:space="preserve"> «</w:t>
    </w:r>
    <w:r w:rsidR="00521EB2">
      <w:rPr>
        <w:rFonts w:ascii="Bookman Old Style" w:hAnsi="Bookman Old Style"/>
        <w:sz w:val="24"/>
        <w:szCs w:val="24"/>
      </w:rPr>
      <w:t>Центр обучения МСФО</w:t>
    </w:r>
    <w:r>
      <w:rPr>
        <w:rFonts w:ascii="Bookman Old Style" w:hAnsi="Bookman Old Style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9BB"/>
    <w:multiLevelType w:val="hybridMultilevel"/>
    <w:tmpl w:val="9500A33C"/>
    <w:lvl w:ilvl="0" w:tplc="4CDC1884">
      <w:start w:val="1"/>
      <w:numFmt w:val="decimal"/>
      <w:pStyle w:val="IFACNumberAndLetter"/>
      <w:lvlText w:val="A%1."/>
      <w:lvlJc w:val="left"/>
      <w:pPr>
        <w:ind w:left="547" w:hanging="360"/>
      </w:pPr>
      <w:rPr>
        <w:rFonts w:ascii="Times New Roman" w:hAnsi="Times New Roman" w:cs="Arial" w:hint="default"/>
        <w:b w:val="0"/>
        <w:i w:val="0"/>
        <w:sz w:val="20"/>
        <w:szCs w:val="20"/>
      </w:rPr>
    </w:lvl>
    <w:lvl w:ilvl="1" w:tplc="C1D0D6C2" w:tentative="1">
      <w:start w:val="1"/>
      <w:numFmt w:val="lowerLetter"/>
      <w:lvlText w:val="%2."/>
      <w:lvlJc w:val="left"/>
      <w:pPr>
        <w:ind w:left="2160" w:hanging="360"/>
      </w:pPr>
    </w:lvl>
    <w:lvl w:ilvl="2" w:tplc="53EAC83C" w:tentative="1">
      <w:start w:val="1"/>
      <w:numFmt w:val="lowerRoman"/>
      <w:lvlText w:val="%3."/>
      <w:lvlJc w:val="right"/>
      <w:pPr>
        <w:ind w:left="2880" w:hanging="180"/>
      </w:pPr>
    </w:lvl>
    <w:lvl w:ilvl="3" w:tplc="5EEE467C" w:tentative="1">
      <w:start w:val="1"/>
      <w:numFmt w:val="decimal"/>
      <w:lvlText w:val="%4."/>
      <w:lvlJc w:val="left"/>
      <w:pPr>
        <w:ind w:left="3600" w:hanging="360"/>
      </w:pPr>
    </w:lvl>
    <w:lvl w:ilvl="4" w:tplc="6B80ADF6" w:tentative="1">
      <w:start w:val="1"/>
      <w:numFmt w:val="lowerLetter"/>
      <w:lvlText w:val="%5."/>
      <w:lvlJc w:val="left"/>
      <w:pPr>
        <w:ind w:left="4320" w:hanging="360"/>
      </w:pPr>
    </w:lvl>
    <w:lvl w:ilvl="5" w:tplc="2A4270FE" w:tentative="1">
      <w:start w:val="1"/>
      <w:numFmt w:val="lowerRoman"/>
      <w:lvlText w:val="%6."/>
      <w:lvlJc w:val="right"/>
      <w:pPr>
        <w:ind w:left="5040" w:hanging="180"/>
      </w:pPr>
    </w:lvl>
    <w:lvl w:ilvl="6" w:tplc="25F8FB98" w:tentative="1">
      <w:start w:val="1"/>
      <w:numFmt w:val="decimal"/>
      <w:lvlText w:val="%7."/>
      <w:lvlJc w:val="left"/>
      <w:pPr>
        <w:ind w:left="5760" w:hanging="360"/>
      </w:pPr>
    </w:lvl>
    <w:lvl w:ilvl="7" w:tplc="7A9C3F16" w:tentative="1">
      <w:start w:val="1"/>
      <w:numFmt w:val="lowerLetter"/>
      <w:lvlText w:val="%8."/>
      <w:lvlJc w:val="left"/>
      <w:pPr>
        <w:ind w:left="6480" w:hanging="360"/>
      </w:pPr>
    </w:lvl>
    <w:lvl w:ilvl="8" w:tplc="7FB849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E7B72"/>
    <w:multiLevelType w:val="hybridMultilevel"/>
    <w:tmpl w:val="51A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54F7C"/>
    <w:multiLevelType w:val="hybridMultilevel"/>
    <w:tmpl w:val="69A0B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87523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D630FDF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ECE034F"/>
    <w:multiLevelType w:val="hybridMultilevel"/>
    <w:tmpl w:val="65BC6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A0D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A17F9B"/>
    <w:multiLevelType w:val="hybridMultilevel"/>
    <w:tmpl w:val="63F8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636B2"/>
    <w:multiLevelType w:val="hybridMultilevel"/>
    <w:tmpl w:val="249E08B4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9">
    <w:nsid w:val="41B03881"/>
    <w:multiLevelType w:val="hybridMultilevel"/>
    <w:tmpl w:val="C22CC838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45A80F5A"/>
    <w:multiLevelType w:val="hybridMultilevel"/>
    <w:tmpl w:val="6502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06B39"/>
    <w:multiLevelType w:val="hybridMultilevel"/>
    <w:tmpl w:val="A3206D46"/>
    <w:lvl w:ilvl="0" w:tplc="33686E36">
      <w:start w:val="1"/>
      <w:numFmt w:val="decimal"/>
      <w:lvlText w:val="%1)"/>
      <w:lvlJc w:val="left"/>
      <w:pPr>
        <w:ind w:left="54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>
    <w:nsid w:val="4E4C7A01"/>
    <w:multiLevelType w:val="hybridMultilevel"/>
    <w:tmpl w:val="166C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B33F5"/>
    <w:multiLevelType w:val="hybridMultilevel"/>
    <w:tmpl w:val="E3A2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94AD0"/>
    <w:multiLevelType w:val="hybridMultilevel"/>
    <w:tmpl w:val="7678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34"/>
    <w:rsid w:val="00015605"/>
    <w:rsid w:val="000B1238"/>
    <w:rsid w:val="000D35F5"/>
    <w:rsid w:val="00213370"/>
    <w:rsid w:val="00282B7F"/>
    <w:rsid w:val="002C32C6"/>
    <w:rsid w:val="002E7C87"/>
    <w:rsid w:val="00375A52"/>
    <w:rsid w:val="003D7524"/>
    <w:rsid w:val="00446EF3"/>
    <w:rsid w:val="0049459B"/>
    <w:rsid w:val="004A69F8"/>
    <w:rsid w:val="004C13F3"/>
    <w:rsid w:val="00521EB2"/>
    <w:rsid w:val="00525C09"/>
    <w:rsid w:val="00594B33"/>
    <w:rsid w:val="005B6DEF"/>
    <w:rsid w:val="00623B40"/>
    <w:rsid w:val="006243AE"/>
    <w:rsid w:val="00626CB9"/>
    <w:rsid w:val="00693308"/>
    <w:rsid w:val="006F7FDF"/>
    <w:rsid w:val="00736DEA"/>
    <w:rsid w:val="007827A7"/>
    <w:rsid w:val="007A4CFA"/>
    <w:rsid w:val="007B4854"/>
    <w:rsid w:val="00822F5C"/>
    <w:rsid w:val="00895A34"/>
    <w:rsid w:val="008C3919"/>
    <w:rsid w:val="008D1087"/>
    <w:rsid w:val="008D74C6"/>
    <w:rsid w:val="00937575"/>
    <w:rsid w:val="009C31CD"/>
    <w:rsid w:val="00A73E3F"/>
    <w:rsid w:val="00AA32E2"/>
    <w:rsid w:val="00AA60EE"/>
    <w:rsid w:val="00C2663F"/>
    <w:rsid w:val="00CA4759"/>
    <w:rsid w:val="00CB2222"/>
    <w:rsid w:val="00D450B6"/>
    <w:rsid w:val="00D76433"/>
    <w:rsid w:val="00E277B7"/>
    <w:rsid w:val="00E44D29"/>
    <w:rsid w:val="00EF700C"/>
    <w:rsid w:val="00F61EBC"/>
    <w:rsid w:val="00F7520B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2163097/53f89421bbdaf741eb2d1ecc4ddb4c33/" TargetMode="External"/><Relationship Id="rId13" Type="http://schemas.openxmlformats.org/officeDocument/2006/relationships/hyperlink" Target="consultantplus://offline/ref=B819C9F81746668CDDA42541E01574EAF79C5178FCC1BB43F0E6D02F5BB1432D1C4E3CDCF9C09AF21DA2A2BF96606FECDE183D75B2C30DBAR8O9G" TargetMode="External"/><Relationship Id="rId18" Type="http://schemas.openxmlformats.org/officeDocument/2006/relationships/hyperlink" Target="http://buh.ru/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B819C9F81746668CDDA42541E01574EAF79C5178FCC1BB43F0E6D02F5BB1432D1C4E3CDCF9C09AF51CA2A2BF96606FECDE183D75B2C30DBAR8O9G" TargetMode="External"/><Relationship Id="rId17" Type="http://schemas.openxmlformats.org/officeDocument/2006/relationships/hyperlink" Target="http://minfin.ru/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B819C9F81746668CDDA42541E01574EAF79C537FF6C1BB43F0E6D02F5BB1432D0E4E64D0F9C385F619B7F4EED0R3O6G" TargetMode="External"/><Relationship Id="rId20" Type="http://schemas.openxmlformats.org/officeDocument/2006/relationships/hyperlink" Target="http://www.msfoperm.r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B819C9F81746668CDDA42541E01574EAF79C5178FCC1BB43F0E6D02F5BB1432D1C4E3CDCF9C09BFF1EA2A2BF96606FECDE183D75B2C30DBAR8O9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B819C9F81746668CDDA42541E01574EAF79C5178FCC1BB43F0E6D02F5BB1432D0E4E64D0F9C385F619B7F4EED0R3O6G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B819C9F81746668CDDA42541E01574EAF79C5178FCC1BB43F0E6D02F5BB1432D1C4E3CDCF9C09BF314A2A2BF96606FECDE183D75B2C30DBAR8O9G" TargetMode="External"/><Relationship Id="rId19" Type="http://schemas.openxmlformats.org/officeDocument/2006/relationships/hyperlink" Target="https://auditor-sro.org/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819C9F81746668CDDA42541E01574EAF79C5178FCC1BB43F0E6D02F5BB1432D1C4E3CDCF9C09BF71AA2A2BF96606FECDE183D75B2C30DBAR8O9G" TargetMode="External"/><Relationship Id="rId14" Type="http://schemas.openxmlformats.org/officeDocument/2006/relationships/hyperlink" Target="consultantplus://offline/ref=B819C9F81746668CDDA42541E01574EAF79C5178FCC1BB43F0E6D02F5BB1432D1C4E3CDCF9C09AF01FA2A2BF96606FECDE183D75B2C30DBAR8O9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Spirina.Anastasiya</dc:creator>
  <cp:lastModifiedBy>ASUS</cp:lastModifiedBy>
  <cp:revision>3</cp:revision>
  <cp:lastPrinted>2017-07-10T09:24:00Z</cp:lastPrinted>
  <dcterms:created xsi:type="dcterms:W3CDTF">2023-05-03T06:10:00Z</dcterms:created>
  <dcterms:modified xsi:type="dcterms:W3CDTF">2023-05-03T06:15:00Z</dcterms:modified>
</cp:coreProperties>
</file>