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Department of Information Technology</w:t>
      </w:r>
    </w:p>
    <w:p>
      <w:r>
        <w:t>This sample document demonstrates DOCX extraction capabilities for the WCAG-compliant document converter.</w:t>
      </w:r>
    </w:p>
    <w:p>
      <w:pPr>
        <w:pStyle w:val="Heading2"/>
      </w:pPr>
      <w:r>
        <w:t>Budget Overview</w:t>
      </w:r>
    </w:p>
    <w:p>
      <w:r>
        <w:t>The following table shows the annual budget allocation.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Personnel</w:t>
            </w:r>
          </w:p>
        </w:tc>
        <w:tc>
          <w:tcPr>
            <w:tcW w:type="dxa" w:w="2880"/>
          </w:tcPr>
          <w:p>
            <w:r>
              <w:t>$1.5M</w:t>
            </w:r>
          </w:p>
        </w:tc>
        <w:tc>
          <w:tcPr>
            <w:tcW w:type="dxa" w:w="2880"/>
          </w:tcPr>
          <w:p>
            <w:r>
              <w:t>65%</w:t>
            </w:r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$0.5M</w:t>
            </w:r>
          </w:p>
        </w:tc>
        <w:tc>
          <w:tcPr>
            <w:tcW w:type="dxa" w:w="2880"/>
          </w:tcPr>
          <w:p>
            <w:r>
              <w:t>22%</w:t>
            </w:r>
          </w:p>
        </w:tc>
      </w:tr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$0.3M</w:t>
            </w:r>
          </w:p>
        </w:tc>
        <w:tc>
          <w:tcPr>
            <w:tcW w:type="dxa" w:w="2880"/>
          </w:tcPr>
          <w:p>
            <w:r>
              <w:t>13%</w:t>
            </w:r>
          </w:p>
        </w:tc>
      </w:tr>
    </w:tbl>
    <w:p>
      <w:pPr>
        <w:pStyle w:val="Heading3"/>
      </w:pPr>
      <w:r>
        <w:t>Strategic Priorities</w:t>
      </w:r>
    </w:p>
    <w:p>
      <w:pPr>
        <w:numPr>
          <w:ilvl w:val="0"/>
          <w:numId w:val="1"/>
        </w:numPr>
      </w:pPr>
      <w:r>
        <w:t>Modernize legacy systems</w:t>
      </w:r>
    </w:p>
    <w:p>
      <w:pPr>
        <w:numPr>
          <w:ilvl w:val="0"/>
          <w:numId w:val="1"/>
        </w:numPr>
      </w:pPr>
      <w:r>
        <w:t>Improve cybersecurity posture</w:t>
      </w:r>
    </w:p>
    <w:p>
      <w:pPr>
        <w:numPr>
          <w:ilvl w:val="0"/>
          <w:numId w:val="1"/>
        </w:numPr>
      </w:pPr>
      <w:r>
        <w:t>Expand digital services</w:t>
      </w:r>
    </w:p>
    <w:p>
      <w:pPr>
        <w:numPr>
          <w:ilvl w:val="0"/>
          <w:numId w:val="1"/>
        </w:numPr>
      </w:pPr>
      <w:r>
        <w:t>Train workforce on new technologies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End of sample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NCDIT Sample Document</dc:title>
  <dc:subject/>
  <dc:creator>Test Suite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