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50C3B" w14:textId="77777777" w:rsidR="006A1B57" w:rsidRDefault="00000000">
      <w:pPr>
        <w:spacing w:after="120"/>
      </w:pPr>
      <w:r>
        <w:rPr>
          <w:rFonts w:ascii="Georgia" w:eastAsia="Georgia" w:hAnsi="Georgia" w:cs="Georgia"/>
          <w:b/>
          <w:bCs/>
          <w:color w:val="2D5016"/>
          <w:sz w:val="32"/>
          <w:szCs w:val="32"/>
        </w:rPr>
        <w:t>Cookie Policy</w:t>
      </w:r>
    </w:p>
    <w:p w14:paraId="22B326FA" w14:textId="77777777" w:rsidR="006A1B57" w:rsidRDefault="00000000">
      <w:pPr>
        <w:spacing w:after="80"/>
      </w:pPr>
      <w:r>
        <w:rPr>
          <w:rFonts w:ascii="Georgia" w:eastAsia="Georgia" w:hAnsi="Georgia" w:cs="Georgia"/>
          <w:b/>
          <w:bCs/>
          <w:color w:val="2D5016"/>
          <w:sz w:val="24"/>
          <w:szCs w:val="24"/>
        </w:rPr>
        <w:t>Golden Forests Group</w:t>
      </w:r>
    </w:p>
    <w:p w14:paraId="4DEAFBBE" w14:textId="77777777" w:rsidR="006A1B57" w:rsidRDefault="00000000">
      <w:pPr>
        <w:spacing w:after="480"/>
      </w:pPr>
      <w:r>
        <w:rPr>
          <w:rFonts w:ascii="Georgia" w:eastAsia="Georgia" w:hAnsi="Georgia" w:cs="Georgia"/>
          <w:i/>
          <w:iCs/>
          <w:color w:val="C8A070"/>
          <w:sz w:val="22"/>
          <w:szCs w:val="22"/>
        </w:rPr>
        <w:t>Last updated: April 2026</w:t>
      </w:r>
    </w:p>
    <w:p w14:paraId="4AC88755" w14:textId="77777777" w:rsidR="006A1B57" w:rsidRDefault="00000000">
      <w:pPr>
        <w:pBdr>
          <w:bottom w:val="single" w:sz="2" w:space="4" w:color="C8A070"/>
        </w:pBdr>
        <w:spacing w:before="400" w:after="120"/>
      </w:pPr>
      <w:r>
        <w:rPr>
          <w:rFonts w:ascii="Georgia" w:eastAsia="Georgia" w:hAnsi="Georgia" w:cs="Georgia"/>
          <w:b/>
          <w:bCs/>
          <w:color w:val="2D5016"/>
          <w:sz w:val="26"/>
          <w:szCs w:val="26"/>
        </w:rPr>
        <w:t>1. What Are Cookies</w:t>
      </w:r>
    </w:p>
    <w:p w14:paraId="09FCA385" w14:textId="77777777" w:rsidR="006A1B57" w:rsidRDefault="00000000">
      <w:pPr>
        <w:spacing w:before="120" w:after="120"/>
        <w:jc w:val="both"/>
      </w:pPr>
      <w:r>
        <w:rPr>
          <w:rFonts w:ascii="Calibri" w:eastAsia="Calibri" w:hAnsi="Calibri" w:cs="Calibri"/>
          <w:color w:val="333333"/>
        </w:rPr>
        <w:t>Cookies are small text files that are placed on your device when you visit a website. They are widely used to make websites work efficiently, to improve the user experience and to provide information to website owners. Cookies do not contain personally identifiable information on their own, though they may be linked to personal data we hold about you in accordance with our Privacy Policy.</w:t>
      </w:r>
    </w:p>
    <w:p w14:paraId="3C19DE6A" w14:textId="77777777" w:rsidR="006A1B57" w:rsidRDefault="00000000">
      <w:pPr>
        <w:pBdr>
          <w:bottom w:val="single" w:sz="2" w:space="4" w:color="C8A070"/>
        </w:pBdr>
        <w:spacing w:before="400" w:after="120"/>
      </w:pPr>
      <w:r>
        <w:rPr>
          <w:rFonts w:ascii="Georgia" w:eastAsia="Georgia" w:hAnsi="Georgia" w:cs="Georgia"/>
          <w:b/>
          <w:bCs/>
          <w:color w:val="2D5016"/>
          <w:sz w:val="26"/>
          <w:szCs w:val="26"/>
        </w:rPr>
        <w:t>2. How We Use Cookies</w:t>
      </w:r>
    </w:p>
    <w:p w14:paraId="47764BB8" w14:textId="77777777" w:rsidR="006A1B57" w:rsidRDefault="00000000">
      <w:pPr>
        <w:spacing w:before="120" w:after="120"/>
        <w:jc w:val="both"/>
      </w:pPr>
      <w:r>
        <w:rPr>
          <w:rFonts w:ascii="Calibri" w:eastAsia="Calibri" w:hAnsi="Calibri" w:cs="Calibri"/>
          <w:color w:val="333333"/>
        </w:rPr>
        <w:t>Our website at goldenforests.ai uses cookies for the following purposes:</w:t>
      </w:r>
    </w:p>
    <w:p w14:paraId="2043A910" w14:textId="77777777" w:rsidR="006A1B57" w:rsidRDefault="00000000">
      <w:pPr>
        <w:pStyle w:val="ListParagraph"/>
        <w:numPr>
          <w:ilvl w:val="0"/>
          <w:numId w:val="1"/>
        </w:numPr>
        <w:spacing w:before="80" w:after="80"/>
        <w:ind w:left="480"/>
      </w:pPr>
      <w:r>
        <w:rPr>
          <w:rFonts w:ascii="Calibri" w:eastAsia="Calibri" w:hAnsi="Calibri" w:cs="Calibri"/>
          <w:color w:val="333333"/>
        </w:rPr>
        <w:t>To ensure the website functions correctly and pages load as intended</w:t>
      </w:r>
    </w:p>
    <w:p w14:paraId="5EB98EC5" w14:textId="77777777" w:rsidR="006A1B57" w:rsidRDefault="00000000">
      <w:pPr>
        <w:pStyle w:val="ListParagraph"/>
        <w:numPr>
          <w:ilvl w:val="0"/>
          <w:numId w:val="1"/>
        </w:numPr>
        <w:spacing w:before="80" w:after="80"/>
        <w:ind w:left="480"/>
      </w:pPr>
      <w:r>
        <w:rPr>
          <w:rFonts w:ascii="Calibri" w:eastAsia="Calibri" w:hAnsi="Calibri" w:cs="Calibri"/>
          <w:color w:val="333333"/>
        </w:rPr>
        <w:t>To analyse how visitors use the Site so that we can improve it</w:t>
      </w:r>
    </w:p>
    <w:p w14:paraId="0FA7121B" w14:textId="77777777" w:rsidR="006A1B57" w:rsidRDefault="00000000">
      <w:pPr>
        <w:pStyle w:val="ListParagraph"/>
        <w:numPr>
          <w:ilvl w:val="0"/>
          <w:numId w:val="1"/>
        </w:numPr>
        <w:spacing w:before="80" w:after="80"/>
        <w:ind w:left="480"/>
      </w:pPr>
      <w:r>
        <w:rPr>
          <w:rFonts w:ascii="Calibri" w:eastAsia="Calibri" w:hAnsi="Calibri" w:cs="Calibri"/>
          <w:color w:val="333333"/>
        </w:rPr>
        <w:t>To understand where our visitors are coming from and how they found us</w:t>
      </w:r>
    </w:p>
    <w:p w14:paraId="176E56ED" w14:textId="77777777" w:rsidR="006A1B57" w:rsidRDefault="00000000">
      <w:pPr>
        <w:pStyle w:val="ListParagraph"/>
        <w:numPr>
          <w:ilvl w:val="0"/>
          <w:numId w:val="1"/>
        </w:numPr>
        <w:spacing w:before="80" w:after="80"/>
        <w:ind w:left="480"/>
      </w:pPr>
      <w:r>
        <w:rPr>
          <w:rFonts w:ascii="Calibri" w:eastAsia="Calibri" w:hAnsi="Calibri" w:cs="Calibri"/>
          <w:color w:val="333333"/>
        </w:rPr>
        <w:t>To record your cookie preferences</w:t>
      </w:r>
    </w:p>
    <w:p w14:paraId="7F096FA7" w14:textId="77777777" w:rsidR="006A1B57" w:rsidRDefault="00000000">
      <w:pPr>
        <w:spacing w:before="120" w:after="120"/>
        <w:jc w:val="both"/>
      </w:pPr>
      <w:r>
        <w:rPr>
          <w:rFonts w:ascii="Calibri" w:eastAsia="Calibri" w:hAnsi="Calibri" w:cs="Calibri"/>
          <w:color w:val="333333"/>
        </w:rPr>
        <w:t>We do not use cookies to serve advertising or to track your activity across other websites.</w:t>
      </w:r>
    </w:p>
    <w:p w14:paraId="280D444B" w14:textId="77777777" w:rsidR="006A1B57" w:rsidRDefault="00000000">
      <w:pPr>
        <w:pBdr>
          <w:bottom w:val="single" w:sz="2" w:space="4" w:color="C8A070"/>
        </w:pBdr>
        <w:spacing w:before="400" w:after="120"/>
      </w:pPr>
      <w:r>
        <w:rPr>
          <w:rFonts w:ascii="Georgia" w:eastAsia="Georgia" w:hAnsi="Georgia" w:cs="Georgia"/>
          <w:b/>
          <w:bCs/>
          <w:color w:val="2D5016"/>
          <w:sz w:val="26"/>
          <w:szCs w:val="26"/>
        </w:rPr>
        <w:t>3. Types of Cookies We Use</w:t>
      </w:r>
    </w:p>
    <w:p w14:paraId="2001B702" w14:textId="77777777" w:rsidR="006A1B57" w:rsidRDefault="00000000">
      <w:pPr>
        <w:spacing w:before="120" w:after="120"/>
        <w:jc w:val="both"/>
      </w:pPr>
      <w:r>
        <w:rPr>
          <w:rFonts w:ascii="Calibri" w:eastAsia="Calibri" w:hAnsi="Calibri" w:cs="Calibri"/>
          <w:color w:val="333333"/>
        </w:rPr>
        <w:t>We use the following categories of cookies on the Site:</w:t>
      </w:r>
    </w:p>
    <w:p w14:paraId="7CD67F52" w14:textId="77777777" w:rsidR="006A1B57" w:rsidRDefault="00000000">
      <w:pPr>
        <w:spacing w:before="240" w:after="80"/>
      </w:pPr>
      <w:r>
        <w:rPr>
          <w:rFonts w:ascii="Calibri" w:eastAsia="Calibri" w:hAnsi="Calibri" w:cs="Calibri"/>
          <w:b/>
          <w:bCs/>
          <w:color w:val="2D5016"/>
          <w:sz w:val="22"/>
          <w:szCs w:val="22"/>
        </w:rPr>
        <w:t>Essential Cookies</w:t>
      </w:r>
    </w:p>
    <w:p w14:paraId="4BDF6473" w14:textId="77777777" w:rsidR="006A1B57" w:rsidRDefault="00000000">
      <w:pPr>
        <w:spacing w:before="120" w:after="120"/>
        <w:jc w:val="both"/>
      </w:pPr>
      <w:r>
        <w:rPr>
          <w:rFonts w:ascii="Calibri" w:eastAsia="Calibri" w:hAnsi="Calibri" w:cs="Calibri"/>
          <w:color w:val="333333"/>
        </w:rPr>
        <w:t>These cookies are strictly necessary for the website to function. They cannot be disabled. They include cookies that remember your cookie consent preferences and ensure the site loads correctly.</w:t>
      </w:r>
    </w:p>
    <w:p w14:paraId="541D6CC3" w14:textId="77777777" w:rsidR="006A1B57" w:rsidRDefault="00000000">
      <w:pPr>
        <w:spacing w:before="240" w:after="80"/>
      </w:pPr>
      <w:r>
        <w:rPr>
          <w:rFonts w:ascii="Calibri" w:eastAsia="Calibri" w:hAnsi="Calibri" w:cs="Calibri"/>
          <w:b/>
          <w:bCs/>
          <w:color w:val="2D5016"/>
          <w:sz w:val="22"/>
          <w:szCs w:val="22"/>
        </w:rPr>
        <w:t>Analytics Cookies</w:t>
      </w:r>
    </w:p>
    <w:p w14:paraId="07E25EA4" w14:textId="77777777" w:rsidR="006A1B57" w:rsidRDefault="00000000">
      <w:pPr>
        <w:spacing w:before="120" w:after="120"/>
        <w:jc w:val="both"/>
      </w:pPr>
      <w:r>
        <w:rPr>
          <w:rFonts w:ascii="Calibri" w:eastAsia="Calibri" w:hAnsi="Calibri" w:cs="Calibri"/>
          <w:color w:val="333333"/>
        </w:rPr>
        <w:t>We use Google Analytics 4 and Microsoft Clarity to understand how visitors interact with the Site. These tools collect anonymised data including pages visited, time spent on the Site, traffic sources and device information. This information helps us improve the Site and our content.</w:t>
      </w:r>
    </w:p>
    <w:p w14:paraId="12557F57" w14:textId="77777777" w:rsidR="006A1B57" w:rsidRDefault="00000000">
      <w:pPr>
        <w:spacing w:before="120" w:after="120"/>
        <w:jc w:val="both"/>
      </w:pPr>
      <w:r>
        <w:rPr>
          <w:rFonts w:ascii="Calibri" w:eastAsia="Calibri" w:hAnsi="Calibri" w:cs="Calibri"/>
          <w:color w:val="333333"/>
        </w:rPr>
        <w:t>Google Analytics 4 is operated by Google LLC. For more information about how Google uses data collected through its analytics service, please visit www.google.com/policies/privacy/partners.</w:t>
      </w:r>
    </w:p>
    <w:p w14:paraId="7502E433" w14:textId="77777777" w:rsidR="006A1B57" w:rsidRDefault="00000000">
      <w:pPr>
        <w:spacing w:before="120" w:after="120"/>
        <w:jc w:val="both"/>
      </w:pPr>
      <w:r>
        <w:rPr>
          <w:rFonts w:ascii="Calibri" w:eastAsia="Calibri" w:hAnsi="Calibri" w:cs="Calibri"/>
          <w:color w:val="333333"/>
        </w:rPr>
        <w:t xml:space="preserve">Microsoft Clarity is operated by Microsoft Corporation. Clarity uses session recordings and heatmaps to show us how visitors navigate the Site. No personally identifiable information is recorded. For more </w:t>
      </w:r>
      <w:proofErr w:type="gramStart"/>
      <w:r>
        <w:rPr>
          <w:rFonts w:ascii="Calibri" w:eastAsia="Calibri" w:hAnsi="Calibri" w:cs="Calibri"/>
          <w:color w:val="333333"/>
        </w:rPr>
        <w:t>information</w:t>
      </w:r>
      <w:proofErr w:type="gramEnd"/>
      <w:r>
        <w:rPr>
          <w:rFonts w:ascii="Calibri" w:eastAsia="Calibri" w:hAnsi="Calibri" w:cs="Calibri"/>
          <w:color w:val="333333"/>
        </w:rPr>
        <w:t xml:space="preserve"> please visit privacy.microsoft.com.</w:t>
      </w:r>
    </w:p>
    <w:p w14:paraId="0AF97031" w14:textId="77777777" w:rsidR="006A1B57" w:rsidRDefault="00000000">
      <w:pPr>
        <w:spacing w:before="240" w:after="80"/>
      </w:pPr>
      <w:r>
        <w:rPr>
          <w:rFonts w:ascii="Calibri" w:eastAsia="Calibri" w:hAnsi="Calibri" w:cs="Calibri"/>
          <w:b/>
          <w:bCs/>
          <w:color w:val="2D5016"/>
          <w:sz w:val="22"/>
          <w:szCs w:val="22"/>
        </w:rPr>
        <w:t>Functional Cookies</w:t>
      </w:r>
    </w:p>
    <w:p w14:paraId="1E51BE6D" w14:textId="77777777" w:rsidR="006A1B57" w:rsidRDefault="00000000">
      <w:pPr>
        <w:spacing w:before="120" w:after="120"/>
        <w:jc w:val="both"/>
      </w:pPr>
      <w:r>
        <w:rPr>
          <w:rFonts w:ascii="Calibri" w:eastAsia="Calibri" w:hAnsi="Calibri" w:cs="Calibri"/>
          <w:color w:val="333333"/>
        </w:rPr>
        <w:t>These cookies enable enhanced functionality on the Site, such as remembering your preferences or region. Disabling these cookies may affect your experience.</w:t>
      </w:r>
    </w:p>
    <w:p w14:paraId="61C13218" w14:textId="77777777" w:rsidR="005F0EDD" w:rsidRDefault="005F0EDD">
      <w:pPr>
        <w:pBdr>
          <w:bottom w:val="single" w:sz="2" w:space="4" w:color="C8A070"/>
        </w:pBdr>
        <w:spacing w:before="400" w:after="120"/>
        <w:rPr>
          <w:rFonts w:ascii="Georgia" w:eastAsia="Georgia" w:hAnsi="Georgia" w:cs="Georgia"/>
          <w:b/>
          <w:bCs/>
          <w:color w:val="2D5016"/>
          <w:sz w:val="26"/>
          <w:szCs w:val="26"/>
        </w:rPr>
      </w:pPr>
    </w:p>
    <w:p w14:paraId="41031F09" w14:textId="43B3BF5D" w:rsidR="006A1B57" w:rsidRDefault="00000000">
      <w:pPr>
        <w:pBdr>
          <w:bottom w:val="single" w:sz="2" w:space="4" w:color="C8A070"/>
        </w:pBdr>
        <w:spacing w:before="400" w:after="120"/>
      </w:pPr>
      <w:r>
        <w:rPr>
          <w:rFonts w:ascii="Georgia" w:eastAsia="Georgia" w:hAnsi="Georgia" w:cs="Georgia"/>
          <w:b/>
          <w:bCs/>
          <w:color w:val="2D5016"/>
          <w:sz w:val="26"/>
          <w:szCs w:val="26"/>
        </w:rPr>
        <w:lastRenderedPageBreak/>
        <w:t>4. Third Party Cookies</w:t>
      </w:r>
    </w:p>
    <w:p w14:paraId="2FCA6207" w14:textId="77777777" w:rsidR="006A1B57" w:rsidRDefault="00000000">
      <w:pPr>
        <w:spacing w:before="120" w:after="120"/>
        <w:jc w:val="both"/>
      </w:pPr>
      <w:r>
        <w:rPr>
          <w:rFonts w:ascii="Calibri" w:eastAsia="Calibri" w:hAnsi="Calibri" w:cs="Calibri"/>
          <w:color w:val="333333"/>
        </w:rPr>
        <w:t xml:space="preserve">Some cookies on our Site are set by third party services. We do not control these </w:t>
      </w:r>
      <w:proofErr w:type="gramStart"/>
      <w:r>
        <w:rPr>
          <w:rFonts w:ascii="Calibri" w:eastAsia="Calibri" w:hAnsi="Calibri" w:cs="Calibri"/>
          <w:color w:val="333333"/>
        </w:rPr>
        <w:t>cookies</w:t>
      </w:r>
      <w:proofErr w:type="gramEnd"/>
      <w:r>
        <w:rPr>
          <w:rFonts w:ascii="Calibri" w:eastAsia="Calibri" w:hAnsi="Calibri" w:cs="Calibri"/>
          <w:color w:val="333333"/>
        </w:rPr>
        <w:t xml:space="preserve"> and they are subject to the privacy policies of the relevant third parties. Third party cookies currently present on the Site include those from Google Analytics 4 and Microsoft Clarity, as described above.</w:t>
      </w:r>
    </w:p>
    <w:p w14:paraId="021F8482" w14:textId="77777777" w:rsidR="006A1B57" w:rsidRDefault="00000000">
      <w:pPr>
        <w:spacing w:before="120" w:after="120"/>
        <w:jc w:val="both"/>
      </w:pPr>
      <w:r>
        <w:rPr>
          <w:rFonts w:ascii="Calibri" w:eastAsia="Calibri" w:hAnsi="Calibri" w:cs="Calibri"/>
          <w:color w:val="333333"/>
        </w:rPr>
        <w:t xml:space="preserve">We will update this policy if additional </w:t>
      </w:r>
      <w:proofErr w:type="gramStart"/>
      <w:r>
        <w:rPr>
          <w:rFonts w:ascii="Calibri" w:eastAsia="Calibri" w:hAnsi="Calibri" w:cs="Calibri"/>
          <w:color w:val="333333"/>
        </w:rPr>
        <w:t>third party</w:t>
      </w:r>
      <w:proofErr w:type="gramEnd"/>
      <w:r>
        <w:rPr>
          <w:rFonts w:ascii="Calibri" w:eastAsia="Calibri" w:hAnsi="Calibri" w:cs="Calibri"/>
          <w:color w:val="333333"/>
        </w:rPr>
        <w:t xml:space="preserve"> services are introduced to the Site.</w:t>
      </w:r>
    </w:p>
    <w:p w14:paraId="0E2B1A2A" w14:textId="77777777" w:rsidR="006A1B57" w:rsidRDefault="00000000">
      <w:pPr>
        <w:pBdr>
          <w:bottom w:val="single" w:sz="2" w:space="4" w:color="C8A070"/>
        </w:pBdr>
        <w:spacing w:before="400" w:after="120"/>
      </w:pPr>
      <w:r>
        <w:rPr>
          <w:rFonts w:ascii="Georgia" w:eastAsia="Georgia" w:hAnsi="Georgia" w:cs="Georgia"/>
          <w:b/>
          <w:bCs/>
          <w:color w:val="2D5016"/>
          <w:sz w:val="26"/>
          <w:szCs w:val="26"/>
        </w:rPr>
        <w:t>5. Your Cookie Choices</w:t>
      </w:r>
    </w:p>
    <w:p w14:paraId="269773CF" w14:textId="77777777" w:rsidR="006A1B57" w:rsidRDefault="00000000">
      <w:pPr>
        <w:spacing w:before="120" w:after="120"/>
        <w:jc w:val="both"/>
      </w:pPr>
      <w:r>
        <w:rPr>
          <w:rFonts w:ascii="Calibri" w:eastAsia="Calibri" w:hAnsi="Calibri" w:cs="Calibri"/>
          <w:color w:val="333333"/>
        </w:rPr>
        <w:t>When you first visit the Site, you will be presented with a cookie consent banner through which you can choose to accept or decline non-essential cookies. You can change your preferences at any time by clearing your browser cookies and revisiting the Site.</w:t>
      </w:r>
    </w:p>
    <w:p w14:paraId="1B429FAC" w14:textId="77777777" w:rsidR="006A1B57" w:rsidRDefault="00000000">
      <w:pPr>
        <w:spacing w:before="120" w:after="120"/>
        <w:jc w:val="both"/>
      </w:pPr>
      <w:r>
        <w:rPr>
          <w:rFonts w:ascii="Calibri" w:eastAsia="Calibri" w:hAnsi="Calibri" w:cs="Calibri"/>
          <w:color w:val="333333"/>
        </w:rPr>
        <w:t>You can also control cookies through your browser settings. Most browsers allow you to refuse cookies, delete existing cookies or be notified when a new cookie is set. Please note that disabling certain cookies may affect the functionality of the Site. For guidance on managing cookies in your browser, please refer to your browser's help documentation.</w:t>
      </w:r>
    </w:p>
    <w:p w14:paraId="65F44A4C" w14:textId="77777777" w:rsidR="006A1B57" w:rsidRDefault="00000000">
      <w:pPr>
        <w:spacing w:before="120" w:after="120"/>
        <w:jc w:val="both"/>
      </w:pPr>
      <w:r>
        <w:rPr>
          <w:rFonts w:ascii="Calibri" w:eastAsia="Calibri" w:hAnsi="Calibri" w:cs="Calibri"/>
          <w:color w:val="333333"/>
        </w:rPr>
        <w:t>To opt out of Google Analytics tracking across all websites, you can install the Google Analytics Opt-out Browser Add-on available at tools.google.com/</w:t>
      </w:r>
      <w:proofErr w:type="spellStart"/>
      <w:r>
        <w:rPr>
          <w:rFonts w:ascii="Calibri" w:eastAsia="Calibri" w:hAnsi="Calibri" w:cs="Calibri"/>
          <w:color w:val="333333"/>
        </w:rPr>
        <w:t>dlpage</w:t>
      </w:r>
      <w:proofErr w:type="spellEnd"/>
      <w:r>
        <w:rPr>
          <w:rFonts w:ascii="Calibri" w:eastAsia="Calibri" w:hAnsi="Calibri" w:cs="Calibri"/>
          <w:color w:val="333333"/>
        </w:rPr>
        <w:t>/</w:t>
      </w:r>
      <w:proofErr w:type="spellStart"/>
      <w:r>
        <w:rPr>
          <w:rFonts w:ascii="Calibri" w:eastAsia="Calibri" w:hAnsi="Calibri" w:cs="Calibri"/>
          <w:color w:val="333333"/>
        </w:rPr>
        <w:t>gaoptout</w:t>
      </w:r>
      <w:proofErr w:type="spellEnd"/>
      <w:r>
        <w:rPr>
          <w:rFonts w:ascii="Calibri" w:eastAsia="Calibri" w:hAnsi="Calibri" w:cs="Calibri"/>
          <w:color w:val="333333"/>
        </w:rPr>
        <w:t>.</w:t>
      </w:r>
    </w:p>
    <w:p w14:paraId="67D32404" w14:textId="77777777" w:rsidR="006A1B57" w:rsidRDefault="00000000">
      <w:pPr>
        <w:pBdr>
          <w:bottom w:val="single" w:sz="2" w:space="4" w:color="C8A070"/>
        </w:pBdr>
        <w:spacing w:before="400" w:after="120"/>
      </w:pPr>
      <w:r>
        <w:rPr>
          <w:rFonts w:ascii="Georgia" w:eastAsia="Georgia" w:hAnsi="Georgia" w:cs="Georgia"/>
          <w:b/>
          <w:bCs/>
          <w:color w:val="2D5016"/>
          <w:sz w:val="26"/>
          <w:szCs w:val="26"/>
        </w:rPr>
        <w:t>6. Cookie Retention</w:t>
      </w:r>
    </w:p>
    <w:p w14:paraId="2A19A890" w14:textId="77777777" w:rsidR="006A1B57" w:rsidRDefault="00000000">
      <w:pPr>
        <w:spacing w:before="120" w:after="120"/>
        <w:jc w:val="both"/>
      </w:pPr>
      <w:r>
        <w:rPr>
          <w:rFonts w:ascii="Calibri" w:eastAsia="Calibri" w:hAnsi="Calibri" w:cs="Calibri"/>
          <w:color w:val="333333"/>
        </w:rPr>
        <w:t>The length of time a cookie remains on your device depends on its type. Session cookies are deleted when you close your browser. Persistent cookies remain on your device for a set period or until you delete them manually. The cookies used by Google Analytics 4 and Microsoft Clarity are persistent and are retained for up to two years.</w:t>
      </w:r>
    </w:p>
    <w:p w14:paraId="35646080" w14:textId="77777777" w:rsidR="006A1B57" w:rsidRDefault="00000000">
      <w:pPr>
        <w:pBdr>
          <w:bottom w:val="single" w:sz="2" w:space="4" w:color="C8A070"/>
        </w:pBdr>
        <w:spacing w:before="400" w:after="120"/>
      </w:pPr>
      <w:r>
        <w:rPr>
          <w:rFonts w:ascii="Georgia" w:eastAsia="Georgia" w:hAnsi="Georgia" w:cs="Georgia"/>
          <w:b/>
          <w:bCs/>
          <w:color w:val="2D5016"/>
          <w:sz w:val="26"/>
          <w:szCs w:val="26"/>
        </w:rPr>
        <w:t>7. Changes to This Policy</w:t>
      </w:r>
    </w:p>
    <w:p w14:paraId="66D6CD37" w14:textId="77777777" w:rsidR="006A1B57" w:rsidRDefault="00000000">
      <w:pPr>
        <w:spacing w:before="120" w:after="120"/>
        <w:jc w:val="both"/>
      </w:pPr>
      <w:r>
        <w:rPr>
          <w:rFonts w:ascii="Calibri" w:eastAsia="Calibri" w:hAnsi="Calibri" w:cs="Calibri"/>
          <w:color w:val="333333"/>
        </w:rPr>
        <w:t>We may update this Cookie Policy from time to time to reflect changes in the cookies we use or applicable law. The date at the top of this page will be updated accordingly. We encourage you to review this policy periodically.</w:t>
      </w:r>
    </w:p>
    <w:p w14:paraId="598B9218" w14:textId="77777777" w:rsidR="006A1B57" w:rsidRDefault="00000000">
      <w:pPr>
        <w:pBdr>
          <w:bottom w:val="single" w:sz="2" w:space="4" w:color="C8A070"/>
        </w:pBdr>
        <w:spacing w:before="400" w:after="120"/>
      </w:pPr>
      <w:r>
        <w:rPr>
          <w:rFonts w:ascii="Georgia" w:eastAsia="Georgia" w:hAnsi="Georgia" w:cs="Georgia"/>
          <w:b/>
          <w:bCs/>
          <w:color w:val="2D5016"/>
          <w:sz w:val="26"/>
          <w:szCs w:val="26"/>
        </w:rPr>
        <w:t>8. Contact Us</w:t>
      </w:r>
    </w:p>
    <w:p w14:paraId="5A7077C3" w14:textId="77777777" w:rsidR="006A1B57" w:rsidRDefault="00000000">
      <w:pPr>
        <w:spacing w:before="120" w:after="120"/>
        <w:jc w:val="both"/>
      </w:pPr>
      <w:r>
        <w:rPr>
          <w:rFonts w:ascii="Calibri" w:eastAsia="Calibri" w:hAnsi="Calibri" w:cs="Calibri"/>
          <w:color w:val="333333"/>
        </w:rPr>
        <w:t>If you have any questions about our use of cookies, please contact us at:</w:t>
      </w:r>
    </w:p>
    <w:p w14:paraId="27AF53E6" w14:textId="77777777" w:rsidR="006A1B57" w:rsidRDefault="006A1B57">
      <w:pPr>
        <w:spacing w:after="80"/>
      </w:pPr>
    </w:p>
    <w:p w14:paraId="0C327327" w14:textId="77777777" w:rsidR="006A1B57" w:rsidRDefault="00000000">
      <w:pPr>
        <w:spacing w:before="120" w:after="120"/>
        <w:jc w:val="both"/>
      </w:pPr>
      <w:r>
        <w:rPr>
          <w:rFonts w:ascii="Calibri" w:eastAsia="Calibri" w:hAnsi="Calibri" w:cs="Calibri"/>
          <w:color w:val="333333"/>
        </w:rPr>
        <w:t>Golden Forests Group</w:t>
      </w:r>
    </w:p>
    <w:p w14:paraId="0678556B" w14:textId="77777777" w:rsidR="006A1B57" w:rsidRDefault="00000000">
      <w:pPr>
        <w:spacing w:before="120" w:after="120"/>
        <w:jc w:val="both"/>
      </w:pPr>
      <w:r>
        <w:rPr>
          <w:rFonts w:ascii="Calibri" w:eastAsia="Calibri" w:hAnsi="Calibri" w:cs="Calibri"/>
          <w:color w:val="333333"/>
        </w:rPr>
        <w:t>Investment in Agricultural Enterprises and Management FZCO</w:t>
      </w:r>
    </w:p>
    <w:p w14:paraId="5171B0D4" w14:textId="77777777" w:rsidR="006A1B57" w:rsidRDefault="00000000">
      <w:pPr>
        <w:spacing w:before="120" w:after="120"/>
        <w:jc w:val="both"/>
      </w:pPr>
      <w:r>
        <w:rPr>
          <w:rFonts w:ascii="Calibri" w:eastAsia="Calibri" w:hAnsi="Calibri" w:cs="Calibri"/>
          <w:color w:val="333333"/>
        </w:rPr>
        <w:t>IDZA Business Park, Dubai Digital Park, Dubai Silicon Oasis, Dubai, UAE</w:t>
      </w:r>
    </w:p>
    <w:p w14:paraId="11998F62" w14:textId="77777777" w:rsidR="006A1B57" w:rsidRDefault="00000000">
      <w:pPr>
        <w:spacing w:before="120" w:after="120"/>
        <w:jc w:val="both"/>
      </w:pPr>
      <w:r>
        <w:rPr>
          <w:rFonts w:ascii="Calibri" w:eastAsia="Calibri" w:hAnsi="Calibri" w:cs="Calibri"/>
          <w:color w:val="333333"/>
        </w:rPr>
        <w:t>Email: office@goldenforests.ai</w:t>
      </w:r>
    </w:p>
    <w:sectPr w:rsidR="006A1B5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606F9D"/>
    <w:multiLevelType w:val="hybridMultilevel"/>
    <w:tmpl w:val="539844DE"/>
    <w:lvl w:ilvl="0" w:tplc="6C22C2E0">
      <w:start w:val="1"/>
      <w:numFmt w:val="bullet"/>
      <w:lvlText w:val="●"/>
      <w:lvlJc w:val="left"/>
      <w:pPr>
        <w:ind w:left="720" w:hanging="360"/>
      </w:pPr>
    </w:lvl>
    <w:lvl w:ilvl="1" w:tplc="80A48756">
      <w:start w:val="1"/>
      <w:numFmt w:val="bullet"/>
      <w:lvlText w:val="○"/>
      <w:lvlJc w:val="left"/>
      <w:pPr>
        <w:ind w:left="1440" w:hanging="360"/>
      </w:pPr>
    </w:lvl>
    <w:lvl w:ilvl="2" w:tplc="6B96D8DC">
      <w:start w:val="1"/>
      <w:numFmt w:val="bullet"/>
      <w:lvlText w:val="■"/>
      <w:lvlJc w:val="left"/>
      <w:pPr>
        <w:ind w:left="2160" w:hanging="360"/>
      </w:pPr>
    </w:lvl>
    <w:lvl w:ilvl="3" w:tplc="2B62A96E">
      <w:start w:val="1"/>
      <w:numFmt w:val="bullet"/>
      <w:lvlText w:val="●"/>
      <w:lvlJc w:val="left"/>
      <w:pPr>
        <w:ind w:left="2880" w:hanging="360"/>
      </w:pPr>
    </w:lvl>
    <w:lvl w:ilvl="4" w:tplc="5DC26762">
      <w:start w:val="1"/>
      <w:numFmt w:val="bullet"/>
      <w:lvlText w:val="○"/>
      <w:lvlJc w:val="left"/>
      <w:pPr>
        <w:ind w:left="3600" w:hanging="360"/>
      </w:pPr>
    </w:lvl>
    <w:lvl w:ilvl="5" w:tplc="8C3A2FE4">
      <w:start w:val="1"/>
      <w:numFmt w:val="bullet"/>
      <w:lvlText w:val="■"/>
      <w:lvlJc w:val="left"/>
      <w:pPr>
        <w:ind w:left="4320" w:hanging="360"/>
      </w:pPr>
    </w:lvl>
    <w:lvl w:ilvl="6" w:tplc="CEBEDAF8">
      <w:start w:val="1"/>
      <w:numFmt w:val="bullet"/>
      <w:lvlText w:val="●"/>
      <w:lvlJc w:val="left"/>
      <w:pPr>
        <w:ind w:left="5040" w:hanging="360"/>
      </w:pPr>
    </w:lvl>
    <w:lvl w:ilvl="7" w:tplc="1F22B46C">
      <w:start w:val="1"/>
      <w:numFmt w:val="bullet"/>
      <w:lvlText w:val="●"/>
      <w:lvlJc w:val="left"/>
      <w:pPr>
        <w:ind w:left="5760" w:hanging="360"/>
      </w:pPr>
    </w:lvl>
    <w:lvl w:ilvl="8" w:tplc="028AD960">
      <w:start w:val="1"/>
      <w:numFmt w:val="bullet"/>
      <w:lvlText w:val="●"/>
      <w:lvlJc w:val="left"/>
      <w:pPr>
        <w:ind w:left="6480" w:hanging="360"/>
      </w:pPr>
    </w:lvl>
  </w:abstractNum>
  <w:num w:numId="1" w16cid:durableId="4402962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1B57"/>
    <w:rsid w:val="005F0EDD"/>
    <w:rsid w:val="006A1B57"/>
    <w:rsid w:val="00DD7A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671F013"/>
  <w15:docId w15:val="{94C0472A-5971-ED47-8330-262E002D2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627</Words>
  <Characters>3579</Characters>
  <Application>Microsoft Office Word</Application>
  <DocSecurity>0</DocSecurity>
  <Lines>29</Lines>
  <Paragraphs>8</Paragraphs>
  <ScaleCrop>false</ScaleCrop>
  <Company/>
  <LinksUpToDate>false</LinksUpToDate>
  <CharactersWithSpaces>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Adele Frances</cp:lastModifiedBy>
  <cp:revision>2</cp:revision>
  <dcterms:created xsi:type="dcterms:W3CDTF">2026-04-17T20:18:00Z</dcterms:created>
  <dcterms:modified xsi:type="dcterms:W3CDTF">2026-04-17T20:20:00Z</dcterms:modified>
</cp:coreProperties>
</file>