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CC36" w14:textId="77777777" w:rsidR="00E30F01" w:rsidRDefault="00E30F01">
      <w:pPr>
        <w:spacing w:before="3000"/>
      </w:pPr>
    </w:p>
    <w:p w14:paraId="18CEF6AE" w14:textId="77777777" w:rsidR="00E30F01" w:rsidRDefault="00000000">
      <w:pPr>
        <w:spacing w:after="200"/>
        <w:jc w:val="center"/>
      </w:pPr>
      <w:r>
        <w:rPr>
          <w:b/>
          <w:bCs/>
          <w:color w:val="1B3A5C"/>
          <w:sz w:val="48"/>
          <w:szCs w:val="48"/>
        </w:rPr>
        <w:t>PROJECT CHARTER</w:t>
      </w:r>
    </w:p>
    <w:p w14:paraId="56DA3A7D" w14:textId="77777777" w:rsidR="00E30F01" w:rsidRDefault="00000000">
      <w:pPr>
        <w:spacing w:after="100"/>
        <w:jc w:val="center"/>
      </w:pPr>
      <w:r>
        <w:rPr>
          <w:b/>
          <w:bCs/>
          <w:color w:val="2E75B6"/>
          <w:sz w:val="56"/>
          <w:szCs w:val="56"/>
        </w:rPr>
        <w:t>WBS BPKH AI</w:t>
      </w:r>
    </w:p>
    <w:p w14:paraId="0D02BFFB" w14:textId="77777777" w:rsidR="00E30F01" w:rsidRDefault="00000000">
      <w:pPr>
        <w:spacing w:after="300"/>
        <w:jc w:val="center"/>
      </w:pPr>
      <w:r>
        <w:rPr>
          <w:color w:val="666666"/>
        </w:rPr>
        <w:t>Whistleblowing System — Badan Pengelola Keuangan Haji</w:t>
      </w:r>
    </w:p>
    <w:p w14:paraId="3D8BA93F" w14:textId="77777777" w:rsidR="00E30F01" w:rsidRDefault="00E30F01">
      <w:pPr>
        <w:pBdr>
          <w:top w:val="single" w:sz="6" w:space="1" w:color="2E75B6"/>
        </w:pBdr>
        <w:spacing w:before="200" w:after="200"/>
        <w:jc w:val="center"/>
      </w:pPr>
    </w:p>
    <w:p w14:paraId="31E89E0B" w14:textId="77777777" w:rsidR="00E30F01" w:rsidRDefault="00000000">
      <w:pPr>
        <w:spacing w:after="80"/>
        <w:jc w:val="center"/>
      </w:pPr>
      <w:r>
        <w:rPr>
          <w:color w:val="666666"/>
        </w:rPr>
        <w:t>Dokumen No: PC-WBS-BPKH-2025-001</w:t>
      </w:r>
    </w:p>
    <w:p w14:paraId="4403E2C3" w14:textId="77777777" w:rsidR="00E30F01" w:rsidRDefault="00000000">
      <w:pPr>
        <w:spacing w:after="80"/>
        <w:jc w:val="center"/>
      </w:pPr>
      <w:r>
        <w:rPr>
          <w:color w:val="666666"/>
        </w:rPr>
        <w:t xml:space="preserve">Versi </w:t>
      </w:r>
      <w:proofErr w:type="gramStart"/>
      <w:r>
        <w:rPr>
          <w:color w:val="666666"/>
        </w:rPr>
        <w:t>1.0  |</w:t>
      </w:r>
      <w:proofErr w:type="gramEnd"/>
      <w:r>
        <w:rPr>
          <w:color w:val="666666"/>
        </w:rPr>
        <w:t xml:space="preserve">  September 2025</w:t>
      </w:r>
    </w:p>
    <w:p w14:paraId="641F39B7" w14:textId="77777777" w:rsidR="00E30F01" w:rsidRDefault="00000000">
      <w:pPr>
        <w:spacing w:after="80"/>
        <w:jc w:val="center"/>
      </w:pPr>
      <w:r>
        <w:rPr>
          <w:b/>
          <w:bCs/>
          <w:color w:val="548235"/>
        </w:rPr>
        <w:t>Status: APPROVED</w:t>
      </w:r>
    </w:p>
    <w:p w14:paraId="1CF60A62" w14:textId="77777777" w:rsidR="00E30F01" w:rsidRDefault="00E30F01">
      <w:pPr>
        <w:spacing w:before="2000"/>
      </w:pPr>
    </w:p>
    <w:p w14:paraId="25F91078" w14:textId="77777777" w:rsidR="00E30F01" w:rsidRDefault="00000000">
      <w:pPr>
        <w:jc w:val="center"/>
      </w:pPr>
      <w:r>
        <w:rPr>
          <w:color w:val="666666"/>
          <w:sz w:val="20"/>
          <w:szCs w:val="20"/>
        </w:rPr>
        <w:t>BPKH — Badan Pengelola Keuangan Haji</w:t>
      </w:r>
    </w:p>
    <w:p w14:paraId="5EF98E47" w14:textId="77777777" w:rsidR="00E30F01" w:rsidRDefault="00000000">
      <w:pPr>
        <w:jc w:val="center"/>
      </w:pPr>
      <w:r>
        <w:rPr>
          <w:color w:val="666666"/>
          <w:sz w:val="20"/>
          <w:szCs w:val="20"/>
        </w:rPr>
        <w:t>Komite Audit</w:t>
      </w:r>
    </w:p>
    <w:p w14:paraId="26D42CF6" w14:textId="77777777" w:rsidR="00E30F01" w:rsidRDefault="00E30F01">
      <w:pPr>
        <w:sectPr w:rsidR="00E30F0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4CD93D0" w14:textId="77777777" w:rsidR="00E30F01" w:rsidRDefault="00000000">
      <w:pPr>
        <w:pStyle w:val="Heading1"/>
      </w:pPr>
      <w:r>
        <w:lastRenderedPageBreak/>
        <w:t>1. Informasi Proyek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30F01" w14:paraId="5CFADE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601D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Nama Proyek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124C" w14:textId="77777777" w:rsidR="00E30F01" w:rsidRDefault="00000000">
            <w:r>
              <w:rPr>
                <w:color w:val="333333"/>
                <w:sz w:val="20"/>
                <w:szCs w:val="20"/>
              </w:rPr>
              <w:t>WBS BPKH AI — Whistleblowing System Berbasis AI</w:t>
            </w:r>
          </w:p>
        </w:tc>
      </w:tr>
      <w:tr w:rsidR="00E30F01" w14:paraId="591717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705C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Nomor Dokumen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C4747" w14:textId="77777777" w:rsidR="00E30F01" w:rsidRDefault="00000000">
            <w:r>
              <w:rPr>
                <w:color w:val="333333"/>
                <w:sz w:val="20"/>
                <w:szCs w:val="20"/>
              </w:rPr>
              <w:t>PC-WBS-BPKH-2025-001</w:t>
            </w:r>
          </w:p>
        </w:tc>
      </w:tr>
      <w:tr w:rsidR="00E30F01" w14:paraId="503DA2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34F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Sponsor Proyek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1378" w14:textId="77777777" w:rsidR="00E30F01" w:rsidRDefault="00000000">
            <w:r>
              <w:rPr>
                <w:color w:val="333333"/>
                <w:sz w:val="20"/>
                <w:szCs w:val="20"/>
              </w:rPr>
              <w:t>Komite Audit BPKH</w:t>
            </w:r>
          </w:p>
        </w:tc>
      </w:tr>
      <w:tr w:rsidR="00E30F01" w14:paraId="2A589B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6D00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Pemilik Proyek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8113" w14:textId="77777777" w:rsidR="00E30F01" w:rsidRDefault="00000000">
            <w:r>
              <w:rPr>
                <w:color w:val="333333"/>
                <w:sz w:val="20"/>
                <w:szCs w:val="20"/>
              </w:rPr>
              <w:t>ROJIKIN — Ketua Komite Audit</w:t>
            </w:r>
          </w:p>
        </w:tc>
      </w:tr>
      <w:tr w:rsidR="00E30F01" w14:paraId="346A69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09E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Project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F853" w14:textId="77777777" w:rsidR="00E30F01" w:rsidRDefault="00000000">
            <w:r>
              <w:rPr>
                <w:color w:val="333333"/>
                <w:sz w:val="20"/>
                <w:szCs w:val="20"/>
              </w:rPr>
              <w:t>M. Sopian Hadianto (Team Lead Dev)</w:t>
            </w:r>
          </w:p>
        </w:tc>
      </w:tr>
      <w:tr w:rsidR="00E30F01" w14:paraId="686049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D245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Tanggal Mulai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8C96" w14:textId="77777777" w:rsidR="00E30F01" w:rsidRDefault="00000000">
            <w:r>
              <w:rPr>
                <w:color w:val="333333"/>
                <w:sz w:val="20"/>
                <w:szCs w:val="20"/>
              </w:rPr>
              <w:t>1 September 2025</w:t>
            </w:r>
          </w:p>
        </w:tc>
      </w:tr>
      <w:tr w:rsidR="00E30F01" w14:paraId="2C08D9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D31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Target Go-Live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3BE0" w14:textId="77777777" w:rsidR="00E30F01" w:rsidRDefault="00000000">
            <w:r>
              <w:rPr>
                <w:color w:val="333333"/>
                <w:sz w:val="20"/>
                <w:szCs w:val="20"/>
              </w:rPr>
              <w:t>24 April 2026 (1 bulan setelah International Whistleblower Day)</w:t>
            </w:r>
          </w:p>
        </w:tc>
      </w:tr>
      <w:tr w:rsidR="00E30F01" w14:paraId="67E204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A313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Durasi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F043" w14:textId="77777777" w:rsidR="00E30F01" w:rsidRDefault="00000000">
            <w:r>
              <w:rPr>
                <w:color w:val="333333"/>
                <w:sz w:val="20"/>
                <w:szCs w:val="20"/>
              </w:rPr>
              <w:t>8 bulan (10 minggu dev + rilis Des 2025 + testing Mar + deploy Apr 2026)</w:t>
            </w:r>
          </w:p>
        </w:tc>
      </w:tr>
      <w:tr w:rsidR="00E30F01" w14:paraId="12ABC5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558A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Prioritas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7DF4" w14:textId="77777777" w:rsidR="00E30F01" w:rsidRDefault="00000000">
            <w:r>
              <w:rPr>
                <w:color w:val="333333"/>
                <w:sz w:val="20"/>
                <w:szCs w:val="20"/>
              </w:rPr>
              <w:t>TINGGI — Kepatuhan regulasi &amp; tata kelola</w:t>
            </w:r>
          </w:p>
        </w:tc>
      </w:tr>
    </w:tbl>
    <w:p w14:paraId="62D49EC3" w14:textId="77777777" w:rsidR="00E30F01" w:rsidRDefault="00E30F01">
      <w:pPr>
        <w:spacing w:before="400"/>
      </w:pPr>
    </w:p>
    <w:p w14:paraId="11DB893E" w14:textId="77777777" w:rsidR="00E30F01" w:rsidRDefault="00000000">
      <w:pPr>
        <w:pStyle w:val="Heading1"/>
      </w:pPr>
      <w:r>
        <w:t>2. Latar Belakang</w:t>
      </w:r>
    </w:p>
    <w:p w14:paraId="2E2CC04E" w14:textId="77777777" w:rsidR="00E30F01" w:rsidRDefault="00000000">
      <w:pPr>
        <w:spacing w:after="120"/>
      </w:pPr>
      <w:r>
        <w:rPr>
          <w:sz w:val="21"/>
          <w:szCs w:val="21"/>
        </w:rPr>
        <w:t>Badan Pengelola Keuangan Haji (BPKH) sebagai lembaga yang mengelola dana umat memiliki kewajiban untuk menyediakan mekanisme pelaporan pelanggaran (whistleblowing) yang aman, anonim, dan efektif. Hal ini diamanatkan oleh beberapa regulasi:</w:t>
      </w:r>
    </w:p>
    <w:p w14:paraId="05DA2D55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ISO 37002:2021 — Whistleblowing Management Systems: standar internasional untuk sistem pengelolaan pelaporan pelanggaran</w:t>
      </w:r>
    </w:p>
    <w:p w14:paraId="1E09C3D0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PKBP No. 8/2022 — Tata Cara Pengelolaan Whistleblowing System BPKH: regulasi internal yang mengatur prosedur WBS</w:t>
      </w:r>
    </w:p>
    <w:p w14:paraId="77A9C34C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UU No. 31/2014 — Perlindungan Saksi dan Korban: jaminan hukum bagi pelapor</w:t>
      </w:r>
    </w:p>
    <w:p w14:paraId="46B6386A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UU No. 27/2022 — Perlindungan Data Pribadi: kewajiban menjaga kerahasiaan data pelapor</w:t>
      </w:r>
    </w:p>
    <w:p w14:paraId="579F1372" w14:textId="77777777" w:rsidR="00E30F01" w:rsidRDefault="00000000">
      <w:pPr>
        <w:spacing w:after="120"/>
      </w:pPr>
      <w:r>
        <w:rPr>
          <w:sz w:val="21"/>
          <w:szCs w:val="21"/>
        </w:rPr>
        <w:t>Sistem WBS eksisting BPKH masih bersifat manual dan belum memanfaatkan teknologi AI untuk analisis laporan. Hal ini menyebabkan proses penanganan yang lambat, inkonsistensi penilaian severity, dan kurangnya traceability.</w:t>
      </w:r>
    </w:p>
    <w:p w14:paraId="0CB9ED8F" w14:textId="77777777" w:rsidR="00E30F01" w:rsidRDefault="00E30F01">
      <w:pPr>
        <w:spacing w:before="300"/>
      </w:pPr>
    </w:p>
    <w:p w14:paraId="53DB4510" w14:textId="77777777" w:rsidR="00E30F01" w:rsidRDefault="00000000">
      <w:pPr>
        <w:pStyle w:val="Heading1"/>
      </w:pPr>
      <w:r>
        <w:t>3. Tujuan Proyek</w:t>
      </w:r>
    </w:p>
    <w:p w14:paraId="1DF566E8" w14:textId="77777777" w:rsidR="00E30F01" w:rsidRDefault="00000000">
      <w:pPr>
        <w:pStyle w:val="Heading2"/>
      </w:pPr>
      <w:r>
        <w:t>3.1 Tujuan Utama</w:t>
      </w:r>
    </w:p>
    <w:p w14:paraId="6A79A1EE" w14:textId="77777777" w:rsidR="00E30F01" w:rsidRDefault="00000000">
      <w:pPr>
        <w:spacing w:after="120"/>
        <w:rPr>
          <w:sz w:val="21"/>
          <w:szCs w:val="21"/>
        </w:rPr>
      </w:pPr>
      <w:r>
        <w:rPr>
          <w:sz w:val="21"/>
          <w:szCs w:val="21"/>
        </w:rPr>
        <w:t>Membangun platform whistleblowing modern berbasis AI yang memungkinkan pelaporan anonim, analisis otomatis, dan pelacakan status secara real-time, sesuai standar ISO 37002:2021.</w:t>
      </w:r>
    </w:p>
    <w:p w14:paraId="10147851" w14:textId="77777777" w:rsidR="00C91543" w:rsidRDefault="00C91543">
      <w:pPr>
        <w:spacing w:after="120"/>
        <w:rPr>
          <w:sz w:val="21"/>
          <w:szCs w:val="21"/>
        </w:rPr>
      </w:pPr>
    </w:p>
    <w:p w14:paraId="6A5B064A" w14:textId="77777777" w:rsidR="00C91543" w:rsidRDefault="00C91543">
      <w:pPr>
        <w:spacing w:after="120"/>
        <w:rPr>
          <w:sz w:val="21"/>
          <w:szCs w:val="21"/>
        </w:rPr>
      </w:pPr>
    </w:p>
    <w:p w14:paraId="3514AF2F" w14:textId="77777777" w:rsidR="00C91543" w:rsidRDefault="00C91543">
      <w:pPr>
        <w:spacing w:after="120"/>
      </w:pPr>
    </w:p>
    <w:p w14:paraId="57460485" w14:textId="77777777" w:rsidR="00E30F01" w:rsidRDefault="00000000">
      <w:pPr>
        <w:pStyle w:val="Heading2"/>
      </w:pPr>
      <w:r>
        <w:lastRenderedPageBreak/>
        <w:t>3.2 Tujuan Spesifik</w:t>
      </w:r>
    </w:p>
    <w:p w14:paraId="34285316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Menyediakan multi-channel pelaporan: Web Portal, WhatsApp, dan Email</w:t>
      </w:r>
    </w:p>
    <w:p w14:paraId="0A0834A2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Mengimplementasikan AI Multi-Agent Analysis Engine dengan 8 agen spesialis untuk analisis otomatis laporan</w:t>
      </w:r>
    </w:p>
    <w:p w14:paraId="77D7E2D2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Membangun RAG (Retrieval Augmented Generation) system dengan knowledge base 5+ regulasi</w:t>
      </w:r>
    </w:p>
    <w:p w14:paraId="3025866E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Mengotomatisasi penilaian severity, fraud scoring, dan compliance checking</w:t>
      </w:r>
    </w:p>
    <w:p w14:paraId="2AA2F26B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Menyediakan komunikasi dua arah anonim antara pelapor dan pengelola</w:t>
      </w:r>
    </w:p>
    <w:p w14:paraId="483ABF26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Mengimplementasikan SLA management dan escalation matrix otomatis</w:t>
      </w:r>
    </w:p>
    <w:p w14:paraId="10C3EB33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Membangun audit trail lengkap untuk setiap aksi dalam sistem</w:t>
      </w:r>
    </w:p>
    <w:p w14:paraId="4722C790" w14:textId="77777777" w:rsidR="00E30F01" w:rsidRDefault="00E30F01">
      <w:pPr>
        <w:spacing w:before="300"/>
      </w:pPr>
    </w:p>
    <w:p w14:paraId="1C4EB675" w14:textId="77777777" w:rsidR="00E30F01" w:rsidRDefault="00000000">
      <w:pPr>
        <w:pStyle w:val="Heading1"/>
      </w:pPr>
      <w:r>
        <w:t>4. Ruang Lingkup (Scope)</w:t>
      </w:r>
    </w:p>
    <w:p w14:paraId="12BA6380" w14:textId="77777777" w:rsidR="00E30F01" w:rsidRDefault="00000000">
      <w:pPr>
        <w:pStyle w:val="Heading2"/>
      </w:pPr>
      <w:r>
        <w:t>4.1 Dalam Lingkup (In-Scope)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E30F01" w14:paraId="735699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D36F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0A10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DF41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:rsidR="00E30F01" w14:paraId="22C88D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C77E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1573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Portal Pelaporan Publik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AD1A" w14:textId="77777777" w:rsidR="00E30F01" w:rsidRDefault="00000000">
            <w:r>
              <w:rPr>
                <w:color w:val="333333"/>
                <w:sz w:val="19"/>
                <w:szCs w:val="19"/>
              </w:rPr>
              <w:t>Form anonim, 9 kategori pelanggaran, ticket tracking, komunikasi 2 arah</w:t>
            </w:r>
          </w:p>
        </w:tc>
      </w:tr>
      <w:tr w:rsidR="00E30F01" w14:paraId="0684F3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0CD1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72EF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Admin Dashboard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1FD4" w14:textId="77777777" w:rsidR="00E30F01" w:rsidRDefault="00000000">
            <w:r>
              <w:rPr>
                <w:color w:val="333333"/>
                <w:sz w:val="19"/>
                <w:szCs w:val="19"/>
              </w:rPr>
              <w:t>Role-specific views (Investigator, Manager, Intake Officer), statistik real-time, AI analysis</w:t>
            </w:r>
          </w:p>
        </w:tc>
      </w:tr>
      <w:tr w:rsidR="00E30F01" w14:paraId="15B225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625B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1D91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AI Analysis Engine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1BB8" w14:textId="77777777" w:rsidR="00E30F01" w:rsidRDefault="00000000">
            <w:r>
              <w:rPr>
                <w:color w:val="333333"/>
                <w:sz w:val="19"/>
                <w:szCs w:val="19"/>
              </w:rPr>
              <w:t>8-agent pipeline: Intake, Analysis, Compliance, Severity, Recommendation, Summary, Skill, Audit</w:t>
            </w:r>
          </w:p>
        </w:tc>
      </w:tr>
      <w:tr w:rsidR="00E30F01" w14:paraId="2C23F2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4023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6A50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RAG System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529C" w14:textId="77777777" w:rsidR="00E30F01" w:rsidRDefault="00000000">
            <w:r>
              <w:rPr>
                <w:color w:val="333333"/>
                <w:sz w:val="19"/>
                <w:szCs w:val="19"/>
              </w:rPr>
              <w:t>Knowledge base regulasi dengan pgvector, similarity search untuk kasus serupa</w:t>
            </w:r>
          </w:p>
        </w:tc>
      </w:tr>
      <w:tr w:rsidR="00E30F01" w14:paraId="0401F2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266D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1F15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Multi-Channel Integration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294B" w14:textId="77777777" w:rsidR="00E30F01" w:rsidRDefault="00000000">
            <w:r>
              <w:rPr>
                <w:color w:val="333333"/>
                <w:sz w:val="19"/>
                <w:szCs w:val="19"/>
              </w:rPr>
              <w:t>WhatsApp (via WAHA), Email (SMTP), Web Portal</w:t>
            </w:r>
          </w:p>
        </w:tc>
      </w:tr>
      <w:tr w:rsidR="00E30F01" w14:paraId="1396CD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59D4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03D1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Authentication &amp; RBAC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2EB0" w14:textId="77777777" w:rsidR="00E30F01" w:rsidRDefault="00000000">
            <w:r>
              <w:rPr>
                <w:color w:val="333333"/>
                <w:sz w:val="19"/>
                <w:szCs w:val="19"/>
              </w:rPr>
              <w:t>JWT auth, 5-level role hierarchy, account lockout, session management</w:t>
            </w:r>
          </w:p>
        </w:tc>
      </w:tr>
      <w:tr w:rsidR="00E30F01" w14:paraId="0846A9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7D212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B317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SLA &amp; Escalation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35D3" w14:textId="77777777" w:rsidR="00E30F01" w:rsidRDefault="00000000">
            <w:r>
              <w:rPr>
                <w:color w:val="333333"/>
                <w:sz w:val="19"/>
                <w:szCs w:val="19"/>
              </w:rPr>
              <w:t>4-level escalation matrix, auto SLA assignment per severity</w:t>
            </w:r>
          </w:p>
        </w:tc>
      </w:tr>
      <w:tr w:rsidR="00E30F01" w14:paraId="11A03EF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A3FF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A1C18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Audit Trail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8FDF" w14:textId="77777777" w:rsidR="00E30F01" w:rsidRDefault="00000000">
            <w:r>
              <w:rPr>
                <w:color w:val="333333"/>
                <w:sz w:val="19"/>
                <w:szCs w:val="19"/>
              </w:rPr>
              <w:t>Logging seluruh aksi: status changes, messages, analysis runs</w:t>
            </w:r>
          </w:p>
        </w:tc>
      </w:tr>
      <w:tr w:rsidR="00E30F01" w14:paraId="488A89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8B95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A4A6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Business Process Improvement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661F" w14:textId="77777777" w:rsidR="00E30F01" w:rsidRDefault="00000000">
            <w:r>
              <w:rPr>
                <w:color w:val="333333"/>
                <w:sz w:val="19"/>
                <w:szCs w:val="19"/>
              </w:rPr>
              <w:t>Review &amp; perbaikan alur WBS sesuai ISO 37002, SOP, kategori pelanggaran</w:t>
            </w:r>
          </w:p>
        </w:tc>
      </w:tr>
    </w:tbl>
    <w:p w14:paraId="05D295F1" w14:textId="77777777" w:rsidR="00E30F01" w:rsidRDefault="00E30F01">
      <w:pPr>
        <w:spacing w:before="200"/>
      </w:pPr>
    </w:p>
    <w:p w14:paraId="7ACEEB34" w14:textId="77777777" w:rsidR="00E30F01" w:rsidRDefault="00000000">
      <w:pPr>
        <w:pStyle w:val="Heading2"/>
      </w:pPr>
      <w:r>
        <w:t>4.2 Di Luar Lingkup (Out-of-Scope)</w:t>
      </w:r>
    </w:p>
    <w:p w14:paraId="6F2233FB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Integrasi dengan sistem HRIS/ERP BPKH eksisting</w:t>
      </w:r>
    </w:p>
    <w:p w14:paraId="0E311B66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Mobile native application (iOS/Android)</w:t>
      </w:r>
    </w:p>
    <w:p w14:paraId="0CF4CB3C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Pengelolaan kasus investigasi secara detail (case management system terpisah)</w:t>
      </w:r>
    </w:p>
    <w:p w14:paraId="26257299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Integrasi langsung dengan sistem peradilan atau aparat penegak hukum</w:t>
      </w:r>
    </w:p>
    <w:p w14:paraId="05AA1B19" w14:textId="77777777" w:rsidR="00E30F01" w:rsidRDefault="00000000">
      <w:r>
        <w:br w:type="page"/>
      </w:r>
    </w:p>
    <w:p w14:paraId="69DE3471" w14:textId="77777777" w:rsidR="00E30F01" w:rsidRDefault="00000000">
      <w:pPr>
        <w:pStyle w:val="Heading1"/>
      </w:pPr>
      <w:r>
        <w:lastRenderedPageBreak/>
        <w:t>5. Tim Proyek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E30F01" w14:paraId="549523D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D342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3649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67EA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Tanggung Jawab</w:t>
            </w:r>
          </w:p>
        </w:tc>
      </w:tr>
      <w:tr w:rsidR="00E30F01" w14:paraId="7E5E50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EDC3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M. Sopian Hadianto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442D" w14:textId="77777777" w:rsidR="00E30F01" w:rsidRDefault="00000000">
            <w:r>
              <w:rPr>
                <w:color w:val="333333"/>
                <w:sz w:val="20"/>
                <w:szCs w:val="20"/>
              </w:rPr>
              <w:t>Team Lead Dev &amp; AI Architect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79BD" w14:textId="77777777" w:rsidR="00E30F01" w:rsidRDefault="00000000">
            <w:r>
              <w:rPr>
                <w:color w:val="333333"/>
                <w:sz w:val="19"/>
                <w:szCs w:val="19"/>
              </w:rPr>
              <w:t>Pengembangan teknis end-to-end (backend, AI engine, frontend, deployment, security, testing) dengan Claude Opus 4.6 sebagai AI co-pilot</w:t>
            </w:r>
          </w:p>
        </w:tc>
      </w:tr>
      <w:tr w:rsidR="00E30F01" w14:paraId="4ECB4D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2C0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Irham Yusnadi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FDA9" w14:textId="77777777" w:rsidR="00E30F01" w:rsidRDefault="00000000">
            <w:r>
              <w:rPr>
                <w:color w:val="333333"/>
                <w:sz w:val="20"/>
                <w:szCs w:val="20"/>
              </w:rPr>
              <w:t>Business Process Improvement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EC33" w14:textId="77777777" w:rsidR="00E30F01" w:rsidRDefault="00000000">
            <w:r>
              <w:rPr>
                <w:color w:val="333333"/>
                <w:sz w:val="19"/>
                <w:szCs w:val="19"/>
              </w:rPr>
              <w:t>Analisis &amp; perbaikan alur whistleblowing, mapping regulasi, penyusunan SOP, validasi compliance ISO 37002 &amp; PKBP 8/2022, pendampingan UAT</w:t>
            </w:r>
          </w:p>
        </w:tc>
      </w:tr>
      <w:tr w:rsidR="00E30F01" w14:paraId="75EC42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B99E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Ismail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C574" w14:textId="77777777" w:rsidR="00E30F01" w:rsidRDefault="00000000">
            <w:r>
              <w:rPr>
                <w:color w:val="333333"/>
                <w:sz w:val="20"/>
                <w:szCs w:val="20"/>
              </w:rPr>
              <w:t>Business Process Improvement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D1EC" w14:textId="77777777" w:rsidR="00E30F01" w:rsidRDefault="00000000">
            <w:r>
              <w:rPr>
                <w:color w:val="333333"/>
                <w:sz w:val="19"/>
                <w:szCs w:val="19"/>
              </w:rPr>
              <w:t>Analisis kebutuhan stakeholders, desain escalation matrix, penyusunan SLA framework, koordinasi UAT dengan unit kerja, materi training</w:t>
            </w:r>
          </w:p>
        </w:tc>
      </w:tr>
      <w:tr w:rsidR="00E30F01" w14:paraId="4269B7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19BC" w14:textId="77777777" w:rsidR="00E30F01" w:rsidRDefault="00000000">
            <w:r>
              <w:rPr>
                <w:b/>
                <w:bCs/>
                <w:color w:val="2E75B6"/>
                <w:sz w:val="20"/>
                <w:szCs w:val="20"/>
              </w:rPr>
              <w:t>Claude Opus 4.6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01F5" w14:textId="77777777" w:rsidR="00E30F01" w:rsidRDefault="00000000">
            <w:r>
              <w:rPr>
                <w:color w:val="333333"/>
                <w:sz w:val="20"/>
                <w:szCs w:val="20"/>
              </w:rPr>
              <w:t>AI Co-Pilot (Anthropic)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0AD7" w14:textId="77777777" w:rsidR="00E30F01" w:rsidRDefault="00000000">
            <w:r>
              <w:rPr>
                <w:color w:val="333333"/>
                <w:sz w:val="19"/>
                <w:szCs w:val="19"/>
              </w:rPr>
              <w:t>Code generation, architecture review, test generation, documentation, prompt engineering, compliance cross-reference</w:t>
            </w:r>
          </w:p>
        </w:tc>
      </w:tr>
    </w:tbl>
    <w:p w14:paraId="6CA796E5" w14:textId="77777777" w:rsidR="00E30F01" w:rsidRDefault="00E30F01">
      <w:pPr>
        <w:spacing w:before="300"/>
      </w:pPr>
    </w:p>
    <w:p w14:paraId="7454B311" w14:textId="77777777" w:rsidR="00E30F01" w:rsidRDefault="00000000">
      <w:pPr>
        <w:pStyle w:val="Heading2"/>
      </w:pPr>
      <w:r>
        <w:t>5.1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E30F01" w14:paraId="783ADB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69852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E7973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0DC4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Keterlibatan</w:t>
            </w:r>
          </w:p>
        </w:tc>
      </w:tr>
      <w:tr w:rsidR="00E30F01" w14:paraId="7F2135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E857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ROJIKIN (Ketua Komite Audit)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0947" w14:textId="77777777" w:rsidR="00E30F01" w:rsidRDefault="00000000">
            <w:r>
              <w:rPr>
                <w:color w:val="333333"/>
                <w:sz w:val="20"/>
                <w:szCs w:val="20"/>
              </w:rPr>
              <w:t>Project Sponsor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C10E" w14:textId="77777777" w:rsidR="00E30F01" w:rsidRDefault="00000000">
            <w:r>
              <w:rPr>
                <w:color w:val="333333"/>
                <w:sz w:val="19"/>
                <w:szCs w:val="19"/>
              </w:rPr>
              <w:t>Persetujuan charter, review milestone, go/no-go decision</w:t>
            </w:r>
          </w:p>
        </w:tc>
      </w:tr>
      <w:tr w:rsidR="00E30F01" w14:paraId="48BD9F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485E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Pengelola WBS (UP1)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0482" w14:textId="77777777" w:rsidR="00E30F01" w:rsidRDefault="00000000">
            <w:r>
              <w:rPr>
                <w:color w:val="333333"/>
                <w:sz w:val="20"/>
                <w:szCs w:val="20"/>
              </w:rPr>
              <w:t>Primary User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B835" w14:textId="77777777" w:rsidR="00E30F01" w:rsidRDefault="00000000">
            <w:r>
              <w:rPr>
                <w:color w:val="333333"/>
                <w:sz w:val="19"/>
                <w:szCs w:val="19"/>
              </w:rPr>
              <w:t>UAT, validasi proses bisnis, feedback operasional</w:t>
            </w:r>
          </w:p>
        </w:tc>
      </w:tr>
      <w:tr w:rsidR="00E30F01" w14:paraId="6861C7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DE6D3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Bidang Audit Internal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CF350" w14:textId="77777777" w:rsidR="00E30F01" w:rsidRDefault="00000000">
            <w:r>
              <w:rPr>
                <w:color w:val="333333"/>
                <w:sz w:val="20"/>
                <w:szCs w:val="20"/>
              </w:rPr>
              <w:t>Secondary User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028D" w14:textId="77777777" w:rsidR="00E30F01" w:rsidRDefault="00000000">
            <w:r>
              <w:rPr>
                <w:color w:val="333333"/>
                <w:sz w:val="19"/>
                <w:szCs w:val="19"/>
              </w:rPr>
              <w:t>UAT investigasi, validasi AI analysis output</w:t>
            </w:r>
          </w:p>
        </w:tc>
      </w:tr>
      <w:tr w:rsidR="00E30F01" w14:paraId="4E5133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A983B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Super Admin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CEFA" w14:textId="77777777" w:rsidR="00E30F01" w:rsidRDefault="00000000">
            <w:r>
              <w:rPr>
                <w:color w:val="333333"/>
                <w:sz w:val="20"/>
                <w:szCs w:val="20"/>
              </w:rPr>
              <w:t>System Admin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017E" w14:textId="77777777" w:rsidR="00E30F01" w:rsidRDefault="00000000">
            <w:r>
              <w:rPr>
                <w:color w:val="333333"/>
                <w:sz w:val="19"/>
                <w:szCs w:val="19"/>
              </w:rPr>
              <w:t>User management, konfigurasi sistem</w:t>
            </w:r>
          </w:p>
        </w:tc>
      </w:tr>
      <w:tr w:rsidR="00E30F01" w14:paraId="7C9B39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82CC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Pelapor (Whistleblower)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A055" w14:textId="77777777" w:rsidR="00E30F01" w:rsidRDefault="00000000">
            <w:r>
              <w:rPr>
                <w:color w:val="333333"/>
                <w:sz w:val="20"/>
                <w:szCs w:val="20"/>
              </w:rPr>
              <w:t>End User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96A5" w14:textId="77777777" w:rsidR="00E30F01" w:rsidRDefault="00000000">
            <w:r>
              <w:rPr>
                <w:color w:val="333333"/>
                <w:sz w:val="19"/>
                <w:szCs w:val="19"/>
              </w:rPr>
              <w:t>Penerima manfaat utama; anonimitas &amp; kemudahan pelaporan</w:t>
            </w:r>
          </w:p>
        </w:tc>
      </w:tr>
    </w:tbl>
    <w:p w14:paraId="491B363A" w14:textId="77777777" w:rsidR="00E30F01" w:rsidRDefault="00000000">
      <w:pPr>
        <w:pStyle w:val="Heading1"/>
      </w:pPr>
      <w:r>
        <w:t>6. Jadwal Tingkat Tinggi</w:t>
      </w:r>
    </w:p>
    <w:p w14:paraId="33FC24A4" w14:textId="77777777" w:rsidR="00E30F01" w:rsidRDefault="00000000">
      <w:pPr>
        <w:spacing w:after="120"/>
      </w:pPr>
      <w:r>
        <w:rPr>
          <w:sz w:val="21"/>
          <w:szCs w:val="21"/>
        </w:rPr>
        <w:t>Detail lengkap tersedia dalam dokumen Timeline Pengembangan (Timeline_WBS_BPKH_AI_GoLive_24Apr2026.docx).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2400"/>
        <w:gridCol w:w="2360"/>
      </w:tblGrid>
      <w:tr w:rsidR="00E30F01" w14:paraId="04720B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6BB0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1D0C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Durasi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3498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7FE3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E30F01" w14:paraId="2F7223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8E46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Fase 0: Inisiasi &amp; Desain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CEC5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565F" w14:textId="77777777" w:rsidR="00E30F01" w:rsidRDefault="00000000">
            <w:r>
              <w:rPr>
                <w:color w:val="333333"/>
                <w:sz w:val="20"/>
                <w:szCs w:val="20"/>
              </w:rPr>
              <w:t>1–12 Sep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6FA0" w14:textId="77777777" w:rsidR="00E30F01" w:rsidRDefault="00000000">
            <w:r>
              <w:rPr>
                <w:color w:val="333333"/>
                <w:sz w:val="20"/>
                <w:szCs w:val="20"/>
              </w:rPr>
              <w:t>Charter approved</w:t>
            </w:r>
          </w:p>
        </w:tc>
      </w:tr>
      <w:tr w:rsidR="00E30F01" w14:paraId="75F69D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C9BD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Fase 1: Core Backend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3B2B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9C7E" w14:textId="77777777" w:rsidR="00E30F01" w:rsidRDefault="00000000">
            <w:r>
              <w:rPr>
                <w:color w:val="333333"/>
                <w:sz w:val="20"/>
                <w:szCs w:val="20"/>
              </w:rPr>
              <w:t>15–26 Sep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4646" w14:textId="77777777" w:rsidR="00E30F01" w:rsidRDefault="00000000">
            <w:r>
              <w:rPr>
                <w:color w:val="333333"/>
                <w:sz w:val="20"/>
                <w:szCs w:val="20"/>
              </w:rPr>
              <w:t>API operational</w:t>
            </w:r>
          </w:p>
        </w:tc>
      </w:tr>
      <w:tr w:rsidR="00E30F01" w14:paraId="04638F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D5CC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Fase 2: AI Engine &amp; RAG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9BCC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ACCA" w14:textId="77777777" w:rsidR="00E30F01" w:rsidRDefault="00000000">
            <w:r>
              <w:rPr>
                <w:color w:val="333333"/>
                <w:sz w:val="20"/>
                <w:szCs w:val="20"/>
              </w:rPr>
              <w:t>29 Sep–17 Okt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8665" w14:textId="77777777" w:rsidR="00E30F01" w:rsidRDefault="00000000">
            <w:r>
              <w:rPr>
                <w:color w:val="333333"/>
                <w:sz w:val="20"/>
                <w:szCs w:val="20"/>
              </w:rPr>
              <w:t>8-agent live</w:t>
            </w:r>
          </w:p>
        </w:tc>
      </w:tr>
      <w:tr w:rsidR="00E30F01" w14:paraId="42D8A9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8405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Fase 3: Frontend &amp; Channels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B358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16CE" w14:textId="77777777" w:rsidR="00E30F01" w:rsidRDefault="00000000">
            <w:r>
              <w:rPr>
                <w:color w:val="333333"/>
                <w:sz w:val="20"/>
                <w:szCs w:val="20"/>
              </w:rPr>
              <w:t>20 Okt–7 Nov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9C87" w14:textId="77777777" w:rsidR="00E30F01" w:rsidRDefault="00000000">
            <w:r>
              <w:rPr>
                <w:color w:val="333333"/>
                <w:sz w:val="20"/>
                <w:szCs w:val="20"/>
              </w:rPr>
              <w:t>Channels integrated</w:t>
            </w:r>
          </w:p>
        </w:tc>
      </w:tr>
      <w:tr w:rsidR="00E30F01" w14:paraId="3D7379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57DE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Rilis v1.1.0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49E37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7129" w14:textId="77777777" w:rsidR="00E30F01" w:rsidRDefault="00000000">
            <w:r>
              <w:rPr>
                <w:color w:val="333333"/>
                <w:sz w:val="20"/>
                <w:szCs w:val="20"/>
              </w:rPr>
              <w:t>Desember 2025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E8D2" w14:textId="77777777" w:rsidR="00E30F01" w:rsidRDefault="00000000">
            <w:r>
              <w:rPr>
                <w:color w:val="333333"/>
                <w:sz w:val="20"/>
                <w:szCs w:val="20"/>
              </w:rPr>
              <w:t>Dev complete</w:t>
            </w:r>
          </w:p>
        </w:tc>
      </w:tr>
      <w:tr w:rsidR="00E30F01" w14:paraId="22A605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CE70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Fase 4: Testing &amp; UAT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57C8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7D3B" w14:textId="77777777" w:rsidR="00E30F01" w:rsidRDefault="00000000">
            <w:r>
              <w:rPr>
                <w:color w:val="333333"/>
                <w:sz w:val="20"/>
                <w:szCs w:val="20"/>
              </w:rPr>
              <w:t>2–31 Mar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17B9" w14:textId="77777777" w:rsidR="00E30F01" w:rsidRDefault="00000000">
            <w:r>
              <w:rPr>
                <w:color w:val="333333"/>
                <w:sz w:val="20"/>
                <w:szCs w:val="20"/>
              </w:rPr>
              <w:t>UAT + Pentest clear</w:t>
            </w:r>
          </w:p>
        </w:tc>
      </w:tr>
      <w:tr w:rsidR="00E30F01" w14:paraId="28F9F3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CB8D" w14:textId="77777777" w:rsidR="00E30F01" w:rsidRDefault="00000000">
            <w:r>
              <w:rPr>
                <w:b/>
                <w:bCs/>
                <w:color w:val="1A6B3C"/>
                <w:sz w:val="20"/>
                <w:szCs w:val="20"/>
              </w:rPr>
              <w:t>Fase 5: Deploy &amp; Go-Live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C813" w14:textId="77777777" w:rsidR="00E30F0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3+ Minggu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514C" w14:textId="77777777" w:rsidR="00E30F01" w:rsidRDefault="00000000">
            <w:r>
              <w:rPr>
                <w:color w:val="333333"/>
                <w:sz w:val="20"/>
                <w:szCs w:val="20"/>
              </w:rPr>
              <w:t>1–24 Apr 2026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CCFE" w14:textId="77777777" w:rsidR="00E30F01" w:rsidRDefault="00000000">
            <w:r>
              <w:rPr>
                <w:b/>
                <w:bCs/>
                <w:color w:val="1A6B3C"/>
                <w:sz w:val="20"/>
                <w:szCs w:val="20"/>
              </w:rPr>
              <w:t>GO-LIVE</w:t>
            </w:r>
          </w:p>
        </w:tc>
      </w:tr>
    </w:tbl>
    <w:p w14:paraId="1E2CD553" w14:textId="77777777" w:rsidR="00E30F01" w:rsidRDefault="00000000">
      <w:pPr>
        <w:pStyle w:val="Heading1"/>
      </w:pPr>
      <w:r>
        <w:lastRenderedPageBreak/>
        <w:t>7. Arsitektur &amp; Teknologi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F01" w14:paraId="6C8F24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90B1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B156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</w:tr>
      <w:tr w:rsidR="00E30F01" w14:paraId="12FDEDD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0B64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 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CFA0" w14:textId="77777777" w:rsidR="00E30F01" w:rsidRDefault="00000000">
            <w:r>
              <w:rPr>
                <w:color w:val="333333"/>
                <w:sz w:val="20"/>
                <w:szCs w:val="20"/>
              </w:rPr>
              <w:t>Python 3.10+, FastAPI, Uvicorn</w:t>
            </w:r>
          </w:p>
        </w:tc>
      </w:tr>
      <w:tr w:rsidR="00E30F01" w14:paraId="2B4C62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0EBA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LLM / AI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CE70" w14:textId="77777777" w:rsidR="00E30F01" w:rsidRDefault="00000000">
            <w:r>
              <w:rPr>
                <w:color w:val="333333"/>
                <w:sz w:val="20"/>
                <w:szCs w:val="20"/>
              </w:rPr>
              <w:t>Groq API (llama-3.3-70b-versatile), temperature 0.1</w:t>
            </w:r>
          </w:p>
        </w:tc>
      </w:tr>
      <w:tr w:rsidR="00E30F01" w14:paraId="502F2E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B8ABD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4984" w14:textId="77777777" w:rsidR="00E30F01" w:rsidRDefault="00000000">
            <w:r>
              <w:rPr>
                <w:color w:val="333333"/>
                <w:sz w:val="20"/>
                <w:szCs w:val="20"/>
              </w:rPr>
              <w:t>Supabase (PostgreSQL + pgvector untuk RAG)</w:t>
            </w:r>
          </w:p>
        </w:tc>
      </w:tr>
      <w:tr w:rsidR="00E30F01" w14:paraId="59F963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2DA5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Embeddings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EEA7" w14:textId="77777777" w:rsidR="00E30F01" w:rsidRDefault="00000000">
            <w:r>
              <w:rPr>
                <w:color w:val="333333"/>
                <w:sz w:val="20"/>
                <w:szCs w:val="20"/>
              </w:rPr>
              <w:t>sentence-transformers (paraphrase-multilingual-MiniLM-L12-v2, 384-dim)</w:t>
            </w:r>
          </w:p>
        </w:tc>
      </w:tr>
      <w:tr w:rsidR="00E30F01" w14:paraId="72DC1E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752C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F094" w14:textId="77777777" w:rsidR="00E30F01" w:rsidRDefault="00000000">
            <w:r>
              <w:rPr>
                <w:color w:val="333333"/>
                <w:sz w:val="20"/>
                <w:szCs w:val="20"/>
              </w:rPr>
              <w:t>HTML5, TailwindCSS, Chart.js (static, no JS framework)</w:t>
            </w:r>
          </w:p>
        </w:tc>
      </w:tr>
      <w:tr w:rsidR="00E30F01" w14:paraId="5E10AD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92D4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82A5" w14:textId="77777777" w:rsidR="00E30F01" w:rsidRDefault="00000000">
            <w:r>
              <w:rPr>
                <w:color w:val="333333"/>
                <w:sz w:val="20"/>
                <w:szCs w:val="20"/>
              </w:rPr>
              <w:t>JWT + bcrypt (passlib), 5-level RBAC</w:t>
            </w:r>
          </w:p>
        </w:tc>
      </w:tr>
      <w:tr w:rsidR="00E30F01" w14:paraId="4DAB26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E716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WhatsApp Integration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14A7" w14:textId="77777777" w:rsidR="00E30F01" w:rsidRDefault="00000000">
            <w:r>
              <w:rPr>
                <w:color w:val="333333"/>
                <w:sz w:val="20"/>
                <w:szCs w:val="20"/>
              </w:rPr>
              <w:t>WAHA (WhatsApp HTTP API)</w:t>
            </w:r>
          </w:p>
        </w:tc>
      </w:tr>
      <w:tr w:rsidR="00E30F01" w14:paraId="13F0A7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1D8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F21A" w14:textId="77777777" w:rsidR="00E30F01" w:rsidRDefault="00000000">
            <w:r>
              <w:rPr>
                <w:color w:val="333333"/>
                <w:sz w:val="20"/>
                <w:szCs w:val="20"/>
              </w:rPr>
              <w:t>SMTP with HTML templates</w:t>
            </w:r>
          </w:p>
        </w:tc>
      </w:tr>
      <w:tr w:rsidR="00E30F01" w14:paraId="5ED8BC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4A6D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Data Models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04ED" w14:textId="77777777" w:rsidR="00E30F01" w:rsidRDefault="00000000">
            <w:r>
              <w:rPr>
                <w:color w:val="333333"/>
                <w:sz w:val="20"/>
                <w:szCs w:val="20"/>
              </w:rPr>
              <w:t>Pydantic v2</w:t>
            </w:r>
          </w:p>
        </w:tc>
      </w:tr>
      <w:tr w:rsidR="00E30F01" w14:paraId="41C51C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DA12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Containerization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C0EE" w14:textId="77777777" w:rsidR="00E30F01" w:rsidRDefault="00000000">
            <w:r>
              <w:rPr>
                <w:color w:val="333333"/>
                <w:sz w:val="20"/>
                <w:szCs w:val="20"/>
              </w:rPr>
              <w:t>Docker</w:t>
            </w:r>
          </w:p>
        </w:tc>
      </w:tr>
      <w:tr w:rsidR="00E30F01" w14:paraId="4C905D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3B451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AI Development Co-Pilot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96263" w14:textId="77777777" w:rsidR="00E30F01" w:rsidRDefault="00000000">
            <w:r>
              <w:rPr>
                <w:color w:val="333333"/>
                <w:sz w:val="20"/>
                <w:szCs w:val="20"/>
              </w:rPr>
              <w:t>Claude Opus 4.6 (Anthropic)</w:t>
            </w:r>
          </w:p>
        </w:tc>
      </w:tr>
    </w:tbl>
    <w:p w14:paraId="6C5DF4F8" w14:textId="77777777" w:rsidR="00E30F01" w:rsidRDefault="00000000">
      <w:pPr>
        <w:pStyle w:val="Heading1"/>
      </w:pPr>
      <w:r>
        <w:t>8. Standar Kepatuhan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30F01" w14:paraId="45D5CA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B1BF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 / Regulasi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DCB4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Relevansi</w:t>
            </w:r>
          </w:p>
        </w:tc>
      </w:tr>
      <w:tr w:rsidR="00E30F01" w14:paraId="6D4E2C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F97C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ISO 37002:2021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D174" w14:textId="77777777" w:rsidR="00E30F01" w:rsidRDefault="00000000">
            <w:r>
              <w:rPr>
                <w:color w:val="333333"/>
                <w:sz w:val="19"/>
                <w:szCs w:val="19"/>
              </w:rPr>
              <w:t>Standar internasional Whistleblowing Management Systems — framework utama desain sistem</w:t>
            </w:r>
          </w:p>
        </w:tc>
      </w:tr>
      <w:tr w:rsidR="00E30F01" w14:paraId="42689B3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5000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PKBP No. 8/2022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F53B" w14:textId="77777777" w:rsidR="00E30F01" w:rsidRDefault="00000000">
            <w:r>
              <w:rPr>
                <w:color w:val="333333"/>
                <w:sz w:val="19"/>
                <w:szCs w:val="19"/>
              </w:rPr>
              <w:t>Tata Cara Pengelolaan WBS BPKH — regulasi internal prosedur WBS</w:t>
            </w:r>
          </w:p>
        </w:tc>
      </w:tr>
      <w:tr w:rsidR="00E30F01" w14:paraId="2D60E8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A0EF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UU No. 31/2014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CD82" w14:textId="77777777" w:rsidR="00E30F01" w:rsidRDefault="00000000">
            <w:r>
              <w:rPr>
                <w:color w:val="333333"/>
                <w:sz w:val="19"/>
                <w:szCs w:val="19"/>
              </w:rPr>
              <w:t>Perlindungan Saksi dan Korban — dasar hukum perlindungan pelapor</w:t>
            </w:r>
          </w:p>
        </w:tc>
      </w:tr>
      <w:tr w:rsidR="00E30F01" w14:paraId="0A4C21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E631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UU No. 27/2022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E8A1" w14:textId="77777777" w:rsidR="00E30F01" w:rsidRDefault="00000000">
            <w:r>
              <w:rPr>
                <w:color w:val="333333"/>
                <w:sz w:val="19"/>
                <w:szCs w:val="19"/>
              </w:rPr>
              <w:t>Perlindungan Data Pribadi — kewajiban enkripsi &amp; anonimitas data pelapor</w:t>
            </w:r>
          </w:p>
        </w:tc>
      </w:tr>
      <w:tr w:rsidR="00E30F01" w14:paraId="1ABF8E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1A93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UU No. 31/1999 jo 20/2001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4C80" w14:textId="77777777" w:rsidR="00E30F01" w:rsidRDefault="00000000">
            <w:r>
              <w:rPr>
                <w:color w:val="333333"/>
                <w:sz w:val="19"/>
                <w:szCs w:val="19"/>
              </w:rPr>
              <w:t>Tindak Pidana Korupsi — referensi knowledge base AI</w:t>
            </w:r>
          </w:p>
        </w:tc>
      </w:tr>
      <w:tr w:rsidR="00ED4D7D" w:rsidRPr="00ED4D7D" w14:paraId="69767F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7465" w14:textId="77777777" w:rsidR="00E30F01" w:rsidRPr="00ED4D7D" w:rsidRDefault="00000000">
            <w:pPr>
              <w:rPr>
                <w:color w:val="EE0000"/>
              </w:rPr>
            </w:pPr>
            <w:r w:rsidRPr="00ED4D7D">
              <w:rPr>
                <w:b/>
                <w:bCs/>
                <w:color w:val="EE0000"/>
                <w:sz w:val="20"/>
                <w:szCs w:val="20"/>
              </w:rPr>
              <w:t>PP 94/2021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1991" w14:textId="77777777" w:rsidR="00E30F01" w:rsidRPr="00ED4D7D" w:rsidRDefault="00000000">
            <w:pPr>
              <w:rPr>
                <w:color w:val="EE0000"/>
              </w:rPr>
            </w:pPr>
            <w:r w:rsidRPr="00ED4D7D">
              <w:rPr>
                <w:color w:val="EE0000"/>
                <w:sz w:val="19"/>
                <w:szCs w:val="19"/>
              </w:rPr>
              <w:t>Disiplin PNS — referensi knowledge base AI</w:t>
            </w:r>
          </w:p>
        </w:tc>
      </w:tr>
      <w:tr w:rsidR="00E30F01" w14:paraId="38B824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07D4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Perpres 16/2018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406DC" w14:textId="77777777" w:rsidR="00E30F01" w:rsidRDefault="00000000">
            <w:r>
              <w:rPr>
                <w:color w:val="333333"/>
                <w:sz w:val="19"/>
                <w:szCs w:val="19"/>
              </w:rPr>
              <w:t>Pengadaan Barang/Jasa — referensi knowledge base AI</w:t>
            </w:r>
          </w:p>
        </w:tc>
      </w:tr>
    </w:tbl>
    <w:p w14:paraId="0B6204E4" w14:textId="77777777" w:rsidR="00E30F01" w:rsidRDefault="00E30F01">
      <w:pPr>
        <w:spacing w:before="400"/>
      </w:pPr>
    </w:p>
    <w:p w14:paraId="680ACC56" w14:textId="77777777" w:rsidR="00C91543" w:rsidRDefault="00C91543">
      <w:pPr>
        <w:pStyle w:val="Heading1"/>
      </w:pPr>
    </w:p>
    <w:p w14:paraId="22F82785" w14:textId="77777777" w:rsidR="00C91543" w:rsidRDefault="00C91543">
      <w:pPr>
        <w:pStyle w:val="Heading1"/>
      </w:pPr>
    </w:p>
    <w:p w14:paraId="10A18404" w14:textId="77777777" w:rsidR="00C91543" w:rsidRDefault="00C91543">
      <w:pPr>
        <w:pStyle w:val="Heading1"/>
      </w:pPr>
    </w:p>
    <w:p w14:paraId="4A624E7B" w14:textId="2510CD52" w:rsidR="00E30F01" w:rsidRDefault="00000000">
      <w:pPr>
        <w:pStyle w:val="Heading1"/>
      </w:pPr>
      <w:r>
        <w:lastRenderedPageBreak/>
        <w:t>9. Risiko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1019"/>
        <w:gridCol w:w="5546"/>
      </w:tblGrid>
      <w:tr w:rsidR="00E30F01" w14:paraId="586BFA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B29B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A9B1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Dampak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CCC8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E30F01" w14:paraId="5FEE8F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1AFD" w14:textId="77777777" w:rsidR="00E30F01" w:rsidRDefault="00000000">
            <w:r>
              <w:rPr>
                <w:color w:val="333333"/>
                <w:sz w:val="20"/>
                <w:szCs w:val="20"/>
              </w:rPr>
              <w:t>Single point of failure (1 developer)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29FC" w14:textId="77777777" w:rsidR="00E30F0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Kritis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8CB9" w14:textId="77777777" w:rsidR="00E30F01" w:rsidRDefault="00000000">
            <w:r>
              <w:rPr>
                <w:color w:val="333333"/>
                <w:sz w:val="19"/>
                <w:szCs w:val="19"/>
              </w:rPr>
              <w:t>CLAUDE.md sebagai living doc; Git ketat; modular architecture; knowledge transfer readiness</w:t>
            </w:r>
          </w:p>
        </w:tc>
      </w:tr>
      <w:tr w:rsidR="00E30F01" w14:paraId="38BA6F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1884" w14:textId="77777777" w:rsidR="00E30F01" w:rsidRDefault="00000000">
            <w:r>
              <w:rPr>
                <w:color w:val="333333"/>
                <w:sz w:val="20"/>
                <w:szCs w:val="20"/>
              </w:rPr>
              <w:t>Keamanan data pelapor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5B85" w14:textId="77777777" w:rsidR="00E30F0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Kritis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AF72" w14:textId="77777777" w:rsidR="00E30F01" w:rsidRDefault="00000000">
            <w:r>
              <w:rPr>
                <w:color w:val="333333"/>
                <w:sz w:val="19"/>
                <w:szCs w:val="19"/>
              </w:rPr>
              <w:t>Enkripsi, RBAC, pentest formal, compliance UU 27/2022 PDP</w:t>
            </w:r>
          </w:p>
        </w:tc>
      </w:tr>
      <w:tr w:rsidR="00E30F01" w14:paraId="167100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C93A" w14:textId="77777777" w:rsidR="00E30F01" w:rsidRDefault="00000000">
            <w:r>
              <w:rPr>
                <w:color w:val="333333"/>
                <w:sz w:val="20"/>
                <w:szCs w:val="20"/>
              </w:rPr>
              <w:t>AI hallucination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A3EB" w14:textId="77777777" w:rsidR="00E30F01" w:rsidRDefault="00000000">
            <w:pPr>
              <w:jc w:val="center"/>
            </w:pPr>
            <w:r>
              <w:rPr>
                <w:b/>
                <w:bCs/>
                <w:color w:val="ED7D31"/>
                <w:sz w:val="20"/>
                <w:szCs w:val="20"/>
              </w:rPr>
              <w:t>Tinggi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2CC9" w14:textId="77777777" w:rsidR="00E30F01" w:rsidRDefault="00000000">
            <w:r>
              <w:rPr>
                <w:color w:val="333333"/>
                <w:sz w:val="19"/>
                <w:szCs w:val="19"/>
              </w:rPr>
              <w:t>SkillAgent anti-hallucination + AuditAgent cross-validation; grounding score &gt; 0.7</w:t>
            </w:r>
          </w:p>
        </w:tc>
      </w:tr>
      <w:tr w:rsidR="00E30F01" w14:paraId="1F34CF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B94B" w14:textId="77777777" w:rsidR="00E30F01" w:rsidRDefault="00000000">
            <w:r>
              <w:rPr>
                <w:color w:val="333333"/>
                <w:sz w:val="20"/>
                <w:szCs w:val="20"/>
              </w:rPr>
              <w:t>Groq API dependency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E2A70" w14:textId="77777777" w:rsidR="00E30F01" w:rsidRDefault="00000000">
            <w:pPr>
              <w:jc w:val="center"/>
            </w:pPr>
            <w:r>
              <w:rPr>
                <w:b/>
                <w:bCs/>
                <w:color w:val="ED7D31"/>
                <w:sz w:val="20"/>
                <w:szCs w:val="20"/>
              </w:rPr>
              <w:t>Tinggi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13BC" w14:textId="77777777" w:rsidR="00E30F01" w:rsidRDefault="00000000">
            <w:r>
              <w:rPr>
                <w:color w:val="333333"/>
                <w:sz w:val="19"/>
                <w:szCs w:val="19"/>
              </w:rPr>
              <w:t>QuickAnalyzer degraded mode; fallback model alternatif</w:t>
            </w:r>
          </w:p>
        </w:tc>
      </w:tr>
      <w:tr w:rsidR="00E30F01" w14:paraId="15C428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1CDC" w14:textId="77777777" w:rsidR="00E30F01" w:rsidRDefault="00000000">
            <w:r>
              <w:rPr>
                <w:color w:val="333333"/>
                <w:sz w:val="20"/>
                <w:szCs w:val="20"/>
              </w:rPr>
              <w:t>Temuan kritis saat UAT/pentest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F3E0" w14:textId="77777777" w:rsidR="00E30F01" w:rsidRDefault="00000000">
            <w:pPr>
              <w:jc w:val="center"/>
            </w:pPr>
            <w:r>
              <w:rPr>
                <w:b/>
                <w:bCs/>
                <w:color w:val="ED7D31"/>
                <w:sz w:val="20"/>
                <w:szCs w:val="20"/>
              </w:rPr>
              <w:t>Tinggi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D8495" w14:textId="77777777" w:rsidR="00E30F01" w:rsidRDefault="00000000">
            <w:r>
              <w:rPr>
                <w:color w:val="333333"/>
                <w:sz w:val="19"/>
                <w:szCs w:val="19"/>
              </w:rPr>
              <w:t>Buffer 3 minggu di April untuk remediation sebelum go-live</w:t>
            </w:r>
          </w:p>
        </w:tc>
      </w:tr>
    </w:tbl>
    <w:p w14:paraId="7596E330" w14:textId="77777777" w:rsidR="00E30F01" w:rsidRDefault="00000000">
      <w:pPr>
        <w:pStyle w:val="Heading1"/>
      </w:pPr>
      <w:r>
        <w:t>10. Kriteria Keberhasilan</w:t>
      </w:r>
    </w:p>
    <w:p w14:paraId="389696E2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Seluruh API endpoints fungsional dan lulus integration testing</w:t>
      </w:r>
    </w:p>
    <w:p w14:paraId="04272C0E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AI Analysis Engine menghasilkan output tervalidasi (grounding score &gt; 0.7)</w:t>
      </w:r>
    </w:p>
    <w:p w14:paraId="6DD1C14B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UAT sign-off dari Pengelola WBS dan Bidang Audit Internal</w:t>
      </w:r>
    </w:p>
    <w:p w14:paraId="22F13A88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Penetration testing lulus tanpa temuan Critical atau High</w:t>
      </w:r>
    </w:p>
    <w:p w14:paraId="1B5F369F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SLA response time terpenuhi untuk semua severity level</w:t>
      </w:r>
    </w:p>
    <w:p w14:paraId="2EBF229E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Seluruh channel pelaporan (Web, WhatsApp, Email) beroperasi</w:t>
      </w:r>
    </w:p>
    <w:p w14:paraId="759FCB5B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Training dilaksanakan untuk seluruh role pengguna</w:t>
      </w:r>
    </w:p>
    <w:p w14:paraId="0E495899" w14:textId="77777777" w:rsidR="00E30F0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Go-live pada 24 April 2026 sesuai target</w:t>
      </w:r>
    </w:p>
    <w:p w14:paraId="2ED8A6D9" w14:textId="77777777" w:rsidR="00E30F01" w:rsidRDefault="00E30F01">
      <w:pPr>
        <w:spacing w:before="400"/>
      </w:pPr>
    </w:p>
    <w:p w14:paraId="48858E53" w14:textId="77777777" w:rsidR="00E30F01" w:rsidRDefault="00000000">
      <w:pPr>
        <w:pStyle w:val="Heading1"/>
      </w:pPr>
      <w:r>
        <w:t>11. Persetujuan</w:t>
      </w:r>
    </w:p>
    <w:p w14:paraId="46B1E888" w14:textId="77777777" w:rsidR="00E30F01" w:rsidRDefault="00000000">
      <w:pPr>
        <w:spacing w:after="300"/>
      </w:pPr>
      <w:r>
        <w:rPr>
          <w:sz w:val="21"/>
          <w:szCs w:val="21"/>
        </w:rPr>
        <w:t>Dengan menandatangani dokumen ini, pihak-pihak di bawah ini menyetujui Project Charter WBS BPKH AI dan memberikan otorisasi untuk memulai proyek.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880"/>
        <w:gridCol w:w="1880"/>
      </w:tblGrid>
      <w:tr w:rsidR="00E30F01" w14:paraId="6AB4A6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9634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18D6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Jabatan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C2AE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B4722" w14:textId="77777777" w:rsidR="00E30F0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</w:tr>
      <w:tr w:rsidR="00E30F01" w14:paraId="38E3E6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D9A9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ROJIKIN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F07A" w14:textId="77777777" w:rsidR="00E30F01" w:rsidRDefault="00000000">
            <w:r>
              <w:rPr>
                <w:color w:val="333333"/>
                <w:sz w:val="20"/>
                <w:szCs w:val="20"/>
              </w:rPr>
              <w:t>Ketua Komite Audit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481E" w14:textId="77777777" w:rsidR="00E30F01" w:rsidRDefault="00E30F01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91E5" w14:textId="77777777" w:rsidR="00E30F01" w:rsidRDefault="00E30F01"/>
        </w:tc>
      </w:tr>
      <w:tr w:rsidR="00E30F01" w14:paraId="2D4FC5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E34F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M. Sopian Hadianto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0598" w14:textId="77777777" w:rsidR="00E30F01" w:rsidRDefault="00000000">
            <w:r>
              <w:rPr>
                <w:color w:val="333333"/>
                <w:sz w:val="20"/>
                <w:szCs w:val="20"/>
              </w:rPr>
              <w:t>Team Lead Dev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8563" w14:textId="77777777" w:rsidR="00E30F01" w:rsidRDefault="00E30F01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19D5" w14:textId="77777777" w:rsidR="00E30F01" w:rsidRDefault="00E30F01"/>
        </w:tc>
      </w:tr>
      <w:tr w:rsidR="00E30F01" w14:paraId="17272F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6C18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Irham Yusnadi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D35A" w14:textId="77777777" w:rsidR="00E30F01" w:rsidRDefault="00000000">
            <w:r>
              <w:rPr>
                <w:color w:val="333333"/>
                <w:sz w:val="20"/>
                <w:szCs w:val="20"/>
              </w:rPr>
              <w:t>Business Process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D61E" w14:textId="77777777" w:rsidR="00E30F01" w:rsidRDefault="00E30F01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4678" w14:textId="77777777" w:rsidR="00E30F01" w:rsidRDefault="00E30F01"/>
        </w:tc>
      </w:tr>
      <w:tr w:rsidR="00E30F01" w14:paraId="1ED0F3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6C9F" w14:textId="77777777" w:rsidR="00E30F01" w:rsidRDefault="00000000">
            <w:r>
              <w:rPr>
                <w:b/>
                <w:bCs/>
                <w:color w:val="333333"/>
                <w:sz w:val="20"/>
                <w:szCs w:val="20"/>
              </w:rPr>
              <w:t>Ismail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E673" w14:textId="77777777" w:rsidR="00E30F01" w:rsidRDefault="00000000">
            <w:r>
              <w:rPr>
                <w:color w:val="333333"/>
                <w:sz w:val="20"/>
                <w:szCs w:val="20"/>
              </w:rPr>
              <w:t>Business Process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D00C" w14:textId="77777777" w:rsidR="00E30F01" w:rsidRDefault="00E30F01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4962" w14:textId="77777777" w:rsidR="00E30F01" w:rsidRDefault="00E30F01"/>
        </w:tc>
      </w:tr>
    </w:tbl>
    <w:p w14:paraId="510AA5ED" w14:textId="77777777" w:rsidR="00444669" w:rsidRDefault="00444669"/>
    <w:sectPr w:rsidR="00444669">
      <w:headerReference w:type="default" r:id="rId13"/>
      <w:footerReference w:type="default" r:id="rId14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354B" w14:textId="77777777" w:rsidR="00087B42" w:rsidRDefault="00087B42">
      <w:r>
        <w:separator/>
      </w:r>
    </w:p>
  </w:endnote>
  <w:endnote w:type="continuationSeparator" w:id="0">
    <w:p w14:paraId="6B9736C5" w14:textId="77777777" w:rsidR="00087B42" w:rsidRDefault="00087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9607" w14:textId="77777777" w:rsidR="00C91543" w:rsidRDefault="00C915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75DE" w14:textId="77777777" w:rsidR="00C91543" w:rsidRDefault="00C915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FF50" w14:textId="77777777" w:rsidR="00C91543" w:rsidRDefault="00C9154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6114" w14:textId="77777777" w:rsidR="00E30F01" w:rsidRDefault="00000000">
    <w:pPr>
      <w:pBdr>
        <w:top w:val="single" w:sz="2" w:space="4" w:color="CCCCCC"/>
      </w:pBdr>
      <w:jc w:val="center"/>
    </w:pPr>
    <w:r>
      <w:rPr>
        <w:color w:val="666666"/>
        <w:sz w:val="16"/>
        <w:szCs w:val="16"/>
      </w:rPr>
      <w:t xml:space="preserve">BPKH — </w:t>
    </w:r>
    <w:proofErr w:type="gramStart"/>
    <w:r>
      <w:rPr>
        <w:color w:val="666666"/>
        <w:sz w:val="16"/>
        <w:szCs w:val="16"/>
      </w:rPr>
      <w:t>Confidential  |</w:t>
    </w:r>
    <w:proofErr w:type="gramEnd"/>
    <w:r>
      <w:rPr>
        <w:color w:val="666666"/>
        <w:sz w:val="16"/>
        <w:szCs w:val="16"/>
      </w:rPr>
      <w:t xml:space="preserve">  Hal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91543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34555" w14:textId="77777777" w:rsidR="00087B42" w:rsidRDefault="00087B42">
      <w:r>
        <w:separator/>
      </w:r>
    </w:p>
  </w:footnote>
  <w:footnote w:type="continuationSeparator" w:id="0">
    <w:p w14:paraId="3BCE6EED" w14:textId="77777777" w:rsidR="00087B42" w:rsidRDefault="00087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BE7E" w14:textId="77777777" w:rsidR="00C91543" w:rsidRDefault="00C915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ADA3" w14:textId="77777777" w:rsidR="00C91543" w:rsidRDefault="00C915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CE6B" w14:textId="77777777" w:rsidR="00C91543" w:rsidRDefault="00C9154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0BE2" w14:textId="77777777" w:rsidR="00E30F01" w:rsidRDefault="00000000">
    <w:pPr>
      <w:pBdr>
        <w:bottom w:val="single" w:sz="4" w:space="4" w:color="2E75B6"/>
      </w:pBdr>
      <w:spacing w:after="200"/>
    </w:pPr>
    <w:r>
      <w:rPr>
        <w:i/>
        <w:iCs/>
        <w:color w:val="666666"/>
        <w:sz w:val="16"/>
        <w:szCs w:val="16"/>
      </w:rPr>
      <w:t xml:space="preserve">Project </w:t>
    </w:r>
    <w:proofErr w:type="gramStart"/>
    <w:r>
      <w:rPr>
        <w:i/>
        <w:iCs/>
        <w:color w:val="666666"/>
        <w:sz w:val="16"/>
        <w:szCs w:val="16"/>
      </w:rPr>
      <w:t>Charter  |</w:t>
    </w:r>
    <w:proofErr w:type="gramEnd"/>
    <w:r>
      <w:rPr>
        <w:i/>
        <w:iCs/>
        <w:color w:val="666666"/>
        <w:sz w:val="16"/>
        <w:szCs w:val="16"/>
      </w:rPr>
      <w:t xml:space="preserve">  WBS BPKH </w:t>
    </w:r>
    <w:proofErr w:type="gramStart"/>
    <w:r>
      <w:rPr>
        <w:i/>
        <w:iCs/>
        <w:color w:val="666666"/>
        <w:sz w:val="16"/>
        <w:szCs w:val="16"/>
      </w:rPr>
      <w:t>AI  |</w:t>
    </w:r>
    <w:proofErr w:type="gramEnd"/>
    <w:r>
      <w:rPr>
        <w:i/>
        <w:iCs/>
        <w:color w:val="666666"/>
        <w:sz w:val="16"/>
        <w:szCs w:val="16"/>
      </w:rPr>
      <w:t xml:space="preserve">  PC-WBS-BPKH-2025-001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4552"/>
    <w:multiLevelType w:val="hybridMultilevel"/>
    <w:tmpl w:val="46AA75C0"/>
    <w:lvl w:ilvl="0" w:tplc="BBB21E9E">
      <w:start w:val="1"/>
      <w:numFmt w:val="decimal"/>
      <w:lvlText w:val="%1."/>
      <w:lvlJc w:val="left"/>
      <w:pPr>
        <w:ind w:left="720" w:hanging="360"/>
      </w:pPr>
    </w:lvl>
    <w:lvl w:ilvl="1" w:tplc="0AEA116A">
      <w:numFmt w:val="decimal"/>
      <w:lvlText w:val=""/>
      <w:lvlJc w:val="left"/>
    </w:lvl>
    <w:lvl w:ilvl="2" w:tplc="7184551A">
      <w:numFmt w:val="decimal"/>
      <w:lvlText w:val=""/>
      <w:lvlJc w:val="left"/>
    </w:lvl>
    <w:lvl w:ilvl="3" w:tplc="5AC82E30">
      <w:numFmt w:val="decimal"/>
      <w:lvlText w:val=""/>
      <w:lvlJc w:val="left"/>
    </w:lvl>
    <w:lvl w:ilvl="4" w:tplc="6D5CD056">
      <w:numFmt w:val="decimal"/>
      <w:lvlText w:val=""/>
      <w:lvlJc w:val="left"/>
    </w:lvl>
    <w:lvl w:ilvl="5" w:tplc="2EAE53EA">
      <w:numFmt w:val="decimal"/>
      <w:lvlText w:val=""/>
      <w:lvlJc w:val="left"/>
    </w:lvl>
    <w:lvl w:ilvl="6" w:tplc="A9605C0E">
      <w:numFmt w:val="decimal"/>
      <w:lvlText w:val=""/>
      <w:lvlJc w:val="left"/>
    </w:lvl>
    <w:lvl w:ilvl="7" w:tplc="DF50C532">
      <w:numFmt w:val="decimal"/>
      <w:lvlText w:val=""/>
      <w:lvlJc w:val="left"/>
    </w:lvl>
    <w:lvl w:ilvl="8" w:tplc="B9B4E88E">
      <w:numFmt w:val="decimal"/>
      <w:lvlText w:val=""/>
      <w:lvlJc w:val="left"/>
    </w:lvl>
  </w:abstractNum>
  <w:abstractNum w:abstractNumId="1" w15:restartNumberingAfterBreak="0">
    <w:nsid w:val="47402361"/>
    <w:multiLevelType w:val="hybridMultilevel"/>
    <w:tmpl w:val="E54405E8"/>
    <w:lvl w:ilvl="0" w:tplc="F87C6B12">
      <w:start w:val="1"/>
      <w:numFmt w:val="bullet"/>
      <w:lvlText w:val="●"/>
      <w:lvlJc w:val="left"/>
      <w:pPr>
        <w:ind w:left="720" w:hanging="360"/>
      </w:pPr>
    </w:lvl>
    <w:lvl w:ilvl="1" w:tplc="0B7A9ED4">
      <w:start w:val="1"/>
      <w:numFmt w:val="bullet"/>
      <w:lvlText w:val="○"/>
      <w:lvlJc w:val="left"/>
      <w:pPr>
        <w:ind w:left="1440" w:hanging="360"/>
      </w:pPr>
    </w:lvl>
    <w:lvl w:ilvl="2" w:tplc="9E06E312">
      <w:start w:val="1"/>
      <w:numFmt w:val="bullet"/>
      <w:lvlText w:val="■"/>
      <w:lvlJc w:val="left"/>
      <w:pPr>
        <w:ind w:left="2160" w:hanging="360"/>
      </w:pPr>
    </w:lvl>
    <w:lvl w:ilvl="3" w:tplc="B22E39CE">
      <w:start w:val="1"/>
      <w:numFmt w:val="bullet"/>
      <w:lvlText w:val="●"/>
      <w:lvlJc w:val="left"/>
      <w:pPr>
        <w:ind w:left="2880" w:hanging="360"/>
      </w:pPr>
    </w:lvl>
    <w:lvl w:ilvl="4" w:tplc="1D9EA23E">
      <w:start w:val="1"/>
      <w:numFmt w:val="bullet"/>
      <w:lvlText w:val="○"/>
      <w:lvlJc w:val="left"/>
      <w:pPr>
        <w:ind w:left="3600" w:hanging="360"/>
      </w:pPr>
    </w:lvl>
    <w:lvl w:ilvl="5" w:tplc="8BF4895A">
      <w:start w:val="1"/>
      <w:numFmt w:val="bullet"/>
      <w:lvlText w:val="■"/>
      <w:lvlJc w:val="left"/>
      <w:pPr>
        <w:ind w:left="4320" w:hanging="360"/>
      </w:pPr>
    </w:lvl>
    <w:lvl w:ilvl="6" w:tplc="DA2E90CA">
      <w:start w:val="1"/>
      <w:numFmt w:val="bullet"/>
      <w:lvlText w:val="●"/>
      <w:lvlJc w:val="left"/>
      <w:pPr>
        <w:ind w:left="5040" w:hanging="360"/>
      </w:pPr>
    </w:lvl>
    <w:lvl w:ilvl="7" w:tplc="3E86283C">
      <w:start w:val="1"/>
      <w:numFmt w:val="bullet"/>
      <w:lvlText w:val="●"/>
      <w:lvlJc w:val="left"/>
      <w:pPr>
        <w:ind w:left="5760" w:hanging="360"/>
      </w:pPr>
    </w:lvl>
    <w:lvl w:ilvl="8" w:tplc="FE3603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8923B8"/>
    <w:multiLevelType w:val="hybridMultilevel"/>
    <w:tmpl w:val="05808090"/>
    <w:lvl w:ilvl="0" w:tplc="7BD87954">
      <w:start w:val="1"/>
      <w:numFmt w:val="bullet"/>
      <w:lvlText w:val="•"/>
      <w:lvlJc w:val="left"/>
      <w:pPr>
        <w:ind w:left="720" w:hanging="360"/>
      </w:pPr>
    </w:lvl>
    <w:lvl w:ilvl="1" w:tplc="2ACC177C">
      <w:numFmt w:val="decimal"/>
      <w:lvlText w:val=""/>
      <w:lvlJc w:val="left"/>
    </w:lvl>
    <w:lvl w:ilvl="2" w:tplc="421803C0">
      <w:numFmt w:val="decimal"/>
      <w:lvlText w:val=""/>
      <w:lvlJc w:val="left"/>
    </w:lvl>
    <w:lvl w:ilvl="3" w:tplc="28189FDE">
      <w:numFmt w:val="decimal"/>
      <w:lvlText w:val=""/>
      <w:lvlJc w:val="left"/>
    </w:lvl>
    <w:lvl w:ilvl="4" w:tplc="B9826206">
      <w:numFmt w:val="decimal"/>
      <w:lvlText w:val=""/>
      <w:lvlJc w:val="left"/>
    </w:lvl>
    <w:lvl w:ilvl="5" w:tplc="1CF65232">
      <w:numFmt w:val="decimal"/>
      <w:lvlText w:val=""/>
      <w:lvlJc w:val="left"/>
    </w:lvl>
    <w:lvl w:ilvl="6" w:tplc="D92C27F6">
      <w:numFmt w:val="decimal"/>
      <w:lvlText w:val=""/>
      <w:lvlJc w:val="left"/>
    </w:lvl>
    <w:lvl w:ilvl="7" w:tplc="60647216">
      <w:numFmt w:val="decimal"/>
      <w:lvlText w:val=""/>
      <w:lvlJc w:val="left"/>
    </w:lvl>
    <w:lvl w:ilvl="8" w:tplc="4754EBE8">
      <w:numFmt w:val="decimal"/>
      <w:lvlText w:val=""/>
      <w:lvlJc w:val="left"/>
    </w:lvl>
  </w:abstractNum>
  <w:num w:numId="1" w16cid:durableId="183566764">
    <w:abstractNumId w:val="1"/>
    <w:lvlOverride w:ilvl="0">
      <w:startOverride w:val="1"/>
    </w:lvlOverride>
  </w:num>
  <w:num w:numId="2" w16cid:durableId="5968389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01"/>
    <w:rsid w:val="00087B42"/>
    <w:rsid w:val="00444669"/>
    <w:rsid w:val="0075088E"/>
    <w:rsid w:val="00C91543"/>
    <w:rsid w:val="00CC4C3B"/>
    <w:rsid w:val="00CF6047"/>
    <w:rsid w:val="00E30F01"/>
    <w:rsid w:val="00E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7080CA"/>
  <w15:docId w15:val="{F529BCD9-C4B1-4B92-A30E-7D28ECC2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15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1543"/>
  </w:style>
  <w:style w:type="paragraph" w:styleId="Footer">
    <w:name w:val="footer"/>
    <w:basedOn w:val="Normal"/>
    <w:link w:val="FooterChar"/>
    <w:uiPriority w:val="99"/>
    <w:unhideWhenUsed/>
    <w:rsid w:val="00C915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Sopian Hadianto</cp:lastModifiedBy>
  <cp:revision>4</cp:revision>
  <dcterms:created xsi:type="dcterms:W3CDTF">2026-03-10T00:08:00Z</dcterms:created>
  <dcterms:modified xsi:type="dcterms:W3CDTF">2026-03-10T05:06:00Z</dcterms:modified>
</cp:coreProperties>
</file>