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1E4" w:rsidRDefault="008F51E4" w:rsidP="008F51E4">
      <w:pPr>
        <w:pStyle w:val="NormalWeb"/>
      </w:pPr>
      <w:bookmarkStart w:id="0" w:name="_GoBack"/>
      <w:bookmarkEnd w:id="0"/>
      <w:r>
        <w:rPr>
          <w:rStyle w:val="Strong"/>
        </w:rPr>
        <w:t>MOHAMED VASEEMUDDIN</w:t>
      </w:r>
      <w:r>
        <w:br/>
      </w:r>
      <w:r>
        <w:rPr>
          <w:rStyle w:val="Strong"/>
        </w:rPr>
        <w:t xml:space="preserve">Manager </w:t>
      </w:r>
      <w:r>
        <w:rPr>
          <w:rStyle w:val="Strong"/>
        </w:rPr>
        <w:t>– Workforce Planning, Forecasting &amp; Analytics</w:t>
      </w:r>
      <w:r>
        <w:br/>
        <w:t>Bengaluru, India | +91-7975514006 | mshahidvaseem@gmail.com</w:t>
      </w:r>
      <w:r>
        <w:br/>
        <w:t xml:space="preserve">LinkedIn: </w:t>
      </w:r>
      <w:hyperlink r:id="rId6" w:tgtFrame="_new" w:history="1">
        <w:r>
          <w:rPr>
            <w:rStyle w:val="Hyperlink"/>
          </w:rPr>
          <w:t>www.linkedin.com/in/mohamed-vaseemuddin-14b41884</w:t>
        </w:r>
      </w:hyperlink>
      <w:r>
        <w:br/>
        <w:t>GitHub: github.com/</w:t>
      </w:r>
      <w:proofErr w:type="spellStart"/>
      <w:r>
        <w:t>yourusername</w:t>
      </w:r>
      <w:proofErr w:type="spellEnd"/>
    </w:p>
    <w:p w:rsidR="008F51E4" w:rsidRDefault="008F51E4" w:rsidP="008F51E4">
      <w:r>
        <w:pict>
          <v:rect id="_x0000_i1025" style="width:0;height:1.5pt" o:hralign="center" o:hrstd="t" o:hr="t" fillcolor="#a0a0a0" stroked="f"/>
        </w:pict>
      </w:r>
    </w:p>
    <w:p w:rsidR="008F51E4" w:rsidRDefault="008F51E4" w:rsidP="008F51E4">
      <w:pPr>
        <w:pStyle w:val="Heading2"/>
      </w:pPr>
      <w:r>
        <w:rPr>
          <w:rStyle w:val="Strong"/>
          <w:b/>
          <w:bCs/>
        </w:rPr>
        <w:t>PROFESSIONAL SUMMARY</w:t>
      </w:r>
    </w:p>
    <w:p w:rsidR="008F51E4" w:rsidRDefault="008F51E4" w:rsidP="008F51E4">
      <w:pPr>
        <w:pStyle w:val="NormalWeb"/>
      </w:pPr>
      <w:r>
        <w:t xml:space="preserve">Strategic Workforce Planning &amp; Analytics Leader with </w:t>
      </w:r>
      <w:r>
        <w:rPr>
          <w:rStyle w:val="Strong"/>
        </w:rPr>
        <w:t>15+ years</w:t>
      </w:r>
      <w:r>
        <w:t xml:space="preserve"> of end-to-end WFM ownership across global support operations (voice, chat, email). Expertise includes forecasting, capacity planning, scheduling optimization, real-time management, SLA governance, and KPI analytics. Adept at designing staffing models, building statistical forecasts, and driving operational efficiency. Strong people leader experienced in coaching analysts, managing WFM delivery, and </w:t>
      </w:r>
      <w:proofErr w:type="gramStart"/>
      <w:r>
        <w:t>partnering</w:t>
      </w:r>
      <w:proofErr w:type="gramEnd"/>
      <w:r>
        <w:t xml:space="preserve"> with senior stakeholders. Hands-on experience with </w:t>
      </w:r>
      <w:proofErr w:type="spellStart"/>
      <w:r>
        <w:rPr>
          <w:rStyle w:val="Strong"/>
        </w:rPr>
        <w:t>Genesys</w:t>
      </w:r>
      <w:proofErr w:type="spellEnd"/>
      <w:r>
        <w:rPr>
          <w:rStyle w:val="Strong"/>
        </w:rPr>
        <w:t xml:space="preserve">, NICE IEX, Avaya CMS, Monet WFO, Power BI, SQL, and Excel </w:t>
      </w:r>
      <w:proofErr w:type="spellStart"/>
      <w:r>
        <w:rPr>
          <w:rStyle w:val="Strong"/>
        </w:rPr>
        <w:t>Copilot</w:t>
      </w:r>
      <w:proofErr w:type="spellEnd"/>
      <w:r>
        <w:t>.</w:t>
      </w:r>
    </w:p>
    <w:p w:rsidR="008F51E4" w:rsidRDefault="008F51E4" w:rsidP="008F51E4">
      <w:r>
        <w:pict>
          <v:rect id="_x0000_i1026" style="width:0;height:1.5pt" o:hralign="center" o:hrstd="t" o:hr="t" fillcolor="#a0a0a0" stroked="f"/>
        </w:pict>
      </w:r>
    </w:p>
    <w:p w:rsidR="008F51E4" w:rsidRDefault="008F51E4" w:rsidP="008F51E4">
      <w:pPr>
        <w:pStyle w:val="Heading2"/>
      </w:pPr>
      <w:r>
        <w:rPr>
          <w:rStyle w:val="Strong"/>
          <w:b/>
          <w:bCs/>
        </w:rPr>
        <w:t>CORE COMPETENCIES</w:t>
      </w:r>
    </w:p>
    <w:p w:rsidR="008F51E4" w:rsidRDefault="008F51E4" w:rsidP="008F51E4">
      <w:pPr>
        <w:pStyle w:val="NormalWeb"/>
      </w:pPr>
      <w:r>
        <w:t xml:space="preserve">Forecasting &amp; Statistical </w:t>
      </w:r>
      <w:proofErr w:type="spellStart"/>
      <w:r>
        <w:t>Modeling</w:t>
      </w:r>
      <w:proofErr w:type="spellEnd"/>
      <w:r>
        <w:t xml:space="preserve"> • Capacity Planning • Scheduling Optimization • Real-Time &amp; Intraday Management • SLA/KPI Analysis • Dashboards &amp; Automation (Power BI, Excel) • WFM Systems (IEX, </w:t>
      </w:r>
      <w:proofErr w:type="spellStart"/>
      <w:r>
        <w:t>eWFM</w:t>
      </w:r>
      <w:proofErr w:type="spellEnd"/>
      <w:r>
        <w:t xml:space="preserve">, Avaya, </w:t>
      </w:r>
      <w:proofErr w:type="spellStart"/>
      <w:r>
        <w:t>Genesys</w:t>
      </w:r>
      <w:proofErr w:type="spellEnd"/>
      <w:r>
        <w:t>) • Workforce Strategy &amp; Cost Optimization • Cross-Functional Partnering</w:t>
      </w:r>
    </w:p>
    <w:p w:rsidR="008F51E4" w:rsidRDefault="008F51E4" w:rsidP="008F51E4">
      <w:r>
        <w:pict>
          <v:rect id="_x0000_i1027" style="width:0;height:1.5pt" o:hralign="center" o:hrstd="t" o:hr="t" fillcolor="#a0a0a0" stroked="f"/>
        </w:pict>
      </w:r>
    </w:p>
    <w:p w:rsidR="008F51E4" w:rsidRDefault="008F51E4" w:rsidP="008F51E4">
      <w:pPr>
        <w:pStyle w:val="Heading2"/>
      </w:pPr>
      <w:r>
        <w:rPr>
          <w:rStyle w:val="Strong"/>
          <w:b/>
          <w:bCs/>
        </w:rPr>
        <w:t>TECHNICAL SKILLS</w:t>
      </w:r>
    </w:p>
    <w:p w:rsidR="008F51E4" w:rsidRDefault="008F51E4" w:rsidP="008F51E4">
      <w:pPr>
        <w:pStyle w:val="NormalWeb"/>
      </w:pPr>
      <w:r>
        <w:rPr>
          <w:rStyle w:val="Strong"/>
        </w:rPr>
        <w:t>WFM Tools:</w:t>
      </w:r>
      <w:r>
        <w:t xml:space="preserve"> Avaya CMS, NICE IEX, Aspect </w:t>
      </w:r>
      <w:proofErr w:type="spellStart"/>
      <w:r>
        <w:t>eWFM</w:t>
      </w:r>
      <w:proofErr w:type="spellEnd"/>
      <w:r>
        <w:t xml:space="preserve">, </w:t>
      </w:r>
      <w:proofErr w:type="spellStart"/>
      <w:r>
        <w:t>Genesys</w:t>
      </w:r>
      <w:proofErr w:type="spellEnd"/>
      <w:r>
        <w:t>, Monet WFO, Zoom CC</w:t>
      </w:r>
      <w:r>
        <w:br/>
      </w:r>
      <w:r>
        <w:rPr>
          <w:rStyle w:val="Strong"/>
        </w:rPr>
        <w:t>Analytics &amp; BI:</w:t>
      </w:r>
      <w:r>
        <w:t xml:space="preserve"> Power BI, Google Data Studio, Salesforce</w:t>
      </w:r>
      <w:r>
        <w:br/>
      </w:r>
      <w:r>
        <w:rPr>
          <w:rStyle w:val="Strong"/>
        </w:rPr>
        <w:t>Data:</w:t>
      </w:r>
      <w:r>
        <w:t xml:space="preserve"> MySQL, Python (Basic), R (Basic</w:t>
      </w:r>
      <w:proofErr w:type="gramStart"/>
      <w:r>
        <w:t>)</w:t>
      </w:r>
      <w:proofErr w:type="gramEnd"/>
      <w:r>
        <w:br/>
      </w:r>
      <w:r>
        <w:rPr>
          <w:rStyle w:val="Strong"/>
        </w:rPr>
        <w:t>Productivity:</w:t>
      </w:r>
      <w:r>
        <w:t xml:space="preserve"> Excel (Advanced + </w:t>
      </w:r>
      <w:proofErr w:type="spellStart"/>
      <w:r>
        <w:t>Copilot</w:t>
      </w:r>
      <w:proofErr w:type="spellEnd"/>
      <w:r>
        <w:t>), MS Office, Teams, Slack</w:t>
      </w:r>
      <w:r>
        <w:br/>
      </w:r>
      <w:r>
        <w:rPr>
          <w:rStyle w:val="Strong"/>
        </w:rPr>
        <w:t>Methods:</w:t>
      </w:r>
      <w:r>
        <w:t xml:space="preserve"> Time Series Forecasting, </w:t>
      </w:r>
      <w:proofErr w:type="spellStart"/>
      <w:r>
        <w:t>Erlang</w:t>
      </w:r>
      <w:proofErr w:type="spellEnd"/>
      <w:r>
        <w:t xml:space="preserve">-C, Capacity </w:t>
      </w:r>
      <w:proofErr w:type="spellStart"/>
      <w:r>
        <w:t>Modeling</w:t>
      </w:r>
      <w:proofErr w:type="spellEnd"/>
    </w:p>
    <w:p w:rsidR="008F51E4" w:rsidRDefault="008F51E4" w:rsidP="008F51E4">
      <w:r>
        <w:pict>
          <v:rect id="_x0000_i1028" style="width:0;height:1.5pt" o:hralign="center" o:hrstd="t" o:hr="t" fillcolor="#a0a0a0" stroked="f"/>
        </w:pict>
      </w:r>
    </w:p>
    <w:p w:rsidR="008F51E4" w:rsidRDefault="008F51E4" w:rsidP="008F51E4">
      <w:pPr>
        <w:pStyle w:val="Heading2"/>
      </w:pPr>
      <w:r>
        <w:rPr>
          <w:rStyle w:val="Strong"/>
          <w:b/>
          <w:bCs/>
        </w:rPr>
        <w:t>CAREER HIGHLIGHTS</w:t>
      </w:r>
    </w:p>
    <w:p w:rsidR="008F51E4" w:rsidRDefault="008F51E4" w:rsidP="008F51E4">
      <w:pPr>
        <w:pStyle w:val="NormalWeb"/>
        <w:numPr>
          <w:ilvl w:val="0"/>
          <w:numId w:val="10"/>
        </w:numPr>
      </w:pPr>
      <w:r>
        <w:t xml:space="preserve">Improved forecast accuracy by </w:t>
      </w:r>
      <w:r>
        <w:rPr>
          <w:rStyle w:val="Strong"/>
        </w:rPr>
        <w:t>30%</w:t>
      </w:r>
      <w:r>
        <w:t xml:space="preserve"> through multivariable </w:t>
      </w:r>
      <w:proofErr w:type="spellStart"/>
      <w:r>
        <w:t>modeling</w:t>
      </w:r>
      <w:proofErr w:type="spellEnd"/>
      <w:r>
        <w:t xml:space="preserve"> and pattern analysis.</w:t>
      </w:r>
    </w:p>
    <w:p w:rsidR="008F51E4" w:rsidRDefault="008F51E4" w:rsidP="008F51E4">
      <w:pPr>
        <w:pStyle w:val="NormalWeb"/>
        <w:numPr>
          <w:ilvl w:val="0"/>
          <w:numId w:val="10"/>
        </w:numPr>
      </w:pPr>
      <w:r>
        <w:t xml:space="preserve">Reduced SLA breaches by </w:t>
      </w:r>
      <w:r>
        <w:rPr>
          <w:rStyle w:val="Strong"/>
        </w:rPr>
        <w:t>15%</w:t>
      </w:r>
      <w:r>
        <w:t xml:space="preserve"> by strengthening real-time controls and adherence governance.</w:t>
      </w:r>
    </w:p>
    <w:p w:rsidR="008F51E4" w:rsidRDefault="008F51E4" w:rsidP="008F51E4">
      <w:pPr>
        <w:pStyle w:val="NormalWeb"/>
        <w:numPr>
          <w:ilvl w:val="0"/>
          <w:numId w:val="10"/>
        </w:numPr>
      </w:pPr>
      <w:r>
        <w:lastRenderedPageBreak/>
        <w:t xml:space="preserve">Achieved </w:t>
      </w:r>
      <w:r>
        <w:rPr>
          <w:rStyle w:val="Strong"/>
        </w:rPr>
        <w:t>20% cost reduction</w:t>
      </w:r>
      <w:r>
        <w:t xml:space="preserve"> by optimizing shift mixes and staffing allocations.</w:t>
      </w:r>
    </w:p>
    <w:p w:rsidR="008F51E4" w:rsidRDefault="008F51E4" w:rsidP="008F51E4">
      <w:pPr>
        <w:pStyle w:val="NormalWeb"/>
        <w:numPr>
          <w:ilvl w:val="0"/>
          <w:numId w:val="10"/>
        </w:numPr>
      </w:pPr>
      <w:r>
        <w:t xml:space="preserve">Managed workforce planning for </w:t>
      </w:r>
      <w:r>
        <w:rPr>
          <w:rStyle w:val="Strong"/>
        </w:rPr>
        <w:t>800+ agents</w:t>
      </w:r>
      <w:r>
        <w:t xml:space="preserve"> across multilingual operations.</w:t>
      </w:r>
    </w:p>
    <w:p w:rsidR="008F51E4" w:rsidRDefault="008F51E4" w:rsidP="008F51E4">
      <w:pPr>
        <w:pStyle w:val="NormalWeb"/>
        <w:numPr>
          <w:ilvl w:val="0"/>
          <w:numId w:val="10"/>
        </w:numPr>
      </w:pPr>
      <w:r>
        <w:t xml:space="preserve">Built performance dashboards increasing </w:t>
      </w:r>
      <w:r>
        <w:rPr>
          <w:rStyle w:val="Strong"/>
        </w:rPr>
        <w:t>productivity by 20%</w:t>
      </w:r>
      <w:r>
        <w:t xml:space="preserve"> across teams.</w:t>
      </w:r>
    </w:p>
    <w:p w:rsidR="008F51E4" w:rsidRDefault="008F51E4" w:rsidP="008F51E4">
      <w:pPr>
        <w:pStyle w:val="NormalWeb"/>
        <w:numPr>
          <w:ilvl w:val="0"/>
          <w:numId w:val="10"/>
        </w:numPr>
      </w:pPr>
      <w:r>
        <w:t xml:space="preserve">Led </w:t>
      </w:r>
      <w:r>
        <w:rPr>
          <w:rStyle w:val="Strong"/>
        </w:rPr>
        <w:t>APAC BCP operations</w:t>
      </w:r>
      <w:r>
        <w:t>, ensuring workforce continuity during global disruptions.</w:t>
      </w:r>
    </w:p>
    <w:p w:rsidR="008F51E4" w:rsidRDefault="008F51E4" w:rsidP="008F51E4">
      <w:r>
        <w:pict>
          <v:rect id="_x0000_i1029" style="width:0;height:1.5pt" o:hralign="center" o:hrstd="t" o:hr="t" fillcolor="#a0a0a0" stroked="f"/>
        </w:pict>
      </w:r>
    </w:p>
    <w:p w:rsidR="008F51E4" w:rsidRDefault="008F51E4" w:rsidP="008F51E4">
      <w:pPr>
        <w:pStyle w:val="Heading1"/>
      </w:pPr>
      <w:r>
        <w:rPr>
          <w:rStyle w:val="Strong"/>
          <w:b/>
          <w:bCs/>
        </w:rPr>
        <w:t>EXPERIENCE</w:t>
      </w:r>
    </w:p>
    <w:p w:rsidR="008F51E4" w:rsidRDefault="008F51E4" w:rsidP="008F51E4">
      <w:pPr>
        <w:pStyle w:val="Heading2"/>
      </w:pPr>
      <w:proofErr w:type="spellStart"/>
      <w:r>
        <w:rPr>
          <w:rStyle w:val="Strong"/>
          <w:b/>
          <w:bCs/>
        </w:rPr>
        <w:t>HCLTech</w:t>
      </w:r>
      <w:proofErr w:type="spellEnd"/>
      <w:r>
        <w:rPr>
          <w:rStyle w:val="Strong"/>
          <w:b/>
          <w:bCs/>
        </w:rPr>
        <w:t xml:space="preserve"> | Technical Architect – WFM</w:t>
      </w:r>
    </w:p>
    <w:p w:rsidR="008F51E4" w:rsidRDefault="008F51E4" w:rsidP="008F51E4">
      <w:pPr>
        <w:pStyle w:val="NormalWeb"/>
      </w:pPr>
      <w:r>
        <w:rPr>
          <w:rStyle w:val="Strong"/>
        </w:rPr>
        <w:t>Apr 2024 – Present</w:t>
      </w:r>
    </w:p>
    <w:p w:rsidR="008F51E4" w:rsidRDefault="008F51E4" w:rsidP="008F51E4">
      <w:pPr>
        <w:pStyle w:val="NormalWeb"/>
        <w:numPr>
          <w:ilvl w:val="0"/>
          <w:numId w:val="11"/>
        </w:numPr>
      </w:pPr>
      <w:r>
        <w:t>Lead long-term, monthly, and weekly forecasting using time-series models, improving global capacity planning accuracy across queues and regions.</w:t>
      </w:r>
    </w:p>
    <w:p w:rsidR="008F51E4" w:rsidRDefault="008F51E4" w:rsidP="008F51E4">
      <w:pPr>
        <w:pStyle w:val="NormalWeb"/>
        <w:numPr>
          <w:ilvl w:val="0"/>
          <w:numId w:val="11"/>
        </w:numPr>
      </w:pPr>
      <w:r>
        <w:t>Drive intraday management and operational KPI tracking including absenteeism, training completion, skill coverage, shrinkage, occupancy, and SLA.</w:t>
      </w:r>
    </w:p>
    <w:p w:rsidR="008F51E4" w:rsidRDefault="008F51E4" w:rsidP="008F51E4">
      <w:pPr>
        <w:pStyle w:val="NormalWeb"/>
        <w:numPr>
          <w:ilvl w:val="0"/>
          <w:numId w:val="11"/>
        </w:numPr>
      </w:pPr>
      <w:r>
        <w:t xml:space="preserve">Perform intraday forecasting and staffing adjustments using </w:t>
      </w:r>
      <w:proofErr w:type="spellStart"/>
      <w:r>
        <w:t>Erlang</w:t>
      </w:r>
      <w:proofErr w:type="spellEnd"/>
      <w:r>
        <w:t xml:space="preserve">-C and scenario </w:t>
      </w:r>
      <w:proofErr w:type="spellStart"/>
      <w:r>
        <w:t>modeling</w:t>
      </w:r>
      <w:proofErr w:type="spellEnd"/>
      <w:r>
        <w:t>.</w:t>
      </w:r>
    </w:p>
    <w:p w:rsidR="008F51E4" w:rsidRDefault="008F51E4" w:rsidP="008F51E4">
      <w:pPr>
        <w:pStyle w:val="NormalWeb"/>
        <w:numPr>
          <w:ilvl w:val="0"/>
          <w:numId w:val="11"/>
        </w:numPr>
      </w:pPr>
      <w:r>
        <w:t>Optimize staffing through shift strategy redesign, occupancy simulations, and updated arrival pattern analysis.</w:t>
      </w:r>
    </w:p>
    <w:p w:rsidR="008F51E4" w:rsidRDefault="008F51E4" w:rsidP="008F51E4">
      <w:pPr>
        <w:pStyle w:val="NormalWeb"/>
        <w:numPr>
          <w:ilvl w:val="0"/>
          <w:numId w:val="11"/>
        </w:numPr>
      </w:pPr>
      <w:r>
        <w:t>Facilitate client/business review calls, presenting RCA insights, forecast variances, and staffing recommendations.</w:t>
      </w:r>
    </w:p>
    <w:p w:rsidR="008F51E4" w:rsidRDefault="008F51E4" w:rsidP="008F51E4">
      <w:pPr>
        <w:pStyle w:val="NormalWeb"/>
        <w:numPr>
          <w:ilvl w:val="0"/>
          <w:numId w:val="11"/>
        </w:numPr>
      </w:pPr>
      <w:r>
        <w:t>Build automated dashboards (Excel, Google Sheets) for AHT, FRT, absenteeism, utilization, and adherence metrics.</w:t>
      </w:r>
    </w:p>
    <w:p w:rsidR="008F51E4" w:rsidRDefault="008F51E4" w:rsidP="008F51E4">
      <w:pPr>
        <w:pStyle w:val="NormalWeb"/>
        <w:numPr>
          <w:ilvl w:val="0"/>
          <w:numId w:val="11"/>
        </w:numPr>
      </w:pPr>
      <w:r>
        <w:t>Maintain WFM systems with skill updates, new hire mapping, attrition tracking, and scheduling changes.</w:t>
      </w:r>
    </w:p>
    <w:p w:rsidR="008F51E4" w:rsidRDefault="008F51E4" w:rsidP="008F51E4">
      <w:pPr>
        <w:pStyle w:val="NormalWeb"/>
        <w:numPr>
          <w:ilvl w:val="0"/>
          <w:numId w:val="11"/>
        </w:numPr>
      </w:pPr>
      <w:r>
        <w:t>Support Q4 annual forecast cycles influencing hiring, training, and budget planning.</w:t>
      </w:r>
    </w:p>
    <w:p w:rsidR="008F51E4" w:rsidRDefault="008F51E4" w:rsidP="008F51E4">
      <w:r>
        <w:pict>
          <v:rect id="_x0000_i1030" style="width:0;height:1.5pt" o:hralign="center" o:hrstd="t" o:hr="t" fillcolor="#a0a0a0" stroked="f"/>
        </w:pict>
      </w:r>
    </w:p>
    <w:p w:rsidR="008F51E4" w:rsidRDefault="008F51E4" w:rsidP="008F51E4">
      <w:pPr>
        <w:pStyle w:val="Heading2"/>
      </w:pPr>
      <w:r>
        <w:rPr>
          <w:rStyle w:val="Strong"/>
          <w:b/>
          <w:bCs/>
        </w:rPr>
        <w:t>Cloud Software Group (Citrix) | WFM Manager (Mgr-3)</w:t>
      </w:r>
    </w:p>
    <w:p w:rsidR="008F51E4" w:rsidRDefault="008F51E4" w:rsidP="008F51E4">
      <w:pPr>
        <w:pStyle w:val="NormalWeb"/>
      </w:pPr>
      <w:r>
        <w:rPr>
          <w:rStyle w:val="Strong"/>
        </w:rPr>
        <w:t>Sep 2016 – Mar 2024</w:t>
      </w:r>
    </w:p>
    <w:p w:rsidR="008F51E4" w:rsidRDefault="008F51E4" w:rsidP="008F51E4">
      <w:pPr>
        <w:pStyle w:val="NormalWeb"/>
        <w:numPr>
          <w:ilvl w:val="0"/>
          <w:numId w:val="12"/>
        </w:numPr>
      </w:pPr>
      <w:r>
        <w:t xml:space="preserve">Delivered interval-level, daily, weekly, and monthly forecasts across global support (voice/chat/email) with </w:t>
      </w:r>
      <w:r>
        <w:rPr>
          <w:rStyle w:val="Strong"/>
        </w:rPr>
        <w:t>90–110% accuracy</w:t>
      </w:r>
      <w:r>
        <w:t>.</w:t>
      </w:r>
    </w:p>
    <w:p w:rsidR="008F51E4" w:rsidRDefault="008F51E4" w:rsidP="008F51E4">
      <w:pPr>
        <w:pStyle w:val="NormalWeb"/>
        <w:numPr>
          <w:ilvl w:val="0"/>
          <w:numId w:val="12"/>
        </w:numPr>
      </w:pPr>
      <w:r>
        <w:t>Designed short-, medium-, and long-term capacity models supporting vendor planning and internal staffing decisions.</w:t>
      </w:r>
    </w:p>
    <w:p w:rsidR="008F51E4" w:rsidRDefault="008F51E4" w:rsidP="008F51E4">
      <w:pPr>
        <w:pStyle w:val="NormalWeb"/>
        <w:numPr>
          <w:ilvl w:val="0"/>
          <w:numId w:val="12"/>
        </w:numPr>
      </w:pPr>
      <w:r>
        <w:t>Conducted gap analysis, shrinkage planning, and break optimization to maximize SLA performance and resource efficiency.</w:t>
      </w:r>
    </w:p>
    <w:p w:rsidR="008F51E4" w:rsidRDefault="008F51E4" w:rsidP="008F51E4">
      <w:pPr>
        <w:pStyle w:val="NormalWeb"/>
        <w:numPr>
          <w:ilvl w:val="0"/>
          <w:numId w:val="12"/>
        </w:numPr>
      </w:pPr>
      <w:proofErr w:type="spellStart"/>
      <w:r>
        <w:t>Analyzed</w:t>
      </w:r>
      <w:proofErr w:type="spellEnd"/>
      <w:r>
        <w:t xml:space="preserve"> KPIs including SLA, AHT variance, volume variance </w:t>
      </w:r>
      <w:proofErr w:type="gramStart"/>
      <w:r>
        <w:t>%</w:t>
      </w:r>
      <w:proofErr w:type="gramEnd"/>
      <w:r>
        <w:t>, absenteeism %, abandon rates, and ASA; presented actionable insights to leadership.</w:t>
      </w:r>
    </w:p>
    <w:p w:rsidR="008F51E4" w:rsidRDefault="008F51E4" w:rsidP="008F51E4">
      <w:pPr>
        <w:pStyle w:val="NormalWeb"/>
        <w:numPr>
          <w:ilvl w:val="0"/>
          <w:numId w:val="12"/>
        </w:numPr>
      </w:pPr>
      <w:proofErr w:type="gramStart"/>
      <w:r>
        <w:lastRenderedPageBreak/>
        <w:t>Partnered</w:t>
      </w:r>
      <w:proofErr w:type="gramEnd"/>
      <w:r>
        <w:t xml:space="preserve"> with Operations, Quality, and Vendor Management for forecast alignment and workforce readiness planning.</w:t>
      </w:r>
    </w:p>
    <w:p w:rsidR="008F51E4" w:rsidRDefault="008F51E4" w:rsidP="008F51E4">
      <w:r>
        <w:pict>
          <v:rect id="_x0000_i1031" style="width:0;height:1.5pt" o:hralign="center" o:hrstd="t" o:hr="t" fillcolor="#a0a0a0" stroked="f"/>
        </w:pict>
      </w:r>
    </w:p>
    <w:p w:rsidR="008F51E4" w:rsidRDefault="008F51E4" w:rsidP="008F51E4">
      <w:pPr>
        <w:pStyle w:val="Heading2"/>
      </w:pPr>
      <w:r>
        <w:rPr>
          <w:rStyle w:val="Strong"/>
          <w:b/>
          <w:bCs/>
        </w:rPr>
        <w:t>EARLY CAREER</w:t>
      </w:r>
    </w:p>
    <w:p w:rsidR="008F51E4" w:rsidRDefault="008F51E4" w:rsidP="008F51E4">
      <w:pPr>
        <w:pStyle w:val="Heading3"/>
      </w:pPr>
      <w:proofErr w:type="spellStart"/>
      <w:r>
        <w:rPr>
          <w:rStyle w:val="Strong"/>
          <w:b/>
          <w:bCs/>
        </w:rPr>
        <w:t>TEKsystems</w:t>
      </w:r>
      <w:proofErr w:type="spellEnd"/>
      <w:r>
        <w:rPr>
          <w:rStyle w:val="Strong"/>
          <w:b/>
          <w:bCs/>
        </w:rPr>
        <w:t xml:space="preserve"> | Global Operations (2013 – 2016)</w:t>
      </w:r>
    </w:p>
    <w:p w:rsidR="008F51E4" w:rsidRDefault="008F51E4" w:rsidP="008F51E4">
      <w:pPr>
        <w:pStyle w:val="NormalWeb"/>
      </w:pPr>
      <w:r>
        <w:rPr>
          <w:rStyle w:val="Strong"/>
        </w:rPr>
        <w:t>Manager – Global Operations</w:t>
      </w:r>
      <w:r>
        <w:t xml:space="preserve"> (2015–2016</w:t>
      </w:r>
      <w:proofErr w:type="gramStart"/>
      <w:r>
        <w:t>)</w:t>
      </w:r>
      <w:proofErr w:type="gramEnd"/>
      <w:r>
        <w:br/>
      </w:r>
      <w:r>
        <w:rPr>
          <w:rStyle w:val="Strong"/>
        </w:rPr>
        <w:t>Team Lead – Global Operations</w:t>
      </w:r>
      <w:r>
        <w:t xml:space="preserve"> (2014–2015)</w:t>
      </w:r>
    </w:p>
    <w:p w:rsidR="008F51E4" w:rsidRDefault="008F51E4" w:rsidP="008F51E4">
      <w:pPr>
        <w:pStyle w:val="NormalWeb"/>
        <w:numPr>
          <w:ilvl w:val="0"/>
          <w:numId w:val="13"/>
        </w:numPr>
      </w:pPr>
      <w:r>
        <w:t>Led operations performance, resource allocation, and reporting across global teams.</w:t>
      </w:r>
    </w:p>
    <w:p w:rsidR="008F51E4" w:rsidRDefault="008F51E4" w:rsidP="008F51E4">
      <w:pPr>
        <w:pStyle w:val="Heading3"/>
      </w:pPr>
      <w:proofErr w:type="spellStart"/>
      <w:r>
        <w:rPr>
          <w:rStyle w:val="Strong"/>
          <w:b/>
          <w:bCs/>
        </w:rPr>
        <w:t>Capgemini</w:t>
      </w:r>
      <w:proofErr w:type="spellEnd"/>
      <w:r>
        <w:rPr>
          <w:rStyle w:val="Strong"/>
          <w:b/>
          <w:bCs/>
        </w:rPr>
        <w:t xml:space="preserve"> (iGATE) | Senior Associate – WFM (2011 – 2012)</w:t>
      </w:r>
    </w:p>
    <w:p w:rsidR="008F51E4" w:rsidRDefault="008F51E4" w:rsidP="008F51E4">
      <w:pPr>
        <w:pStyle w:val="NormalWeb"/>
        <w:numPr>
          <w:ilvl w:val="0"/>
          <w:numId w:val="14"/>
        </w:numPr>
      </w:pPr>
      <w:r>
        <w:t>Supported scheduling, RTA, reporting, and SLA performance management.</w:t>
      </w:r>
    </w:p>
    <w:p w:rsidR="008F51E4" w:rsidRDefault="008F51E4" w:rsidP="008F51E4">
      <w:pPr>
        <w:pStyle w:val="Heading3"/>
      </w:pPr>
      <w:r>
        <w:rPr>
          <w:rStyle w:val="Strong"/>
          <w:b/>
          <w:bCs/>
        </w:rPr>
        <w:t>Concentrix (AB Minacs) | WFM Analyst (2008 – 2011)</w:t>
      </w:r>
    </w:p>
    <w:p w:rsidR="008F51E4" w:rsidRDefault="008F51E4" w:rsidP="008F51E4">
      <w:pPr>
        <w:pStyle w:val="NormalWeb"/>
        <w:numPr>
          <w:ilvl w:val="0"/>
          <w:numId w:val="15"/>
        </w:numPr>
      </w:pPr>
      <w:r>
        <w:t>Managed scheduling, real-time monitoring, and reporting for multi-LOB operations.</w:t>
      </w:r>
    </w:p>
    <w:p w:rsidR="008F51E4" w:rsidRDefault="008F51E4" w:rsidP="008F51E4">
      <w:r>
        <w:pict>
          <v:rect id="_x0000_i1032" style="width:0;height:1.5pt" o:hralign="center" o:hrstd="t" o:hr="t" fillcolor="#a0a0a0" stroked="f"/>
        </w:pict>
      </w:r>
    </w:p>
    <w:p w:rsidR="008F51E4" w:rsidRDefault="008F51E4" w:rsidP="008F51E4">
      <w:pPr>
        <w:pStyle w:val="Heading2"/>
      </w:pPr>
      <w:r>
        <w:rPr>
          <w:rStyle w:val="Strong"/>
          <w:b/>
          <w:bCs/>
        </w:rPr>
        <w:t>EDUCATION</w:t>
      </w:r>
    </w:p>
    <w:p w:rsidR="008F51E4" w:rsidRDefault="008F51E4" w:rsidP="008F51E4">
      <w:pPr>
        <w:pStyle w:val="NormalWeb"/>
      </w:pPr>
      <w:r>
        <w:t>PG Diploma in Applied Statistics – IGNOU (Pursuing</w:t>
      </w:r>
      <w:proofErr w:type="gramStart"/>
      <w:r>
        <w:t>)</w:t>
      </w:r>
      <w:proofErr w:type="gramEnd"/>
      <w:r>
        <w:br/>
        <w:t>Bachelor of Science – Bangalore University</w:t>
      </w:r>
    </w:p>
    <w:p w:rsidR="008F51E4" w:rsidRDefault="008F51E4" w:rsidP="008F51E4">
      <w:r>
        <w:pict>
          <v:rect id="_x0000_i1033" style="width:0;height:1.5pt" o:hralign="center" o:hrstd="t" o:hr="t" fillcolor="#a0a0a0" stroked="f"/>
        </w:pict>
      </w:r>
    </w:p>
    <w:p w:rsidR="008F51E4" w:rsidRDefault="008F51E4" w:rsidP="008F51E4">
      <w:pPr>
        <w:pStyle w:val="Heading2"/>
      </w:pPr>
      <w:r>
        <w:rPr>
          <w:rStyle w:val="Strong"/>
          <w:b/>
          <w:bCs/>
        </w:rPr>
        <w:t>CERTIFICATIONS</w:t>
      </w:r>
    </w:p>
    <w:p w:rsidR="008F51E4" w:rsidRDefault="008F51E4" w:rsidP="008F51E4">
      <w:pPr>
        <w:pStyle w:val="NormalWeb"/>
      </w:pPr>
      <w:r>
        <w:t>Business Analytics – IIM Bangalore</w:t>
      </w:r>
      <w:r>
        <w:br/>
        <w:t>Lean Six Sigma Green Belt</w:t>
      </w:r>
      <w:r>
        <w:br/>
        <w:t>Python, SQL &amp; R (Rattle) – Citrix</w:t>
      </w:r>
    </w:p>
    <w:p w:rsidR="008D0601" w:rsidRDefault="008D0601"/>
    <w:sectPr w:rsidR="008D06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C15B3"/>
    <w:multiLevelType w:val="multilevel"/>
    <w:tmpl w:val="4C9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B44B2F"/>
    <w:multiLevelType w:val="multilevel"/>
    <w:tmpl w:val="FE48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A3762"/>
    <w:multiLevelType w:val="multilevel"/>
    <w:tmpl w:val="AD20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450EB2"/>
    <w:multiLevelType w:val="multilevel"/>
    <w:tmpl w:val="C8F6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8F2669"/>
    <w:multiLevelType w:val="multilevel"/>
    <w:tmpl w:val="6ED45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87EEA"/>
    <w:multiLevelType w:val="multilevel"/>
    <w:tmpl w:val="30F8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3"/>
  </w:num>
  <w:num w:numId="12">
    <w:abstractNumId w:val="14"/>
  </w:num>
  <w:num w:numId="13">
    <w:abstractNumId w:val="11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D0601"/>
    <w:rsid w:val="008F51E4"/>
    <w:rsid w:val="00AA1D8D"/>
    <w:rsid w:val="00B47730"/>
    <w:rsid w:val="00C8353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510CFC"/>
  <w14:defaultImageDpi w14:val="300"/>
  <w15:docId w15:val="{B4DA592A-1C2D-4BD3-B3D5-11CE403B0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F51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semiHidden/>
    <w:unhideWhenUsed/>
    <w:rsid w:val="008F51E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61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mohamed-vaseemuddin-14b41884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D7E9735-2637-4280-A15E-0315BC56A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664</Words>
  <Characters>3787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User</cp:lastModifiedBy>
  <cp:revision>3</cp:revision>
  <dcterms:created xsi:type="dcterms:W3CDTF">2013-12-23T23:15:00Z</dcterms:created>
  <dcterms:modified xsi:type="dcterms:W3CDTF">2025-12-12T23:55:00Z</dcterms:modified>
  <cp:category/>
</cp:coreProperties>
</file>