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FA0" w:rsidRDefault="006377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D3692" w:rsidRPr="006D3692" w:rsidTr="006D3692">
        <w:trPr>
          <w:trHeight w:val="686"/>
        </w:trPr>
        <w:tc>
          <w:tcPr>
            <w:tcW w:w="4621" w:type="dxa"/>
          </w:tcPr>
          <w:p w:rsidR="006D3692" w:rsidRPr="006D3692" w:rsidRDefault="006D3692" w:rsidP="006D3692">
            <w:pPr>
              <w:spacing w:before="220"/>
              <w:jc w:val="center"/>
              <w:rPr>
                <w:b/>
                <w:sz w:val="24"/>
                <w:szCs w:val="24"/>
              </w:rPr>
            </w:pPr>
            <w:r w:rsidRPr="006D3692">
              <w:rPr>
                <w:b/>
                <w:sz w:val="24"/>
                <w:szCs w:val="24"/>
              </w:rPr>
              <w:t>VALUES</w:t>
            </w:r>
          </w:p>
        </w:tc>
        <w:tc>
          <w:tcPr>
            <w:tcW w:w="4621" w:type="dxa"/>
          </w:tcPr>
          <w:p w:rsidR="006D3692" w:rsidRPr="006D3692" w:rsidRDefault="006D3692" w:rsidP="006D3692">
            <w:pPr>
              <w:spacing w:before="220"/>
              <w:jc w:val="center"/>
              <w:rPr>
                <w:b/>
                <w:sz w:val="24"/>
                <w:szCs w:val="24"/>
              </w:rPr>
            </w:pPr>
            <w:r w:rsidRPr="006D3692">
              <w:rPr>
                <w:b/>
                <w:sz w:val="24"/>
                <w:szCs w:val="24"/>
              </w:rPr>
              <w:t>EXPRESSIONS</w:t>
            </w:r>
          </w:p>
        </w:tc>
      </w:tr>
      <w:tr w:rsidR="006D3692" w:rsidTr="006D3692">
        <w:tc>
          <w:tcPr>
            <w:tcW w:w="4621" w:type="dxa"/>
          </w:tcPr>
          <w:p w:rsidR="006D3692" w:rsidRDefault="006D3692" w:rsidP="006D3692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‘hello’</w:t>
            </w:r>
          </w:p>
        </w:tc>
        <w:tc>
          <w:tcPr>
            <w:tcW w:w="4621" w:type="dxa"/>
          </w:tcPr>
          <w:p w:rsidR="006D3692" w:rsidRDefault="006D3692" w:rsidP="006D3692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6D3692" w:rsidTr="006D3692">
        <w:tc>
          <w:tcPr>
            <w:tcW w:w="4621" w:type="dxa"/>
          </w:tcPr>
          <w:p w:rsidR="006D3692" w:rsidRDefault="006D3692" w:rsidP="006D3692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</w:tc>
        <w:tc>
          <w:tcPr>
            <w:tcW w:w="4621" w:type="dxa"/>
          </w:tcPr>
          <w:p w:rsidR="006D3692" w:rsidRDefault="006D3692" w:rsidP="006D3692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3692" w:rsidTr="006D3692">
        <w:tc>
          <w:tcPr>
            <w:tcW w:w="4621" w:type="dxa"/>
          </w:tcPr>
          <w:p w:rsidR="006D3692" w:rsidRDefault="006D3692" w:rsidP="006D3692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21" w:type="dxa"/>
          </w:tcPr>
          <w:p w:rsidR="006D3692" w:rsidRDefault="006D3692" w:rsidP="006D3692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6D3692" w:rsidTr="006D3692">
        <w:tc>
          <w:tcPr>
            <w:tcW w:w="4621" w:type="dxa"/>
          </w:tcPr>
          <w:p w:rsidR="006D3692" w:rsidRDefault="006D3692" w:rsidP="006D3692">
            <w:pPr>
              <w:spacing w:before="220"/>
              <w:jc w:val="center"/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6D3692" w:rsidRDefault="006D3692" w:rsidP="006D3692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6D3692" w:rsidTr="006D3692">
        <w:tc>
          <w:tcPr>
            <w:tcW w:w="4621" w:type="dxa"/>
          </w:tcPr>
          <w:p w:rsidR="006D3692" w:rsidRDefault="006D3692" w:rsidP="006D3692">
            <w:pPr>
              <w:spacing w:before="220"/>
              <w:jc w:val="center"/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6D3692" w:rsidRDefault="006D3692" w:rsidP="006D3692">
            <w:pPr>
              <w:spacing w:before="220"/>
              <w:jc w:val="center"/>
              <w:rPr>
                <w:sz w:val="24"/>
                <w:szCs w:val="24"/>
              </w:rPr>
            </w:pPr>
          </w:p>
        </w:tc>
      </w:tr>
    </w:tbl>
    <w:p w:rsidR="00D66FA0" w:rsidRDefault="00D66FA0">
      <w:pPr>
        <w:spacing w:before="220"/>
      </w:pPr>
    </w:p>
    <w:p w:rsidR="00D66FA0" w:rsidRDefault="006377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D66FA0" w:rsidRDefault="006D3692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>String:</w:t>
      </w:r>
      <w:r>
        <w:rPr>
          <w:sz w:val="24"/>
          <w:szCs w:val="24"/>
        </w:rPr>
        <w:t xml:space="preserve">  String is made up of characters. It can include letters, words, phrases or symbols.</w:t>
      </w:r>
    </w:p>
    <w:p w:rsidR="006D3692" w:rsidRPr="006D3692" w:rsidRDefault="006D3692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>Variable:</w:t>
      </w:r>
      <w:r>
        <w:rPr>
          <w:sz w:val="24"/>
          <w:szCs w:val="24"/>
        </w:rPr>
        <w:t xml:space="preserve"> Variables are containers used to store data. They take up memory space. After storing they can be accessed or modified.</w:t>
      </w:r>
    </w:p>
    <w:p w:rsidR="006D3692" w:rsidRDefault="006D3692">
      <w:pPr>
        <w:spacing w:before="220"/>
        <w:rPr>
          <w:sz w:val="24"/>
          <w:szCs w:val="24"/>
        </w:rPr>
      </w:pPr>
    </w:p>
    <w:p w:rsidR="00D66FA0" w:rsidRDefault="006377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D66FA0" w:rsidRDefault="00ED4F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different Data types are:</w:t>
      </w:r>
    </w:p>
    <w:p w:rsidR="00CE1385" w:rsidRDefault="00ED4F3F" w:rsidP="00ED4F3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627EF">
        <w:rPr>
          <w:b/>
          <w:sz w:val="24"/>
          <w:szCs w:val="24"/>
        </w:rPr>
        <w:t>String</w:t>
      </w:r>
      <w:r>
        <w:rPr>
          <w:sz w:val="24"/>
          <w:szCs w:val="24"/>
        </w:rPr>
        <w:t>: It is a collection of Unicode characters</w:t>
      </w:r>
      <w:r w:rsidR="00CE1385">
        <w:rPr>
          <w:sz w:val="24"/>
          <w:szCs w:val="24"/>
        </w:rPr>
        <w:t xml:space="preserve"> like letters, symbols. It is a collection of one or more characters put in a single quote, double quote or triple quote. </w:t>
      </w:r>
    </w:p>
    <w:p w:rsidR="00ED4F3F" w:rsidRDefault="00CE1385" w:rsidP="00035A30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For e.g., ‘hello’   ,    “Tom”   ,      ‘“ This is a string data type ’”</w:t>
      </w:r>
    </w:p>
    <w:p w:rsidR="00ED4F3F" w:rsidRDefault="00ED4F3F" w:rsidP="00ED4F3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627EF">
        <w:rPr>
          <w:b/>
          <w:sz w:val="24"/>
          <w:szCs w:val="24"/>
        </w:rPr>
        <w:t>Numbers</w:t>
      </w:r>
      <w:r>
        <w:rPr>
          <w:sz w:val="24"/>
          <w:szCs w:val="24"/>
        </w:rPr>
        <w:t>: These are numerical values like integers (2, -3, 0), float</w:t>
      </w:r>
      <w:r w:rsidR="00CE1385">
        <w:rPr>
          <w:sz w:val="24"/>
          <w:szCs w:val="24"/>
        </w:rPr>
        <w:t>ing numbers</w:t>
      </w:r>
      <w:r>
        <w:rPr>
          <w:sz w:val="24"/>
          <w:szCs w:val="24"/>
        </w:rPr>
        <w:t xml:space="preserve"> (5.789) and complex numbers (2+3j)</w:t>
      </w:r>
    </w:p>
    <w:p w:rsidR="00035A30" w:rsidRDefault="00ED4F3F" w:rsidP="00ED4F3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627EF">
        <w:rPr>
          <w:b/>
          <w:sz w:val="24"/>
          <w:szCs w:val="24"/>
        </w:rPr>
        <w:t>Boolean</w:t>
      </w:r>
      <w:r>
        <w:rPr>
          <w:sz w:val="24"/>
          <w:szCs w:val="24"/>
        </w:rPr>
        <w:t>: This stores data of the form True or False</w:t>
      </w:r>
      <w:r w:rsidR="00CE1385">
        <w:rPr>
          <w:sz w:val="24"/>
          <w:szCs w:val="24"/>
        </w:rPr>
        <w:t xml:space="preserve">. It represents truth value of an expression. </w:t>
      </w:r>
    </w:p>
    <w:p w:rsidR="00CE1385" w:rsidRDefault="00CE1385" w:rsidP="006627EF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For e.g., 0==1 , is False</w:t>
      </w:r>
    </w:p>
    <w:p w:rsidR="006627EF" w:rsidRDefault="006627EF" w:rsidP="006627EF">
      <w:pPr>
        <w:pStyle w:val="ListParagraph"/>
        <w:spacing w:before="220"/>
        <w:rPr>
          <w:sz w:val="24"/>
          <w:szCs w:val="24"/>
        </w:rPr>
      </w:pPr>
    </w:p>
    <w:p w:rsidR="00D66FA0" w:rsidRDefault="006377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37664F" w:rsidRDefault="003766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made up of operands and operators. It can also contain identifiers. </w:t>
      </w:r>
    </w:p>
    <w:p w:rsidR="0037664F" w:rsidRDefault="003766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expression produces some value or result after being interpreted by the python interpreter. Unlike statement, expressions are evaluated for some result.</w:t>
      </w:r>
    </w:p>
    <w:p w:rsidR="0037664F" w:rsidRDefault="0037664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For e.g.,  x =10 + 20  is an expression. Here, ‘x’</w:t>
      </w:r>
      <w:r w:rsidR="007F7291">
        <w:rPr>
          <w:sz w:val="24"/>
          <w:szCs w:val="24"/>
        </w:rPr>
        <w:t xml:space="preserve"> is the identifier,</w:t>
      </w:r>
      <w:r>
        <w:rPr>
          <w:sz w:val="24"/>
          <w:szCs w:val="24"/>
        </w:rPr>
        <w:t xml:space="preserve"> 10 and 20 are operands, ‘+’ is the operator. </w:t>
      </w:r>
      <w:r w:rsidR="007F7291">
        <w:rPr>
          <w:sz w:val="24"/>
          <w:szCs w:val="24"/>
        </w:rPr>
        <w:t>This expression gives the result, 30</w:t>
      </w:r>
    </w:p>
    <w:p w:rsidR="007F7291" w:rsidRDefault="007F7291">
      <w:pPr>
        <w:spacing w:before="220"/>
        <w:rPr>
          <w:sz w:val="24"/>
          <w:szCs w:val="24"/>
        </w:rPr>
      </w:pPr>
    </w:p>
    <w:p w:rsidR="00D66FA0" w:rsidRDefault="006377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94538" w:rsidTr="00D94538">
        <w:tc>
          <w:tcPr>
            <w:tcW w:w="4621" w:type="dxa"/>
          </w:tcPr>
          <w:p w:rsidR="00D94538" w:rsidRPr="00D94538" w:rsidRDefault="00D94538" w:rsidP="00D94538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Statement</w:t>
            </w:r>
          </w:p>
        </w:tc>
        <w:tc>
          <w:tcPr>
            <w:tcW w:w="4621" w:type="dxa"/>
          </w:tcPr>
          <w:p w:rsidR="00D94538" w:rsidRPr="00D94538" w:rsidRDefault="00D94538" w:rsidP="00D94538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Expression</w:t>
            </w:r>
          </w:p>
        </w:tc>
      </w:tr>
      <w:tr w:rsidR="00D94538" w:rsidTr="00D94538">
        <w:tc>
          <w:tcPr>
            <w:tcW w:w="4621" w:type="dxa"/>
          </w:tcPr>
          <w:p w:rsidR="00D94538" w:rsidRDefault="00D9453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used for creating variables or displaying values</w:t>
            </w:r>
          </w:p>
        </w:tc>
        <w:tc>
          <w:tcPr>
            <w:tcW w:w="4621" w:type="dxa"/>
          </w:tcPr>
          <w:p w:rsidR="00D94538" w:rsidRDefault="00D9453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 combination of identifiers, operands and operators</w:t>
            </w:r>
          </w:p>
        </w:tc>
      </w:tr>
      <w:tr w:rsidR="00D94538" w:rsidTr="00D94538">
        <w:tc>
          <w:tcPr>
            <w:tcW w:w="4621" w:type="dxa"/>
          </w:tcPr>
          <w:p w:rsidR="00D94538" w:rsidRDefault="00D9453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are not evaluated for any result</w:t>
            </w:r>
            <w:r w:rsidR="00190832">
              <w:rPr>
                <w:sz w:val="24"/>
                <w:szCs w:val="24"/>
              </w:rPr>
              <w:t>. They may or may not produce result.</w:t>
            </w:r>
          </w:p>
          <w:p w:rsidR="00190832" w:rsidRDefault="00190832" w:rsidP="0019083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e.g., x=10 , does not produce result     But print(x) , gives result as 10</w:t>
            </w:r>
          </w:p>
        </w:tc>
        <w:tc>
          <w:tcPr>
            <w:tcW w:w="4621" w:type="dxa"/>
          </w:tcPr>
          <w:p w:rsidR="00D94538" w:rsidRDefault="00D9453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are always evaluated for some result</w:t>
            </w:r>
            <w:r w:rsidR="00190832">
              <w:rPr>
                <w:sz w:val="24"/>
                <w:szCs w:val="24"/>
              </w:rPr>
              <w:t>.</w:t>
            </w:r>
          </w:p>
          <w:p w:rsidR="00190832" w:rsidRDefault="0019083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e.g., 10 &gt; 17 , gives result as False</w:t>
            </w:r>
          </w:p>
        </w:tc>
      </w:tr>
      <w:tr w:rsidR="00D94538" w:rsidTr="00D94538">
        <w:tc>
          <w:tcPr>
            <w:tcW w:w="4621" w:type="dxa"/>
          </w:tcPr>
          <w:p w:rsidR="00D94538" w:rsidRDefault="00D9453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are not expressions</w:t>
            </w:r>
          </w:p>
        </w:tc>
        <w:tc>
          <w:tcPr>
            <w:tcW w:w="4621" w:type="dxa"/>
          </w:tcPr>
          <w:p w:rsidR="00D94538" w:rsidRDefault="00D9453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are also statements</w:t>
            </w:r>
          </w:p>
        </w:tc>
      </w:tr>
      <w:tr w:rsidR="00D94538" w:rsidTr="00D94538">
        <w:tc>
          <w:tcPr>
            <w:tcW w:w="4621" w:type="dxa"/>
          </w:tcPr>
          <w:p w:rsidR="00D94538" w:rsidRDefault="00D9453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line of code that we write in a programming language is a statement</w:t>
            </w:r>
          </w:p>
        </w:tc>
        <w:tc>
          <w:tcPr>
            <w:tcW w:w="4621" w:type="dxa"/>
          </w:tcPr>
          <w:p w:rsidR="00D94538" w:rsidRDefault="00190832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expressions are statements. But all statements are not expressions</w:t>
            </w:r>
          </w:p>
        </w:tc>
      </w:tr>
    </w:tbl>
    <w:p w:rsidR="00D94538" w:rsidRDefault="00D94538">
      <w:pPr>
        <w:spacing w:before="220"/>
        <w:rPr>
          <w:sz w:val="24"/>
          <w:szCs w:val="24"/>
        </w:rPr>
      </w:pPr>
    </w:p>
    <w:p w:rsidR="00D66FA0" w:rsidRDefault="006377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tbl>
      <w:tblPr>
        <w:tblStyle w:val="TableGrid"/>
        <w:tblW w:w="0" w:type="auto"/>
        <w:tblLook w:val="04A0"/>
      </w:tblPr>
      <w:tblGrid>
        <w:gridCol w:w="2235"/>
        <w:gridCol w:w="2126"/>
        <w:gridCol w:w="4881"/>
      </w:tblGrid>
      <w:tr w:rsidR="008B1E88" w:rsidRPr="008B1E88" w:rsidTr="008B1E88">
        <w:tc>
          <w:tcPr>
            <w:tcW w:w="2235" w:type="dxa"/>
          </w:tcPr>
          <w:p w:rsidR="008B1E88" w:rsidRPr="008B1E88" w:rsidRDefault="008B1E88" w:rsidP="008B1E88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26" w:type="dxa"/>
          </w:tcPr>
          <w:p w:rsidR="008B1E88" w:rsidRPr="008B1E88" w:rsidRDefault="008B1E88" w:rsidP="008B1E88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4881" w:type="dxa"/>
          </w:tcPr>
          <w:p w:rsidR="008B1E88" w:rsidRPr="008B1E88" w:rsidRDefault="008B1E88" w:rsidP="008B1E88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</w:tr>
      <w:tr w:rsidR="008B1E88" w:rsidTr="008B1E88">
        <w:tc>
          <w:tcPr>
            <w:tcW w:w="2235" w:type="dxa"/>
          </w:tcPr>
          <w:p w:rsidR="008B1E88" w:rsidRDefault="008B1E88" w:rsidP="008B1E88">
            <w:pPr>
              <w:spacing w:before="220"/>
              <w:ind w:left="1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bacon = 22</w:t>
            </w:r>
          </w:p>
          <w:p w:rsidR="008B1E88" w:rsidRDefault="008B1E88" w:rsidP="008B1E8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bacon + 1</w:t>
            </w:r>
          </w:p>
        </w:tc>
        <w:tc>
          <w:tcPr>
            <w:tcW w:w="2126" w:type="dxa"/>
          </w:tcPr>
          <w:p w:rsidR="008B1E88" w:rsidRDefault="008B1E88">
            <w:pPr>
              <w:spacing w:before="220"/>
              <w:rPr>
                <w:sz w:val="24"/>
                <w:szCs w:val="24"/>
              </w:rPr>
            </w:pPr>
          </w:p>
          <w:p w:rsidR="008B1E88" w:rsidRDefault="008B1E8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881" w:type="dxa"/>
          </w:tcPr>
          <w:p w:rsidR="008B1E88" w:rsidRDefault="008B1E88" w:rsidP="00D25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Since here, we are not assigning , If we had given bacon = bacon + 1 , then result is 23 . </w:t>
            </w:r>
          </w:p>
          <w:p w:rsidR="008B1E88" w:rsidRDefault="008B1E88" w:rsidP="00D25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 here , only given bacon = 22, so end result is 22</w:t>
            </w:r>
          </w:p>
        </w:tc>
      </w:tr>
    </w:tbl>
    <w:p w:rsidR="00D66FA0" w:rsidRDefault="00D66FA0">
      <w:pPr>
        <w:spacing w:before="220"/>
      </w:pPr>
    </w:p>
    <w:p w:rsidR="00D66FA0" w:rsidRDefault="006377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B1E88" w:rsidRPr="008B1E88" w:rsidTr="008B1E88">
        <w:tc>
          <w:tcPr>
            <w:tcW w:w="3080" w:type="dxa"/>
          </w:tcPr>
          <w:p w:rsidR="008B1E88" w:rsidRPr="008B1E88" w:rsidRDefault="008B1E88" w:rsidP="008B1E88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081" w:type="dxa"/>
          </w:tcPr>
          <w:p w:rsidR="008B1E88" w:rsidRPr="008B1E88" w:rsidRDefault="008B1E88" w:rsidP="008B1E88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081" w:type="dxa"/>
          </w:tcPr>
          <w:p w:rsidR="008B1E88" w:rsidRPr="008B1E88" w:rsidRDefault="008B1E88" w:rsidP="008B1E88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</w:tr>
      <w:tr w:rsidR="008B1E88" w:rsidTr="008B1E88">
        <w:tc>
          <w:tcPr>
            <w:tcW w:w="3080" w:type="dxa"/>
          </w:tcPr>
          <w:p w:rsidR="008B1E88" w:rsidRDefault="008B1E88" w:rsidP="008B1E88">
            <w:pPr>
              <w:spacing w:before="220"/>
              <w:ind w:left="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'spam' + 'spamspam'</w:t>
            </w:r>
          </w:p>
        </w:tc>
        <w:tc>
          <w:tcPr>
            <w:tcW w:w="3081" w:type="dxa"/>
          </w:tcPr>
          <w:p w:rsidR="008B1E88" w:rsidRDefault="008B1E8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‘spamspamspam’</w:t>
            </w:r>
          </w:p>
        </w:tc>
        <w:tc>
          <w:tcPr>
            <w:tcW w:w="3081" w:type="dxa"/>
          </w:tcPr>
          <w:p w:rsidR="008B1E88" w:rsidRDefault="008B1E8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both result is the same</w:t>
            </w:r>
          </w:p>
        </w:tc>
      </w:tr>
      <w:tr w:rsidR="008B1E88" w:rsidTr="008B1E88">
        <w:tc>
          <w:tcPr>
            <w:tcW w:w="3080" w:type="dxa"/>
          </w:tcPr>
          <w:p w:rsidR="008B1E88" w:rsidRDefault="008B1E8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'spam' * 3</w:t>
            </w:r>
          </w:p>
        </w:tc>
        <w:tc>
          <w:tcPr>
            <w:tcW w:w="3081" w:type="dxa"/>
          </w:tcPr>
          <w:p w:rsidR="008B1E88" w:rsidRDefault="008B1E8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‘spamspamspam’</w:t>
            </w:r>
          </w:p>
        </w:tc>
        <w:tc>
          <w:tcPr>
            <w:tcW w:w="3081" w:type="dxa"/>
          </w:tcPr>
          <w:p w:rsidR="008B1E88" w:rsidRDefault="008B1E88">
            <w:pPr>
              <w:spacing w:before="220"/>
              <w:rPr>
                <w:sz w:val="24"/>
                <w:szCs w:val="24"/>
              </w:rPr>
            </w:pPr>
          </w:p>
        </w:tc>
      </w:tr>
    </w:tbl>
    <w:p w:rsidR="008B1E88" w:rsidRDefault="008B1E88">
      <w:pPr>
        <w:spacing w:before="220"/>
        <w:rPr>
          <w:sz w:val="24"/>
          <w:szCs w:val="24"/>
        </w:rPr>
      </w:pPr>
    </w:p>
    <w:p w:rsidR="00D66FA0" w:rsidRDefault="00D66FA0">
      <w:pPr>
        <w:spacing w:before="220"/>
        <w:rPr>
          <w:sz w:val="21"/>
          <w:szCs w:val="21"/>
          <w:highlight w:val="white"/>
        </w:rPr>
      </w:pPr>
    </w:p>
    <w:p w:rsidR="00D66FA0" w:rsidRDefault="006377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6627EF" w:rsidRDefault="0019274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Variable name </w:t>
      </w:r>
      <w:r w:rsidR="00FE3E2B">
        <w:rPr>
          <w:sz w:val="24"/>
          <w:szCs w:val="24"/>
        </w:rPr>
        <w:t xml:space="preserve">in python </w:t>
      </w:r>
      <w:r>
        <w:rPr>
          <w:sz w:val="24"/>
          <w:szCs w:val="24"/>
        </w:rPr>
        <w:t xml:space="preserve">can start with letters or underscore, but they cannot start with numbers. </w:t>
      </w:r>
    </w:p>
    <w:p w:rsidR="00192748" w:rsidRDefault="001927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‘eggs’ starts with </w:t>
      </w:r>
      <w:r w:rsidR="006627EF">
        <w:rPr>
          <w:sz w:val="24"/>
          <w:szCs w:val="24"/>
        </w:rPr>
        <w:t xml:space="preserve">a </w:t>
      </w:r>
      <w:r>
        <w:rPr>
          <w:sz w:val="24"/>
          <w:szCs w:val="24"/>
        </w:rPr>
        <w:t>letter (lowercase</w:t>
      </w:r>
      <w:r w:rsidR="00FE3E2B">
        <w:rPr>
          <w:sz w:val="24"/>
          <w:szCs w:val="24"/>
        </w:rPr>
        <w:t xml:space="preserve"> ‘e’</w:t>
      </w:r>
      <w:r>
        <w:rPr>
          <w:sz w:val="24"/>
          <w:szCs w:val="24"/>
        </w:rPr>
        <w:t>), so it is valid.</w:t>
      </w:r>
    </w:p>
    <w:p w:rsidR="00192748" w:rsidRDefault="001927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‘100’ starts with digit</w:t>
      </w:r>
      <w:r w:rsidR="00FE3E2B">
        <w:rPr>
          <w:sz w:val="24"/>
          <w:szCs w:val="24"/>
        </w:rPr>
        <w:t xml:space="preserve"> ‘1’</w:t>
      </w:r>
      <w:r>
        <w:rPr>
          <w:sz w:val="24"/>
          <w:szCs w:val="24"/>
        </w:rPr>
        <w:t>. Hence it is invalid.</w:t>
      </w:r>
    </w:p>
    <w:p w:rsidR="00192748" w:rsidRDefault="00192748">
      <w:pPr>
        <w:spacing w:before="220"/>
        <w:rPr>
          <w:sz w:val="24"/>
          <w:szCs w:val="24"/>
        </w:rPr>
      </w:pPr>
    </w:p>
    <w:p w:rsidR="00D66FA0" w:rsidRDefault="006377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tbl>
      <w:tblPr>
        <w:tblStyle w:val="TableGrid"/>
        <w:tblW w:w="0" w:type="auto"/>
        <w:tblLook w:val="04A0"/>
      </w:tblPr>
      <w:tblGrid>
        <w:gridCol w:w="1900"/>
        <w:gridCol w:w="1894"/>
        <w:gridCol w:w="1701"/>
        <w:gridCol w:w="1559"/>
      </w:tblGrid>
      <w:tr w:rsidR="004B047E" w:rsidRPr="004B047E" w:rsidTr="004B047E">
        <w:tc>
          <w:tcPr>
            <w:tcW w:w="1900" w:type="dxa"/>
          </w:tcPr>
          <w:p w:rsidR="004B047E" w:rsidRPr="004B047E" w:rsidRDefault="004B047E" w:rsidP="004B047E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to use to get below</w:t>
            </w:r>
          </w:p>
        </w:tc>
        <w:tc>
          <w:tcPr>
            <w:tcW w:w="1894" w:type="dxa"/>
          </w:tcPr>
          <w:p w:rsidR="004B047E" w:rsidRPr="004B047E" w:rsidRDefault="004B047E" w:rsidP="004B047E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 to use</w:t>
            </w:r>
          </w:p>
        </w:tc>
        <w:tc>
          <w:tcPr>
            <w:tcW w:w="1701" w:type="dxa"/>
          </w:tcPr>
          <w:p w:rsidR="004B047E" w:rsidRPr="004B047E" w:rsidRDefault="004B047E" w:rsidP="004B047E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</w:tcPr>
          <w:p w:rsidR="004B047E" w:rsidRPr="004B047E" w:rsidRDefault="004B047E" w:rsidP="004B047E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4B047E" w:rsidTr="004B047E">
        <w:tc>
          <w:tcPr>
            <w:tcW w:w="1900" w:type="dxa"/>
          </w:tcPr>
          <w:p w:rsidR="004B047E" w:rsidRDefault="004B047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894" w:type="dxa"/>
          </w:tcPr>
          <w:p w:rsidR="004B047E" w:rsidRDefault="004B047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int()</w:t>
            </w:r>
          </w:p>
        </w:tc>
        <w:tc>
          <w:tcPr>
            <w:tcW w:w="1701" w:type="dxa"/>
          </w:tcPr>
          <w:p w:rsidR="004B047E" w:rsidRDefault="004B047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int(2.39)</w:t>
            </w:r>
          </w:p>
        </w:tc>
        <w:tc>
          <w:tcPr>
            <w:tcW w:w="1559" w:type="dxa"/>
          </w:tcPr>
          <w:p w:rsidR="004B047E" w:rsidRDefault="004B047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B047E" w:rsidTr="004B047E">
        <w:tc>
          <w:tcPr>
            <w:tcW w:w="1900" w:type="dxa"/>
          </w:tcPr>
          <w:p w:rsidR="004B047E" w:rsidRDefault="004B047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94" w:type="dxa"/>
          </w:tcPr>
          <w:p w:rsidR="004B047E" w:rsidRDefault="004B047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float()</w:t>
            </w:r>
          </w:p>
        </w:tc>
        <w:tc>
          <w:tcPr>
            <w:tcW w:w="1701" w:type="dxa"/>
          </w:tcPr>
          <w:p w:rsidR="004B047E" w:rsidRDefault="004B047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float(33)</w:t>
            </w:r>
          </w:p>
        </w:tc>
        <w:tc>
          <w:tcPr>
            <w:tcW w:w="1559" w:type="dxa"/>
          </w:tcPr>
          <w:p w:rsidR="004B047E" w:rsidRDefault="004B047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33.0</w:t>
            </w:r>
          </w:p>
        </w:tc>
      </w:tr>
      <w:tr w:rsidR="004B047E" w:rsidTr="004B047E">
        <w:tc>
          <w:tcPr>
            <w:tcW w:w="1900" w:type="dxa"/>
          </w:tcPr>
          <w:p w:rsidR="004B047E" w:rsidRDefault="004B047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94" w:type="dxa"/>
          </w:tcPr>
          <w:p w:rsidR="004B047E" w:rsidRDefault="004B047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str()</w:t>
            </w:r>
          </w:p>
        </w:tc>
        <w:tc>
          <w:tcPr>
            <w:tcW w:w="1701" w:type="dxa"/>
          </w:tcPr>
          <w:p w:rsidR="004B047E" w:rsidRDefault="004B047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str(33)</w:t>
            </w:r>
          </w:p>
        </w:tc>
        <w:tc>
          <w:tcPr>
            <w:tcW w:w="1559" w:type="dxa"/>
          </w:tcPr>
          <w:p w:rsidR="004B047E" w:rsidRDefault="004B047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‘33’</w:t>
            </w:r>
          </w:p>
        </w:tc>
      </w:tr>
      <w:tr w:rsidR="004B047E" w:rsidTr="004B047E">
        <w:tc>
          <w:tcPr>
            <w:tcW w:w="1900" w:type="dxa"/>
          </w:tcPr>
          <w:p w:rsidR="004B047E" w:rsidRDefault="004B047E">
            <w:pPr>
              <w:spacing w:before="220"/>
              <w:rPr>
                <w:sz w:val="24"/>
                <w:szCs w:val="24"/>
              </w:rPr>
            </w:pPr>
          </w:p>
        </w:tc>
        <w:tc>
          <w:tcPr>
            <w:tcW w:w="1894" w:type="dxa"/>
          </w:tcPr>
          <w:p w:rsidR="004B047E" w:rsidRDefault="004B047E">
            <w:pPr>
              <w:spacing w:before="22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B047E" w:rsidRDefault="004B047E">
            <w:pPr>
              <w:spacing w:before="22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4B047E" w:rsidRDefault="004B047E">
            <w:pPr>
              <w:spacing w:before="220"/>
              <w:rPr>
                <w:sz w:val="24"/>
                <w:szCs w:val="24"/>
              </w:rPr>
            </w:pPr>
          </w:p>
        </w:tc>
      </w:tr>
    </w:tbl>
    <w:p w:rsidR="00192748" w:rsidRDefault="00192748">
      <w:pPr>
        <w:spacing w:before="220"/>
        <w:rPr>
          <w:sz w:val="24"/>
          <w:szCs w:val="24"/>
        </w:rPr>
      </w:pPr>
    </w:p>
    <w:p w:rsidR="00D66FA0" w:rsidRDefault="006377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7460E" w:rsidRPr="00B7460E" w:rsidTr="00B7460E">
        <w:tc>
          <w:tcPr>
            <w:tcW w:w="4621" w:type="dxa"/>
          </w:tcPr>
          <w:p w:rsidR="00B7460E" w:rsidRPr="00B7460E" w:rsidRDefault="00B7460E" w:rsidP="00B7460E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21" w:type="dxa"/>
          </w:tcPr>
          <w:p w:rsidR="00B7460E" w:rsidRPr="00B7460E" w:rsidRDefault="00B7460E" w:rsidP="00B7460E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B7460E" w:rsidTr="00B7460E">
        <w:tc>
          <w:tcPr>
            <w:tcW w:w="4621" w:type="dxa"/>
          </w:tcPr>
          <w:p w:rsidR="00B7460E" w:rsidRDefault="00B7460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'I have eaten ' + 99 + ' burritos.'</w:t>
            </w:r>
          </w:p>
        </w:tc>
        <w:tc>
          <w:tcPr>
            <w:tcW w:w="4621" w:type="dxa"/>
          </w:tcPr>
          <w:p w:rsidR="00B7460E" w:rsidRDefault="00B7460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get an Error </w:t>
            </w:r>
          </w:p>
        </w:tc>
      </w:tr>
      <w:tr w:rsidR="00B7460E" w:rsidTr="00B7460E">
        <w:tc>
          <w:tcPr>
            <w:tcW w:w="4621" w:type="dxa"/>
          </w:tcPr>
          <w:p w:rsidR="00B7460E" w:rsidRDefault="00B7460E" w:rsidP="00D2548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'I have eaten ' + ‘99’ + ' burritos.'</w:t>
            </w:r>
          </w:p>
        </w:tc>
        <w:tc>
          <w:tcPr>
            <w:tcW w:w="4621" w:type="dxa"/>
          </w:tcPr>
          <w:p w:rsidR="00B7460E" w:rsidRDefault="00B7460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‘I have eaten 99 burritos.’</w:t>
            </w:r>
          </w:p>
        </w:tc>
      </w:tr>
    </w:tbl>
    <w:p w:rsidR="00D66FA0" w:rsidRDefault="002B2D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we are trying to </w:t>
      </w:r>
      <w:r w:rsidR="006627EF">
        <w:rPr>
          <w:sz w:val="24"/>
          <w:szCs w:val="24"/>
        </w:rPr>
        <w:t>concatenate string</w:t>
      </w:r>
      <w:r>
        <w:rPr>
          <w:sz w:val="24"/>
          <w:szCs w:val="24"/>
        </w:rPr>
        <w:t xml:space="preserve"> + integer + string. Since they are of different data types, we get error. </w:t>
      </w:r>
      <w:r w:rsidR="00B7460E">
        <w:rPr>
          <w:sz w:val="24"/>
          <w:szCs w:val="24"/>
        </w:rPr>
        <w:t xml:space="preserve">To rectify it, we should also convert 99 which is an integer to string. We can do this by placing 99 under quotes, ‘99’. </w:t>
      </w:r>
    </w:p>
    <w:p w:rsidR="00D66FA0" w:rsidRDefault="00D66FA0">
      <w:pPr>
        <w:rPr>
          <w:sz w:val="24"/>
          <w:szCs w:val="24"/>
        </w:rPr>
      </w:pPr>
    </w:p>
    <w:sectPr w:rsidR="00D66FA0" w:rsidSect="00D66F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7762"/>
    <w:multiLevelType w:val="multilevel"/>
    <w:tmpl w:val="9CBC823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75BB462A"/>
    <w:multiLevelType w:val="hybridMultilevel"/>
    <w:tmpl w:val="0E2C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6FA0"/>
    <w:rsid w:val="00035A30"/>
    <w:rsid w:val="00190832"/>
    <w:rsid w:val="00192748"/>
    <w:rsid w:val="002B2D72"/>
    <w:rsid w:val="0037664F"/>
    <w:rsid w:val="004568CF"/>
    <w:rsid w:val="004B047E"/>
    <w:rsid w:val="00637769"/>
    <w:rsid w:val="006627EF"/>
    <w:rsid w:val="006D3692"/>
    <w:rsid w:val="00780DD6"/>
    <w:rsid w:val="007F7291"/>
    <w:rsid w:val="008B1E88"/>
    <w:rsid w:val="00B7460E"/>
    <w:rsid w:val="00CE1385"/>
    <w:rsid w:val="00D66FA0"/>
    <w:rsid w:val="00D94538"/>
    <w:rsid w:val="00ED4F3F"/>
    <w:rsid w:val="00FE3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60E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D66F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66F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66F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66F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66FA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66F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66FA0"/>
  </w:style>
  <w:style w:type="paragraph" w:styleId="Title">
    <w:name w:val="Title"/>
    <w:basedOn w:val="normal0"/>
    <w:next w:val="normal0"/>
    <w:rsid w:val="00D66FA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D66FA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66FA0"/>
    <w:pPr>
      <w:spacing w:after="140" w:line="276" w:lineRule="auto"/>
    </w:pPr>
  </w:style>
  <w:style w:type="paragraph" w:styleId="List">
    <w:name w:val="List"/>
    <w:basedOn w:val="BodyText"/>
    <w:rsid w:val="00D66FA0"/>
    <w:rPr>
      <w:rFonts w:cs="Lohit Devanagari"/>
    </w:rPr>
  </w:style>
  <w:style w:type="paragraph" w:customStyle="1" w:styleId="Caption1">
    <w:name w:val="Caption1"/>
    <w:basedOn w:val="Normal"/>
    <w:qFormat/>
    <w:rsid w:val="00D66FA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66FA0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D66F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3692"/>
    <w:pPr>
      <w:ind w:left="720"/>
      <w:contextualSpacing/>
    </w:pPr>
  </w:style>
  <w:style w:type="table" w:styleId="TableGrid">
    <w:name w:val="Table Grid"/>
    <w:basedOn w:val="TableNormal"/>
    <w:uiPriority w:val="59"/>
    <w:rsid w:val="006D36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MShakila</cp:lastModifiedBy>
  <cp:revision>11</cp:revision>
  <dcterms:created xsi:type="dcterms:W3CDTF">2021-03-02T22:15:00Z</dcterms:created>
  <dcterms:modified xsi:type="dcterms:W3CDTF">2023-05-26T16:00:00Z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