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52789" w14:textId="29D849A2" w:rsidR="00CC31EF" w:rsidRDefault="00141EF7" w:rsidP="00141EF7">
      <w:pPr>
        <w:rPr>
          <w:b/>
          <w:bCs/>
          <w:sz w:val="28"/>
          <w:szCs w:val="28"/>
          <w:lang w:val="en-CA"/>
        </w:rPr>
      </w:pPr>
      <w:r>
        <w:rPr>
          <w:b/>
          <w:bCs/>
          <w:sz w:val="28"/>
          <w:szCs w:val="28"/>
          <w:lang w:val="en-CA"/>
        </w:rPr>
        <w:t>LoRa Water Quality Management System Development Log</w:t>
      </w:r>
    </w:p>
    <w:p w14:paraId="0BB833EC" w14:textId="77777777" w:rsidR="00141EF7" w:rsidRDefault="00141EF7" w:rsidP="00141EF7">
      <w:pPr>
        <w:rPr>
          <w:b/>
          <w:bCs/>
          <w:sz w:val="28"/>
          <w:szCs w:val="28"/>
          <w:lang w:val="en-CA"/>
        </w:rPr>
      </w:pPr>
    </w:p>
    <w:p w14:paraId="05BF4345" w14:textId="1563558A" w:rsidR="00141EF7" w:rsidRDefault="00141EF7" w:rsidP="00141EF7">
      <w:pPr>
        <w:rPr>
          <w:lang w:val="en-CA"/>
        </w:rPr>
      </w:pPr>
      <w:r>
        <w:rPr>
          <w:lang w:val="en-CA"/>
        </w:rPr>
        <w:t>6/20/2025</w:t>
      </w:r>
      <w:r w:rsidR="00B424DC">
        <w:rPr>
          <w:lang w:val="en-CA"/>
        </w:rPr>
        <w:t xml:space="preserve"> – Matthew Sharp</w:t>
      </w:r>
      <w:r>
        <w:rPr>
          <w:lang w:val="en-CA"/>
        </w:rPr>
        <w:t>:</w:t>
      </w:r>
    </w:p>
    <w:p w14:paraId="5D3D20CB" w14:textId="174C98D9" w:rsidR="00141EF7" w:rsidRDefault="00141EF7" w:rsidP="00141EF7">
      <w:pPr>
        <w:pStyle w:val="ListParagraph"/>
        <w:numPr>
          <w:ilvl w:val="0"/>
          <w:numId w:val="1"/>
        </w:numPr>
        <w:rPr>
          <w:lang w:val="en-CA"/>
        </w:rPr>
      </w:pPr>
      <w:r w:rsidRPr="00141EF7">
        <w:rPr>
          <w:lang w:val="en-CA"/>
        </w:rPr>
        <w:t>Identified preliminary BOM: Op-amps, digital pots, i2c accessories, LoRa chip.</w:t>
      </w:r>
    </w:p>
    <w:p w14:paraId="00E8AEEE" w14:textId="6E740B11" w:rsidR="00141EF7" w:rsidRDefault="00141EF7" w:rsidP="00141EF7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 xml:space="preserve">Narrowed LoRa communication scope to LoRa P2P (point to point) communication, removing overhead and extraneous features contained within the </w:t>
      </w:r>
      <w:proofErr w:type="spellStart"/>
      <w:r>
        <w:rPr>
          <w:lang w:val="en-CA"/>
        </w:rPr>
        <w:t>LoRaWAN</w:t>
      </w:r>
      <w:proofErr w:type="spellEnd"/>
      <w:r>
        <w:rPr>
          <w:lang w:val="en-CA"/>
        </w:rPr>
        <w:t xml:space="preserve"> protocol.</w:t>
      </w:r>
    </w:p>
    <w:p w14:paraId="56C2510F" w14:textId="1706472D" w:rsidR="00141EF7" w:rsidRDefault="00141EF7" w:rsidP="00141EF7">
      <w:pPr>
        <w:pStyle w:val="ListParagraph"/>
        <w:numPr>
          <w:ilvl w:val="1"/>
          <w:numId w:val="1"/>
        </w:numPr>
        <w:rPr>
          <w:lang w:val="en-CA"/>
        </w:rPr>
      </w:pPr>
      <w:r>
        <w:rPr>
          <w:lang w:val="en-CA"/>
        </w:rPr>
        <w:t>A custom network architecture likely preferred by Utility Companies as the data is less susceptible to third-party networking service issues.</w:t>
      </w:r>
    </w:p>
    <w:p w14:paraId="055DC52E" w14:textId="015F8BA6" w:rsidR="00141EF7" w:rsidRDefault="00141EF7" w:rsidP="00141EF7">
      <w:pPr>
        <w:pStyle w:val="ListParagraph"/>
        <w:numPr>
          <w:ilvl w:val="1"/>
          <w:numId w:val="1"/>
        </w:numPr>
        <w:rPr>
          <w:lang w:val="en-CA"/>
        </w:rPr>
      </w:pPr>
      <w:r>
        <w:rPr>
          <w:lang w:val="en-CA"/>
        </w:rPr>
        <w:t>Makes custom encryption and addressing of data much easier</w:t>
      </w:r>
    </w:p>
    <w:p w14:paraId="5CFEA312" w14:textId="45EF9D1C" w:rsidR="00141EF7" w:rsidRDefault="00141EF7" w:rsidP="00141EF7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Located platform-agnostic Semtech sx1262 driver, requiring HAL (hardware abstraction layer) function definitions to be written by user</w:t>
      </w:r>
    </w:p>
    <w:p w14:paraId="6DE0856E" w14:textId="0CEAC9BC" w:rsidR="00141EF7" w:rsidRDefault="00141EF7" w:rsidP="00141EF7">
      <w:pPr>
        <w:pStyle w:val="ListParagraph"/>
        <w:numPr>
          <w:ilvl w:val="1"/>
          <w:numId w:val="1"/>
        </w:numPr>
        <w:rPr>
          <w:lang w:val="en-CA"/>
        </w:rPr>
      </w:pPr>
      <w:r>
        <w:rPr>
          <w:lang w:val="en-CA"/>
        </w:rPr>
        <w:t>User must provide SPI calls within the HAL functions defined in the library</w:t>
      </w:r>
    </w:p>
    <w:p w14:paraId="7BEE70B1" w14:textId="18A5E215" w:rsidR="00141EF7" w:rsidRDefault="00141EF7" w:rsidP="00141EF7">
      <w:pPr>
        <w:pStyle w:val="ListParagraph"/>
        <w:numPr>
          <w:ilvl w:val="1"/>
          <w:numId w:val="1"/>
        </w:numPr>
        <w:rPr>
          <w:lang w:val="en-CA"/>
        </w:rPr>
      </w:pPr>
      <w:r>
        <w:rPr>
          <w:lang w:val="en-CA"/>
        </w:rPr>
        <w:t xml:space="preserve">Makes initial development with the library much more straightforward – making platform switches away from </w:t>
      </w:r>
      <w:proofErr w:type="spellStart"/>
      <w:r>
        <w:rPr>
          <w:lang w:val="en-CA"/>
        </w:rPr>
        <w:t>pico</w:t>
      </w:r>
      <w:proofErr w:type="spellEnd"/>
      <w:r>
        <w:rPr>
          <w:lang w:val="en-CA"/>
        </w:rPr>
        <w:t xml:space="preserve"> much simpler.</w:t>
      </w:r>
    </w:p>
    <w:p w14:paraId="39A2AA2C" w14:textId="55DE0C3A" w:rsidR="00141EF7" w:rsidRDefault="00141EF7" w:rsidP="00141EF7">
      <w:pPr>
        <w:pStyle w:val="ListParagraph"/>
        <w:numPr>
          <w:ilvl w:val="2"/>
          <w:numId w:val="1"/>
        </w:numPr>
        <w:rPr>
          <w:lang w:val="en-CA"/>
        </w:rPr>
      </w:pPr>
      <w:r>
        <w:rPr>
          <w:lang w:val="en-CA"/>
        </w:rPr>
        <w:t>Would ideally prefer to keep a HAL-based design for rest of project – demonstrating that with some minor firmware tweaks, the project is less susceptible to supply chain disturbances.</w:t>
      </w:r>
    </w:p>
    <w:p w14:paraId="1ADEF54D" w14:textId="00990DDF" w:rsidR="002E1C2D" w:rsidRDefault="00792D66" w:rsidP="002E1C2D">
      <w:pPr>
        <w:pStyle w:val="ListParagraph"/>
        <w:numPr>
          <w:ilvl w:val="1"/>
          <w:numId w:val="1"/>
        </w:numPr>
        <w:rPr>
          <w:lang w:val="en-CA"/>
        </w:rPr>
      </w:pPr>
      <w:hyperlink r:id="rId5" w:history="1">
        <w:r w:rsidRPr="005574DF">
          <w:rPr>
            <w:rStyle w:val="Hyperlink"/>
            <w:lang w:val="en-CA"/>
          </w:rPr>
          <w:t>https://github.com/Lora-net/sx126x_driver/tree/v2.3.2</w:t>
        </w:r>
      </w:hyperlink>
      <w:r>
        <w:rPr>
          <w:lang w:val="en-CA"/>
        </w:rPr>
        <w:t xml:space="preserve"> </w:t>
      </w:r>
    </w:p>
    <w:p w14:paraId="73DA5CFE" w14:textId="56E61299" w:rsidR="00141EF7" w:rsidRDefault="00141EF7" w:rsidP="00141EF7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Eliminated ATTiny85 as potential candidate for sensor node MCU</w:t>
      </w:r>
    </w:p>
    <w:p w14:paraId="4A46D166" w14:textId="5AAE45EF" w:rsidR="00141EF7" w:rsidRDefault="00141EF7" w:rsidP="00141EF7">
      <w:pPr>
        <w:pStyle w:val="ListParagraph"/>
        <w:numPr>
          <w:ilvl w:val="1"/>
          <w:numId w:val="1"/>
        </w:numPr>
        <w:rPr>
          <w:lang w:val="en-CA"/>
        </w:rPr>
      </w:pPr>
      <w:r>
        <w:rPr>
          <w:lang w:val="en-CA"/>
        </w:rPr>
        <w:t xml:space="preserve">Though low power, </w:t>
      </w:r>
      <w:r w:rsidR="001C3C0B">
        <w:rPr>
          <w:lang w:val="en-CA"/>
        </w:rPr>
        <w:t>inferior</w:t>
      </w:r>
      <w:r>
        <w:rPr>
          <w:lang w:val="en-CA"/>
        </w:rPr>
        <w:t xml:space="preserve"> in program flash size, SPI accessibility, interrupt challenges, and potential for end-of-life.</w:t>
      </w:r>
      <w:r w:rsidR="001C3C0B">
        <w:rPr>
          <w:lang w:val="en-CA"/>
        </w:rPr>
        <w:t xml:space="preserve"> </w:t>
      </w:r>
    </w:p>
    <w:p w14:paraId="467701C3" w14:textId="5FD544A6" w:rsidR="00141EF7" w:rsidRDefault="00141EF7" w:rsidP="00141EF7">
      <w:pPr>
        <w:pStyle w:val="ListParagraph"/>
        <w:numPr>
          <w:ilvl w:val="1"/>
          <w:numId w:val="1"/>
        </w:numPr>
        <w:rPr>
          <w:lang w:val="en-CA"/>
        </w:rPr>
      </w:pPr>
      <w:r>
        <w:rPr>
          <w:lang w:val="en-CA"/>
        </w:rPr>
        <w:t xml:space="preserve">Since it does not present itself as a COM port, complex systems are much more challenging to debug – no time or desire to </w:t>
      </w:r>
      <w:r w:rsidR="00D212F7">
        <w:rPr>
          <w:lang w:val="en-CA"/>
        </w:rPr>
        <w:t>debug SPI transactions and firmware issues with a $10 logic analyzer only.</w:t>
      </w:r>
    </w:p>
    <w:p w14:paraId="03871F63" w14:textId="3068FF51" w:rsidR="00D212F7" w:rsidRDefault="00D212F7" w:rsidP="00D212F7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Preliminary choice of Raspberry Pi Pico 2 selected for MCU for the project, with eventual goal of doing an RP2350 layout on the final PCB.</w:t>
      </w:r>
    </w:p>
    <w:p w14:paraId="7FB7F30F" w14:textId="77777777" w:rsidR="00D212F7" w:rsidRDefault="00D212F7" w:rsidP="00D212F7">
      <w:pPr>
        <w:pStyle w:val="ListParagraph"/>
        <w:numPr>
          <w:ilvl w:val="1"/>
          <w:numId w:val="1"/>
        </w:numPr>
        <w:rPr>
          <w:lang w:val="en-CA"/>
        </w:rPr>
      </w:pPr>
      <w:r>
        <w:rPr>
          <w:lang w:val="en-CA"/>
        </w:rPr>
        <w:t>More professional and modern solution. Higher processing capabilities and wider data bus are accommodating to overhead due to data encryption, watchdog timers, and interrupts.</w:t>
      </w:r>
    </w:p>
    <w:p w14:paraId="6D1948A7" w14:textId="0599FE28" w:rsidR="00D212F7" w:rsidRPr="00D212F7" w:rsidRDefault="00D212F7" w:rsidP="00D212F7">
      <w:pPr>
        <w:rPr>
          <w:lang w:val="en-CA"/>
        </w:rPr>
      </w:pPr>
      <w:r w:rsidRPr="00D212F7">
        <w:rPr>
          <w:lang w:val="en-CA"/>
        </w:rPr>
        <w:t xml:space="preserve"> </w:t>
      </w:r>
    </w:p>
    <w:p w14:paraId="240C3C7C" w14:textId="68E041F9" w:rsidR="00141EF7" w:rsidRPr="00141EF7" w:rsidRDefault="00141EF7" w:rsidP="00141EF7">
      <w:pPr>
        <w:rPr>
          <w:lang w:val="en-CA"/>
        </w:rPr>
      </w:pPr>
      <w:r>
        <w:rPr>
          <w:lang w:val="en-CA"/>
        </w:rPr>
        <w:tab/>
      </w:r>
    </w:p>
    <w:sectPr w:rsidR="00141EF7" w:rsidRPr="00141E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80115"/>
    <w:multiLevelType w:val="hybridMultilevel"/>
    <w:tmpl w:val="7BD87F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873184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F7"/>
    <w:rsid w:val="00141EF7"/>
    <w:rsid w:val="001C3C0B"/>
    <w:rsid w:val="00203B96"/>
    <w:rsid w:val="002E1C2D"/>
    <w:rsid w:val="004C13FF"/>
    <w:rsid w:val="00792D66"/>
    <w:rsid w:val="0083365E"/>
    <w:rsid w:val="00AA0A61"/>
    <w:rsid w:val="00B424DC"/>
    <w:rsid w:val="00CC31EF"/>
    <w:rsid w:val="00D212F7"/>
    <w:rsid w:val="00DC4616"/>
    <w:rsid w:val="00E02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10B9D"/>
  <w15:chartTrackingRefBased/>
  <w15:docId w15:val="{9ABF7648-CF02-486A-8B93-1342774D4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1EF7"/>
    <w:rPr>
      <w:rFonts w:ascii="Cambria Math" w:hAnsi="Cambria Math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1E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1E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1E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E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E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E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E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E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E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E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1E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1E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E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E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E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E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E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E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1E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1E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1E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1E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1E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1E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1E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1E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E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E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1E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92D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2D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Lora-net/sx126x_driver/tree/v2.3.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278</Words>
  <Characters>1587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Sharp, Matthew Gregory</dc:creator>
  <cp:keywords/>
  <dc:description/>
  <cp:lastModifiedBy>Sharp, Matthew Gregory</cp:lastModifiedBy>
  <cp:revision>6</cp:revision>
  <dcterms:created xsi:type="dcterms:W3CDTF">2025-06-21T00:41:00Z</dcterms:created>
  <dcterms:modified xsi:type="dcterms:W3CDTF">2025-06-21T00:57:00Z</dcterms:modified>
</cp:coreProperties>
</file>