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rPr>
        <w:t xml:space="preserve">BodyMindOT — Practice Policy</w:t>
      </w:r>
    </w:p>
    <w:p>
      <w:pPr>
        <w:spacing w:after="240"/>
      </w:pPr>
      <w:r>
        <w:rPr>
          <w:rFonts w:ascii="Helvetica" w:hAnsi="Helvetica" w:cs="Helvetica"/>
          <w:sz w:val="24"/>
          <w:sz-cs w:val="24"/>
          <w:b/>
          <w:spacing w:val="0"/>
        </w:rPr>
        <w:t xml:space="preserve">Phoebe Hsieh (Wei-Yun Hsieh), Occupational Therapist</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HCPC Registered · Member of the Royal College of Occupational Therapists / British Association of Occupational Therapists (BAOT)</w:t>
      </w:r>
    </w:p>
    <w:p>
      <w:pPr>
        <w:spacing w:after="240"/>
      </w:pPr>
      <w:r>
        <w:rPr>
          <w:rFonts w:ascii="Helvetica" w:hAnsi="Helvetica" w:cs="Helvetica"/>
          <w:sz w:val="24"/>
          <w:sz-cs w:val="24"/>
          <w:spacing w:val="0"/>
        </w:rPr>
        <w:t xml:space="preserve">Last updated: 14 July 2026</w:t>
      </w:r>
    </w:p>
    <w:p>
      <w:pPr>
        <w:spacing w:after="240"/>
      </w:pPr>
      <w:r>
        <w:rPr>
          <w:rFonts w:ascii="Helvetica" w:hAnsi="Helvetica" w:cs="Helvetica"/>
          <w:sz w:val="24"/>
          <w:sz-cs w:val="24"/>
          <w:spacing w:val="0"/>
        </w:rPr>
        <w:t xml:space="preserve">Next review due: 14 July 2027</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1. Purpose &amp; Status of This Policy</w:t>
      </w:r>
    </w:p>
    <w:p>
      <w:pPr>
        <w:spacing w:after="240"/>
      </w:pPr>
      <w:r>
        <w:rPr>
          <w:rFonts w:ascii="Helvetica" w:hAnsi="Helvetica" w:cs="Helvetica"/>
          <w:sz w:val="24"/>
          <w:sz-cs w:val="24"/>
          <w:spacing w:val="0"/>
        </w:rPr>
        <w:t xml:space="preserve">1.1 This Practice Policy sets out how I run BodyMindOT as a sole practitioner: the scope of my practice, how I deliver services online, professional boundaries, how I respond to emergencies and safeguarding concerns, how I keep and protect records, and how incidents and complaints are handled.</w:t>
      </w:r>
    </w:p>
    <w:p>
      <w:pPr>
        <w:spacing w:after="240"/>
      </w:pPr>
      <w:r>
        <w:rPr>
          <w:rFonts w:ascii="Helvetica" w:hAnsi="Helvetica" w:cs="Helvetica"/>
          <w:sz w:val="24"/>
          <w:sz-cs w:val="24"/>
          <w:spacing w:val="0"/>
        </w:rPr>
        <w:t xml:space="preserve">1.2 This policy sits alongside, and should be read with, the BodyMindOT </w:t>
      </w:r>
      <w:r>
        <w:rPr>
          <w:rFonts w:ascii="Helvetica" w:hAnsi="Helvetica" w:cs="Helvetica"/>
          <w:sz w:val="24"/>
          <w:sz-cs w:val="24"/>
          <w:b/>
          <w:spacing w:val="0"/>
        </w:rPr>
        <w:t xml:space="preserve">Terms &amp; Conditions</w:t>
      </w:r>
      <w:r>
        <w:rPr>
          <w:rFonts w:ascii="Helvetica" w:hAnsi="Helvetica" w:cs="Helvetica"/>
          <w:sz w:val="24"/>
          <w:sz-cs w:val="24"/>
          <w:spacing w:val="0"/>
        </w:rPr>
        <w:t xml:space="preserve"> and </w:t>
      </w:r>
      <w:r>
        <w:rPr>
          <w:rFonts w:ascii="Helvetica" w:hAnsi="Helvetica" w:cs="Helvetica"/>
          <w:sz w:val="24"/>
          <w:sz-cs w:val="24"/>
          <w:b/>
          <w:spacing w:val="0"/>
        </w:rPr>
        <w:t xml:space="preserve">Privacy Policy</w:t>
      </w:r>
      <w:r>
        <w:rPr>
          <w:rFonts w:ascii="Helvetica" w:hAnsi="Helvetica" w:cs="Helvetica"/>
          <w:sz w:val="24"/>
          <w:sz-cs w:val="24"/>
          <w:spacing w:val="0"/>
        </w:rPr>
        <w:t xml:space="preserve">. If there is any conflict between this policy and the Terms &amp; Conditions in respect of a client's contractual rights, the Terms &amp; Conditions prevail.</w:t>
      </w:r>
    </w:p>
    <w:p>
      <w:pPr>
        <w:spacing w:after="240"/>
      </w:pPr>
      <w:r>
        <w:rPr>
          <w:rFonts w:ascii="Helvetica" w:hAnsi="Helvetica" w:cs="Helvetica"/>
          <w:sz w:val="24"/>
          <w:sz-cs w:val="24"/>
          <w:spacing w:val="0"/>
        </w:rPr>
        <w:t xml:space="preserve">1.3 I practise in accordance with:</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The </w:t>
      </w:r>
      <w:r>
        <w:rPr>
          <w:rFonts w:ascii="Helvetica" w:hAnsi="Helvetica" w:cs="Helvetica"/>
          <w:sz w:val="24"/>
          <w:sz-cs w:val="24"/>
          <w:b/>
          <w:spacing w:val="0"/>
        </w:rPr>
        <w:t xml:space="preserve">HCPC Standards of Conduct, Performance and Ethics</w:t>
      </w:r>
      <w:r>
        <w:rPr>
          <w:rFonts w:ascii="Helvetica" w:hAnsi="Helvetica" w:cs="Helvetica"/>
          <w:sz w:val="24"/>
          <w:sz-cs w:val="24"/>
          <w:spacing w:val="0"/>
        </w:rPr>
        <w:t xml:space="preserve"> and the </w:t>
      </w:r>
      <w:r>
        <w:rPr>
          <w:rFonts w:ascii="Helvetica" w:hAnsi="Helvetica" w:cs="Helvetica"/>
          <w:sz w:val="24"/>
          <w:sz-cs w:val="24"/>
          <w:b/>
          <w:spacing w:val="0"/>
        </w:rPr>
        <w:t xml:space="preserve">HCPC Standards of Proficiency for Occupational Therapists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The </w:t>
      </w:r>
      <w:r>
        <w:rPr>
          <w:rFonts w:ascii="Helvetica" w:hAnsi="Helvetica" w:cs="Helvetica"/>
          <w:sz w:val="24"/>
          <w:sz-cs w:val="24"/>
          <w:b/>
          <w:spacing w:val="0"/>
        </w:rPr>
        <w:t xml:space="preserve">Royal College of Occupational Therapists (RCOT) Professional Standards</w:t>
      </w:r>
      <w:r>
        <w:rPr>
          <w:rFonts w:ascii="Helvetica" w:hAnsi="Helvetica" w:cs="Helvetica"/>
          <w:sz w:val="24"/>
          <w:sz-cs w:val="24"/>
          <w:spacing w:val="0"/>
        </w:rPr>
        <w:t xml:space="preserve"> and the RCOT </w:t>
      </w:r>
      <w:r>
        <w:rPr>
          <w:rFonts w:ascii="Helvetica" w:hAnsi="Helvetica" w:cs="Helvetica"/>
          <w:sz w:val="24"/>
          <w:sz-cs w:val="24"/>
          <w:i/>
          <w:spacing w:val="0"/>
        </w:rPr>
        <w:t xml:space="preserve">Scope of Occupational Therapy</w:t>
      </w:r>
      <w:r>
        <w:rPr>
          <w:rFonts w:ascii="Helvetica" w:hAnsi="Helvetica" w:cs="Helvetica"/>
          <w:sz w:val="24"/>
          <w:sz-cs w:val="24"/>
          <w:spacing w:val="0"/>
        </w:rPr>
        <w:t xml:space="preserve"> Briefing;</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The </w:t>
      </w:r>
      <w:r>
        <w:rPr>
          <w:rFonts w:ascii="Helvetica" w:hAnsi="Helvetica" w:cs="Helvetica"/>
          <w:sz w:val="24"/>
          <w:sz-cs w:val="24"/>
          <w:b/>
          <w:spacing w:val="0"/>
        </w:rPr>
        <w:t xml:space="preserve">UK General Data Protection Regulation (UK GDPR)</w:t>
      </w:r>
      <w:r>
        <w:rPr>
          <w:rFonts w:ascii="Helvetica" w:hAnsi="Helvetica" w:cs="Helvetica"/>
          <w:sz w:val="24"/>
          <w:sz-cs w:val="24"/>
          <w:spacing w:val="0"/>
        </w:rPr>
        <w:t xml:space="preserve"> and the </w:t>
      </w:r>
      <w:r>
        <w:rPr>
          <w:rFonts w:ascii="Helvetica" w:hAnsi="Helvetica" w:cs="Helvetica"/>
          <w:sz w:val="24"/>
          <w:sz-cs w:val="24"/>
          <w:b/>
          <w:spacing w:val="0"/>
        </w:rPr>
        <w:t xml:space="preserve">Data Protection Act 2018</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1.4 </w:t>
      </w:r>
      <w:r>
        <w:rPr>
          <w:rFonts w:ascii="Helvetica" w:hAnsi="Helvetica" w:cs="Helvetica"/>
          <w:sz w:val="24"/>
          <w:sz-cs w:val="24"/>
          <w:b/>
          <w:spacing w:val="0"/>
        </w:rPr>
        <w:t xml:space="preserve">Insurance.</w:t>
      </w:r>
      <w:r>
        <w:rPr>
          <w:rFonts w:ascii="Helvetica" w:hAnsi="Helvetica" w:cs="Helvetica"/>
          <w:sz w:val="24"/>
          <w:sz-cs w:val="24"/>
          <w:spacing w:val="0"/>
        </w:rPr>
        <w:t xml:space="preserve"> I hold Medical, Healthcare and Treatment Indemnity, Professional Indemnity, and Public &amp; Products' Liability insurance through my BAOT membership (master policy S004MM002045-01, administered via Aon), with a combined annual aggregate limit of indemnity of £10,000,000. Cover applies to occupational therapy work as defined by the RCOT Scope of Occupational Therapy Briefing — including work delivered online — and is conditional on BAOT membership being maintained, which I renew annually.</w:t>
      </w:r>
    </w:p>
    <w:p>
      <w:pPr>
        <w:spacing w:after="240"/>
      </w:pPr>
      <w:r>
        <w:rPr>
          <w:rFonts w:ascii="Helvetica" w:hAnsi="Helvetica" w:cs="Helvetica"/>
          <w:sz w:val="24"/>
          <w:sz-cs w:val="24"/>
          <w:spacing w:val="0"/>
        </w:rPr>
        <w:t xml:space="preserve">1.5 </w:t>
      </w:r>
      <w:r>
        <w:rPr>
          <w:rFonts w:ascii="Helvetica" w:hAnsi="Helvetica" w:cs="Helvetica"/>
          <w:sz w:val="24"/>
          <w:sz-cs w:val="24"/>
          <w:b/>
          <w:spacing w:val="0"/>
        </w:rPr>
        <w:t xml:space="preserve">Cyber liability.</w:t>
      </w:r>
      <w:r>
        <w:rPr>
          <w:rFonts w:ascii="Helvetica" w:hAnsi="Helvetica" w:cs="Helvetica"/>
          <w:sz w:val="24"/>
          <w:sz-cs w:val="24"/>
          <w:spacing w:val="0"/>
        </w:rPr>
        <w:t xml:space="preserve"> Claims arising from data breaches and cyber incidents are excluded from the BAOT policy. Cyber and data risks are therefore insured under a </w:t>
      </w:r>
      <w:r>
        <w:rPr>
          <w:rFonts w:ascii="Helvetica" w:hAnsi="Helvetica" w:cs="Helvetica"/>
          <w:sz w:val="24"/>
          <w:sz-cs w:val="24"/>
          <w:b/>
          <w:spacing w:val="0"/>
        </w:rPr>
        <w:t xml:space="preserve">separate cyber liability insurance policy</w:t>
      </w:r>
      <w:r>
        <w:rPr>
          <w:rFonts w:ascii="Helvetica" w:hAnsi="Helvetica" w:cs="Helvetica"/>
          <w:sz w:val="24"/>
          <w:sz-cs w:val="24"/>
          <w:spacing w:val="0"/>
        </w:rPr>
        <w:t xml:space="preserve">, held in addition to the BAOT cover.</w:t>
      </w:r>
    </w:p>
    <w:p>
      <w:pPr>
        <w:spacing w:after="298"/>
      </w:pPr>
      <w:r>
        <w:rPr>
          <w:rFonts w:ascii="Helvetica" w:hAnsi="Helvetica" w:cs="Helvetica"/>
          <w:sz w:val="36"/>
          <w:sz-cs w:val="36"/>
          <w:b/>
          <w:spacing w:val="0"/>
        </w:rPr>
        <w:t xml:space="preserve">2. Scope of Practice</w:t>
      </w:r>
    </w:p>
    <w:p>
      <w:pPr>
        <w:spacing w:after="240"/>
      </w:pPr>
      <w:r>
        <w:rPr>
          <w:rFonts w:ascii="Helvetica" w:hAnsi="Helvetica" w:cs="Helvetica"/>
          <w:sz w:val="24"/>
          <w:sz-cs w:val="24"/>
          <w:spacing w:val="0"/>
        </w:rPr>
        <w:t xml:space="preserve">2.1 </w:t>
      </w:r>
      <w:r>
        <w:rPr>
          <w:rFonts w:ascii="Helvetica" w:hAnsi="Helvetica" w:cs="Helvetica"/>
          <w:sz w:val="24"/>
          <w:sz-cs w:val="24"/>
          <w:b/>
          <w:spacing w:val="0"/>
        </w:rPr>
        <w:t xml:space="preserve">What I provide.</w:t>
      </w:r>
      <w:r>
        <w:rPr>
          <w:rFonts w:ascii="Helvetica" w:hAnsi="Helvetica" w:cs="Helvetica"/>
          <w:sz w:val="24"/>
          <w:sz-cs w:val="24"/>
          <w:spacing w:val="0"/>
        </w:rPr>
        <w:t xml:space="preserve"> I offer: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One-to-one online occupational therapy coaching consultations</w:t>
      </w:r>
      <w:r>
        <w:rPr>
          <w:rFonts w:ascii="Helvetica" w:hAnsi="Helvetica" w:cs="Helvetica"/>
          <w:sz w:val="24"/>
          <w:sz-cs w:val="24"/>
          <w:spacing w:val="0"/>
        </w:rPr>
        <w:t xml:space="preserve"> (50 minutes), delivered by secure video call in English or Mandarin (Traditional Chinese), supporting adults with stress, burnout, life and career transitions, adjustment to life abroad, relationship difficulties, and everyday mental wellbeing and daily functioning; and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Experiential group workshops</w:t>
      </w:r>
      <w:r>
        <w:rPr>
          <w:rFonts w:ascii="Helvetica" w:hAnsi="Helvetica" w:cs="Helvetica"/>
          <w:sz w:val="24"/>
          <w:sz-cs w:val="24"/>
          <w:spacing w:val="0"/>
        </w:rPr>
        <w:t xml:space="preserve"> (online or in person), exploring creativity, movement, and wellbeing in everyday life.</w:t>
      </w:r>
    </w:p>
    <w:p>
      <w:pPr>
        <w:spacing w:after="240"/>
      </w:pPr>
      <w:r>
        <w:rPr>
          <w:rFonts w:ascii="Helvetica" w:hAnsi="Helvetica" w:cs="Helvetica"/>
          <w:sz w:val="24"/>
          <w:sz-cs w:val="24"/>
          <w:spacing w:val="0"/>
        </w:rPr>
        <w:t xml:space="preserve">2.2 </w:t>
      </w:r>
      <w:r>
        <w:rPr>
          <w:rFonts w:ascii="Helvetica" w:hAnsi="Helvetica" w:cs="Helvetica"/>
          <w:sz w:val="24"/>
          <w:sz-cs w:val="24"/>
          <w:b/>
          <w:spacing w:val="0"/>
        </w:rPr>
        <w:t xml:space="preserve">The approach.</w:t>
      </w:r>
      <w:r>
        <w:rPr>
          <w:rFonts w:ascii="Helvetica" w:hAnsi="Helvetica" w:cs="Helvetica"/>
          <w:sz w:val="24"/>
          <w:sz-cs w:val="24"/>
          <w:spacing w:val="0"/>
        </w:rPr>
        <w:t xml:space="preserve"> My consultations are structured, goal-focused coaching grounded in occupational therapy principles — identifying values, goals, roles, routines, and environments that shape wellbeing, and finding practical, sustainable ways to improve daily life. Approaches I draw on include motivational interviewing, sensory modulation, systemic and family-informed approaches, neurodiversity-informed practice, and therapeutic use of creativity.</w:t>
      </w:r>
    </w:p>
    <w:p>
      <w:pPr>
        <w:spacing w:after="240"/>
      </w:pPr>
      <w:r>
        <w:rPr>
          <w:rFonts w:ascii="Helvetica" w:hAnsi="Helvetica" w:cs="Helvetica"/>
          <w:sz w:val="24"/>
          <w:sz-cs w:val="24"/>
          <w:spacing w:val="0"/>
        </w:rPr>
        <w:t xml:space="preserve">2.3 </w:t>
      </w:r>
      <w:r>
        <w:rPr>
          <w:rFonts w:ascii="Helvetica" w:hAnsi="Helvetica" w:cs="Helvetica"/>
          <w:sz w:val="24"/>
          <w:sz-cs w:val="24"/>
          <w:b/>
          <w:spacing w:val="0"/>
        </w:rPr>
        <w:t xml:space="preserve">What I do not provide.</w:t>
      </w:r>
      <w:r>
        <w:rPr>
          <w:rFonts w:ascii="Helvetica" w:hAnsi="Helvetica" w:cs="Helvetica"/>
          <w:sz w:val="24"/>
          <w:sz-cs w:val="24"/>
          <w:spacing w:val="0"/>
        </w:rPr>
        <w:t xml:space="preserve"> My services are </w:t>
      </w:r>
      <w:r>
        <w:rPr>
          <w:rFonts w:ascii="Helvetica" w:hAnsi="Helvetica" w:cs="Helvetica"/>
          <w:sz w:val="24"/>
          <w:sz-cs w:val="24"/>
          <w:b/>
          <w:spacing w:val="0"/>
        </w:rPr>
        <w:t xml:space="preserve">not</w:t>
      </w:r>
      <w:r>
        <w:rPr>
          <w:rFonts w:ascii="Helvetica" w:hAnsi="Helvetica" w:cs="Helvetica"/>
          <w:sz w:val="24"/>
          <w:sz-cs w:val="24"/>
          <w:spacing w:val="0"/>
        </w:rPr>
        <w:t xml:space="preserve"> psychotherapy, counselling, psychological therapy, medical diagnosis, prescribing, or crisis intervention. They are not a substitute for care from a GP, psychiatrist, mental health crisis team, or other medical professionals.</w:t>
      </w:r>
    </w:p>
    <w:p>
      <w:pPr>
        <w:spacing w:after="240"/>
      </w:pPr>
      <w:r>
        <w:rPr>
          <w:rFonts w:ascii="Helvetica" w:hAnsi="Helvetica" w:cs="Helvetica"/>
          <w:sz w:val="24"/>
          <w:sz-cs w:val="24"/>
          <w:spacing w:val="0"/>
        </w:rPr>
        <w:t xml:space="preserve">2.4 </w:t>
      </w:r>
      <w:r>
        <w:rPr>
          <w:rFonts w:ascii="Helvetica" w:hAnsi="Helvetica" w:cs="Helvetica"/>
          <w:sz w:val="24"/>
          <w:sz-cs w:val="24"/>
          <w:b/>
          <w:spacing w:val="0"/>
        </w:rPr>
        <w:t xml:space="preserve">Eligibility.</w:t>
      </w:r>
      <w:r>
        <w:rPr>
          <w:rFonts w:ascii="Helvetica" w:hAnsi="Helvetica" w:cs="Helvetica"/>
          <w:sz w:val="24"/>
          <w:sz-cs w:val="24"/>
          <w:spacing w:val="0"/>
        </w:rPr>
        <w:t xml:space="preserve"> Services are provided to </w:t>
      </w:r>
      <w:r>
        <w:rPr>
          <w:rFonts w:ascii="Helvetica" w:hAnsi="Helvetica" w:cs="Helvetica"/>
          <w:sz w:val="24"/>
          <w:sz-cs w:val="24"/>
          <w:b/>
          <w:spacing w:val="0"/>
        </w:rPr>
        <w:t xml:space="preserve">adults aged 18 or over</w:t>
      </w:r>
      <w:r>
        <w:rPr>
          <w:rFonts w:ascii="Helvetica" w:hAnsi="Helvetica" w:cs="Helvetica"/>
          <w:sz w:val="24"/>
          <w:sz-cs w:val="24"/>
          <w:spacing w:val="0"/>
        </w:rPr>
        <w:t xml:space="preserve">, primarily those living in the UK. By booking, clients confirm they are 18 or over. I reserve the right to cancel any booking where I reasonably believe the client is under 18, with a refund of unused pre-paid fees.</w:t>
      </w:r>
    </w:p>
    <w:p>
      <w:pPr>
        <w:spacing w:after="240"/>
      </w:pPr>
      <w:r>
        <w:rPr>
          <w:rFonts w:ascii="Helvetica" w:hAnsi="Helvetica" w:cs="Helvetica"/>
          <w:sz w:val="24"/>
          <w:sz-cs w:val="24"/>
          <w:spacing w:val="0"/>
        </w:rPr>
        <w:t xml:space="preserve">2.5 </w:t>
      </w:r>
      <w:r>
        <w:rPr>
          <w:rFonts w:ascii="Helvetica" w:hAnsi="Helvetica" w:cs="Helvetica"/>
          <w:sz w:val="24"/>
          <w:sz-cs w:val="24"/>
          <w:b/>
          <w:spacing w:val="0"/>
        </w:rPr>
        <w:t xml:space="preserve">Suitability and onward referral.</w:t>
      </w:r>
      <w:r>
        <w:rPr>
          <w:rFonts w:ascii="Helvetica" w:hAnsi="Helvetica" w:cs="Helvetica"/>
          <w:sz w:val="24"/>
          <w:sz-cs w:val="24"/>
          <w:spacing w:val="0"/>
        </w:rPr>
        <w:t xml:space="preserve"> Every new client begins with a free 15-minute introductory call, which I use in part to assess whether my service is appropriate for their needs. In line with HCPC standards, I work within the limits of my knowledge, skills, and experience. Where I consider — at the outset or at any point during our work — that coaching is not appropriate (for example, where a client presents with acute mental illness, active suicidal intent, an eating disorder requiring specialist treatment, or needs outside occupational therapy), I will explain this sensitively, signpost or refer the client to appropriate services (such as their GP, NHS talking therapies, or crisis services), and refund any unused pre-paid sessions.</w:t>
      </w:r>
    </w:p>
    <w:p>
      <w:pPr>
        <w:spacing w:after="240"/>
      </w:pPr>
      <w:r>
        <w:rPr>
          <w:rFonts w:ascii="Helvetica" w:hAnsi="Helvetica" w:cs="Helvetica"/>
          <w:sz w:val="24"/>
          <w:sz-cs w:val="24"/>
          <w:spacing w:val="0"/>
        </w:rPr>
        <w:t xml:space="preserve">2.6 </w:t>
      </w:r>
      <w:r>
        <w:rPr>
          <w:rFonts w:ascii="Helvetica" w:hAnsi="Helvetica" w:cs="Helvetica"/>
          <w:sz w:val="24"/>
          <w:sz-cs w:val="24"/>
          <w:b/>
          <w:spacing w:val="0"/>
        </w:rPr>
        <w:t xml:space="preserve">Emergencies.</w:t>
      </w:r>
      <w:r>
        <w:rPr>
          <w:rFonts w:ascii="Helvetica" w:hAnsi="Helvetica" w:cs="Helvetica"/>
          <w:sz w:val="24"/>
          <w:sz-cs w:val="24"/>
          <w:spacing w:val="0"/>
        </w:rPr>
        <w:t xml:space="preserve"> I do not provide an emergency service. Clients in urgent need should contact their GP, NHS 111 (option 2 for mental health), the Samaritans (116 123), or emergency services on 999.</w:t>
      </w:r>
    </w:p>
    <w:p>
      <w:pPr>
        <w:spacing w:after="298"/>
      </w:pPr>
      <w:r>
        <w:rPr>
          <w:rFonts w:ascii="Helvetica" w:hAnsi="Helvetica" w:cs="Helvetica"/>
          <w:sz w:val="36"/>
          <w:sz-cs w:val="36"/>
          <w:b/>
          <w:spacing w:val="0"/>
        </w:rPr>
        <w:t xml:space="preserve">3. Virtual (Online) Practice</w:t>
      </w:r>
    </w:p>
    <w:p>
      <w:pPr>
        <w:spacing w:after="240"/>
      </w:pPr>
      <w:r>
        <w:rPr>
          <w:rFonts w:ascii="Helvetica" w:hAnsi="Helvetica" w:cs="Helvetica"/>
          <w:sz w:val="24"/>
          <w:sz-cs w:val="24"/>
          <w:spacing w:val="0"/>
        </w:rPr>
        <w:t xml:space="preserve">3.1 </w:t>
      </w:r>
      <w:r>
        <w:rPr>
          <w:rFonts w:ascii="Helvetica" w:hAnsi="Helvetica" w:cs="Helvetica"/>
          <w:sz w:val="24"/>
          <w:sz-cs w:val="24"/>
          <w:b/>
          <w:spacing w:val="0"/>
        </w:rPr>
        <w:t xml:space="preserve">Platform.</w:t>
      </w:r>
      <w:r>
        <w:rPr>
          <w:rFonts w:ascii="Helvetica" w:hAnsi="Helvetica" w:cs="Helvetica"/>
          <w:sz w:val="24"/>
          <w:sz-cs w:val="24"/>
          <w:spacing w:val="0"/>
        </w:rPr>
        <w:t xml:space="preserve"> Sessions are delivered by Google Meet video call through my Google Workspace business account. Calls are encrypted in transit. Meeting links are generated for each client and are not published.</w:t>
      </w:r>
    </w:p>
    <w:p>
      <w:pPr>
        <w:spacing w:after="240"/>
      </w:pPr>
      <w:r>
        <w:rPr>
          <w:rFonts w:ascii="Helvetica" w:hAnsi="Helvetica" w:cs="Helvetica"/>
          <w:sz w:val="24"/>
          <w:sz-cs w:val="24"/>
          <w:spacing w:val="0"/>
        </w:rPr>
        <w:t xml:space="preserve">3.2 </w:t>
      </w:r>
      <w:r>
        <w:rPr>
          <w:rFonts w:ascii="Helvetica" w:hAnsi="Helvetica" w:cs="Helvetica"/>
          <w:sz w:val="24"/>
          <w:sz-cs w:val="24"/>
          <w:b/>
          <w:spacing w:val="0"/>
        </w:rPr>
        <w:t xml:space="preserve">My environment.</w:t>
      </w:r>
      <w:r>
        <w:rPr>
          <w:rFonts w:ascii="Helvetica" w:hAnsi="Helvetica" w:cs="Helvetica"/>
          <w:sz w:val="24"/>
          <w:sz-cs w:val="24"/>
          <w:spacing w:val="0"/>
        </w:rPr>
        <w:t xml:space="preserve"> I conduct sessions from a private, confidential space using a password-protected device with two-step verification enabled. No one else can see or hear the session from my side.</w:t>
      </w:r>
    </w:p>
    <w:p>
      <w:pPr>
        <w:spacing w:after="240"/>
      </w:pPr>
      <w:r>
        <w:rPr>
          <w:rFonts w:ascii="Helvetica" w:hAnsi="Helvetica" w:cs="Helvetica"/>
          <w:sz w:val="24"/>
          <w:sz-cs w:val="24"/>
          <w:spacing w:val="0"/>
        </w:rPr>
        <w:t xml:space="preserve">3.3 </w:t>
      </w:r>
      <w:r>
        <w:rPr>
          <w:rFonts w:ascii="Helvetica" w:hAnsi="Helvetica" w:cs="Helvetica"/>
          <w:sz w:val="24"/>
          <w:sz-cs w:val="24"/>
          <w:b/>
          <w:spacing w:val="0"/>
        </w:rPr>
        <w:t xml:space="preserve">Client environment.</w:t>
      </w:r>
      <w:r>
        <w:rPr>
          <w:rFonts w:ascii="Helvetica" w:hAnsi="Helvetica" w:cs="Helvetica"/>
          <w:sz w:val="24"/>
          <w:sz-cs w:val="24"/>
          <w:spacing w:val="0"/>
        </w:rPr>
        <w:t xml:space="preserve"> Clients are responsible for joining from a private, safe space where they will not be overheard or interrupted, with a stable internet connection and suitable device, as set out in the Terms &amp; Conditions.</w:t>
      </w:r>
    </w:p>
    <w:p>
      <w:pPr>
        <w:spacing w:after="240"/>
      </w:pPr>
      <w:r>
        <w:rPr>
          <w:rFonts w:ascii="Helvetica" w:hAnsi="Helvetica" w:cs="Helvetica"/>
          <w:sz w:val="24"/>
          <w:sz-cs w:val="24"/>
          <w:spacing w:val="0"/>
        </w:rPr>
        <w:t xml:space="preserve">3.4 </w:t>
      </w:r>
      <w:r>
        <w:rPr>
          <w:rFonts w:ascii="Helvetica" w:hAnsi="Helvetica" w:cs="Helvetica"/>
          <w:sz w:val="24"/>
          <w:sz-cs w:val="24"/>
          <w:b/>
          <w:spacing w:val="0"/>
        </w:rPr>
        <w:t xml:space="preserve">Session safety information.</w:t>
      </w:r>
      <w:r>
        <w:rPr>
          <w:rFonts w:ascii="Helvetica" w:hAnsi="Helvetica" w:cs="Helvetica"/>
          <w:sz w:val="24"/>
          <w:sz-cs w:val="24"/>
          <w:spacing w:val="0"/>
        </w:rPr>
        <w:t xml:space="preserve"> At or before the first session, I record for each client: their full name, date of birth, physical address, telephone number, GP details (where the client consents to provide them), and an emergency contact. Because I cannot be physically present, this information allows me to summon help to the client's location in the rare event of an emergency during a session. Clients joining from a different location than usual are asked to tell me at the start of the session.</w:t>
      </w:r>
    </w:p>
    <w:p>
      <w:pPr>
        <w:spacing w:after="240"/>
      </w:pPr>
      <w:r>
        <w:rPr>
          <w:rFonts w:ascii="Helvetica" w:hAnsi="Helvetica" w:cs="Helvetica"/>
          <w:sz w:val="24"/>
          <w:sz-cs w:val="24"/>
          <w:spacing w:val="0"/>
        </w:rPr>
        <w:t xml:space="preserve">3.5 </w:t>
      </w:r>
      <w:r>
        <w:rPr>
          <w:rFonts w:ascii="Helvetica" w:hAnsi="Helvetica" w:cs="Helvetica"/>
          <w:sz w:val="24"/>
          <w:sz-cs w:val="24"/>
          <w:b/>
          <w:spacing w:val="0"/>
        </w:rPr>
        <w:t xml:space="preserve">Clients temporarily outside the UK.</w:t>
      </w:r>
      <w:r>
        <w:rPr>
          <w:rFonts w:ascii="Helvetica" w:hAnsi="Helvetica" w:cs="Helvetica"/>
          <w:sz w:val="24"/>
          <w:sz-cs w:val="24"/>
          <w:spacing w:val="0"/>
        </w:rPr>
        <w:t xml:space="preserve"> I may continue to deliver sessions to existing clients who are temporarily outside the UK (for example, while travelling or on holiday). Where a client joins a session while physically outside the UK, they do so on the basis — agreed in writing through acceptance of the Terms &amp; Conditions — that the law of England and Wales governs the service and the courts of England and Wales have exclusive jurisdiction. Clients are asked to tell me in advance when they will be joining from outside the UK (clause 3.4). I may decline to deliver sessions to clients based long-term outside the UK.</w:t>
      </w:r>
    </w:p>
    <w:p>
      <w:pPr>
        <w:spacing w:after="240"/>
      </w:pPr>
      <w:r>
        <w:rPr>
          <w:rFonts w:ascii="Helvetica" w:hAnsi="Helvetica" w:cs="Helvetica"/>
          <w:sz w:val="24"/>
          <w:sz-cs w:val="24"/>
          <w:spacing w:val="0"/>
        </w:rPr>
        <w:t xml:space="preserve">3.6 </w:t>
      </w:r>
      <w:r>
        <w:rPr>
          <w:rFonts w:ascii="Helvetica" w:hAnsi="Helvetica" w:cs="Helvetica"/>
          <w:sz w:val="24"/>
          <w:sz-cs w:val="24"/>
          <w:b/>
          <w:spacing w:val="0"/>
        </w:rPr>
        <w:t xml:space="preserve">Technical failure.</w:t>
      </w:r>
      <w:r>
        <w:rPr>
          <w:rFonts w:ascii="Helvetica" w:hAnsi="Helvetica" w:cs="Helvetica"/>
          <w:sz w:val="24"/>
          <w:sz-cs w:val="24"/>
          <w:spacing w:val="0"/>
        </w:rPr>
        <w:t xml:space="preserve"> If a connection drops mid-session, we will attempt to reconnect; if that fails promptly, the session continues by telephone where possible, as set out in the Terms &amp; Conditions.</w:t>
      </w:r>
    </w:p>
    <w:p>
      <w:pPr>
        <w:spacing w:after="240"/>
      </w:pPr>
      <w:r>
        <w:rPr>
          <w:rFonts w:ascii="Helvetica" w:hAnsi="Helvetica" w:cs="Helvetica"/>
          <w:sz w:val="24"/>
          <w:sz-cs w:val="24"/>
          <w:spacing w:val="0"/>
        </w:rPr>
        <w:t xml:space="preserve">3.7 </w:t>
      </w:r>
      <w:r>
        <w:rPr>
          <w:rFonts w:ascii="Helvetica" w:hAnsi="Helvetica" w:cs="Helvetica"/>
          <w:sz w:val="24"/>
          <w:sz-cs w:val="24"/>
          <w:b/>
          <w:spacing w:val="0"/>
        </w:rPr>
        <w:t xml:space="preserve">No recording.</w:t>
      </w:r>
      <w:r>
        <w:rPr>
          <w:rFonts w:ascii="Helvetica" w:hAnsi="Helvetica" w:cs="Helvetica"/>
          <w:sz w:val="24"/>
          <w:sz-cs w:val="24"/>
          <w:spacing w:val="0"/>
        </w:rPr>
        <w:t xml:space="preserve"> Sessions are </w:t>
      </w:r>
      <w:r>
        <w:rPr>
          <w:rFonts w:ascii="Helvetica" w:hAnsi="Helvetica" w:cs="Helvetica"/>
          <w:sz w:val="24"/>
          <w:sz-cs w:val="24"/>
          <w:b/>
          <w:spacing w:val="0"/>
        </w:rPr>
        <w:t xml:space="preserve">not recorded — by me or by the client — under any circumstances</w:t>
      </w:r>
      <w:r>
        <w:rPr>
          <w:rFonts w:ascii="Helvetica" w:hAnsi="Helvetica" w:cs="Helvetica"/>
          <w:sz w:val="24"/>
          <w:sz-cs w:val="24"/>
          <w:spacing w:val="0"/>
        </w:rPr>
        <w:t xml:space="preserve">. This protects the confidentiality of the session and the privacy of both parties. Clients must not record sessions by any means (including screen-recording software, a second device, or audio capture). If I become aware that a client is recording or has recorded a session, I will ask for the recording to be deleted, and I may end the session and, for repeated or serious breaches, discontinue the service under the Terms &amp; Conditions. I do not record sessions, and no recording functionality is enabled on my video platform.</w:t>
      </w:r>
    </w:p>
    <w:p>
      <w:pPr>
        <w:spacing w:after="298"/>
      </w:pPr>
      <w:r>
        <w:rPr>
          <w:rFonts w:ascii="Helvetica" w:hAnsi="Helvetica" w:cs="Helvetica"/>
          <w:sz w:val="36"/>
          <w:sz-cs w:val="36"/>
          <w:b/>
          <w:spacing w:val="0"/>
        </w:rPr>
        <w:t xml:space="preserve">4. Working Overseas (90-Day Rule)</w:t>
      </w:r>
    </w:p>
    <w:p>
      <w:pPr>
        <w:spacing w:after="240"/>
      </w:pPr>
      <w:r>
        <w:rPr>
          <w:rFonts w:ascii="Helvetica" w:hAnsi="Helvetica" w:cs="Helvetica"/>
          <w:sz w:val="24"/>
          <w:sz-cs w:val="24"/>
          <w:spacing w:val="0"/>
        </w:rPr>
        <w:t xml:space="preserve">4.1 I am habitually resident in the UK, and my practice is based in the UK.</w:t>
      </w:r>
    </w:p>
    <w:p>
      <w:pPr>
        <w:spacing w:after="240"/>
      </w:pPr>
      <w:r>
        <w:rPr>
          <w:rFonts w:ascii="Helvetica" w:hAnsi="Helvetica" w:cs="Helvetica"/>
          <w:sz w:val="24"/>
          <w:sz-cs w:val="24"/>
          <w:spacing w:val="0"/>
        </w:rPr>
        <w:t xml:space="preserve">4.2 My insurance cover extends to work I carry out while temporarily outside Great Britain, Northern Ireland, the Isle of Man, and the Channel Islands, on visits of </w:t>
      </w:r>
      <w:r>
        <w:rPr>
          <w:rFonts w:ascii="Helvetica" w:hAnsi="Helvetica" w:cs="Helvetica"/>
          <w:sz w:val="24"/>
          <w:sz-cs w:val="24"/>
          <w:b/>
          <w:spacing w:val="0"/>
        </w:rPr>
        <w:t xml:space="preserve">no more than 90 days</w:t>
      </w:r>
      <w:r>
        <w:rPr>
          <w:rFonts w:ascii="Helvetica" w:hAnsi="Helvetica" w:cs="Helvetica"/>
          <w:sz w:val="24"/>
          <w:sz-cs w:val="24"/>
          <w:spacing w:val="0"/>
        </w:rPr>
        <w:t xml:space="preserve">, provided that the client and I have first agreed in writing that any claim will be subject to the exclusive jurisdiction of the UK courts. Acceptance of the BodyMindOT Terms &amp; Conditions, which are governed by the law of England and Wales with exclusive jurisdiction of its courts, forms this written agreement.</w:t>
      </w:r>
    </w:p>
    <w:p>
      <w:pPr>
        <w:spacing w:after="240"/>
      </w:pPr>
      <w:r>
        <w:rPr>
          <w:rFonts w:ascii="Helvetica" w:hAnsi="Helvetica" w:cs="Helvetica"/>
          <w:sz w:val="24"/>
          <w:sz-cs w:val="24"/>
          <w:spacing w:val="0"/>
        </w:rPr>
        <w:t xml:space="preserve">4.3 I therefore may, from time to time, deliver online sessions while temporarily overseas. When doing so I apply the same standards as at home: sessions are conducted from a private, confidential space, on my own secured devices, over trusted networks, and client data remains stored only in my secure UK-managed systems.</w:t>
      </w:r>
    </w:p>
    <w:p>
      <w:pPr>
        <w:spacing w:after="240"/>
      </w:pPr>
      <w:r>
        <w:rPr>
          <w:rFonts w:ascii="Helvetica" w:hAnsi="Helvetica" w:cs="Helvetica"/>
          <w:sz w:val="24"/>
          <w:sz-cs w:val="24"/>
          <w:spacing w:val="0"/>
        </w:rPr>
        <w:t xml:space="preserve">4.4 The policy does not cover work performed in or claims brought in the </w:t>
      </w:r>
      <w:r>
        <w:rPr>
          <w:rFonts w:ascii="Helvetica" w:hAnsi="Helvetica" w:cs="Helvetica"/>
          <w:sz w:val="24"/>
          <w:sz-cs w:val="24"/>
          <w:b/>
          <w:spacing w:val="0"/>
        </w:rPr>
        <w:t xml:space="preserve">USA or Canada</w:t>
      </w:r>
      <w:r>
        <w:rPr>
          <w:rFonts w:ascii="Helvetica" w:hAnsi="Helvetica" w:cs="Helvetica"/>
          <w:sz w:val="24"/>
          <w:sz-cs w:val="24"/>
          <w:spacing w:val="0"/>
        </w:rPr>
        <w:t xml:space="preserve">; I do not deliver sessions while present in those countries.</w:t>
      </w:r>
    </w:p>
    <w:p>
      <w:pPr>
        <w:spacing w:after="240"/>
      </w:pPr>
      <w:r>
        <w:rPr>
          <w:rFonts w:ascii="Helvetica" w:hAnsi="Helvetica" w:cs="Helvetica"/>
          <w:sz w:val="24"/>
          <w:sz-cs w:val="24"/>
          <w:spacing w:val="0"/>
        </w:rPr>
        <w:t xml:space="preserve">4.5 If a period of overseas work were ever to approach 90 days, I would contact my broker (Aon) before exceeding it, and pause practice if cover could not be confirmed.</w:t>
      </w:r>
    </w:p>
    <w:p>
      <w:pPr>
        <w:spacing w:after="298"/>
      </w:pPr>
      <w:r>
        <w:rPr>
          <w:rFonts w:ascii="Helvetica" w:hAnsi="Helvetica" w:cs="Helvetica"/>
          <w:sz w:val="36"/>
          <w:sz-cs w:val="36"/>
          <w:b/>
          <w:spacing w:val="0"/>
        </w:rPr>
        <w:t xml:space="preserve">5. Professional Boundaries</w:t>
      </w:r>
    </w:p>
    <w:p>
      <w:pPr>
        <w:spacing w:after="240"/>
      </w:pPr>
      <w:r>
        <w:rPr>
          <w:rFonts w:ascii="Helvetica" w:hAnsi="Helvetica" w:cs="Helvetica"/>
          <w:sz w:val="24"/>
          <w:sz-cs w:val="24"/>
          <w:spacing w:val="0"/>
        </w:rPr>
        <w:t xml:space="preserve">5.1 </w:t>
      </w:r>
      <w:r>
        <w:rPr>
          <w:rFonts w:ascii="Helvetica" w:hAnsi="Helvetica" w:cs="Helvetica"/>
          <w:sz w:val="24"/>
          <w:sz-cs w:val="24"/>
          <w:b/>
          <w:spacing w:val="0"/>
        </w:rPr>
        <w:t xml:space="preserve">Nature of the relationship.</w:t>
      </w:r>
      <w:r>
        <w:rPr>
          <w:rFonts w:ascii="Helvetica" w:hAnsi="Helvetica" w:cs="Helvetica"/>
          <w:sz w:val="24"/>
          <w:sz-cs w:val="24"/>
          <w:spacing w:val="0"/>
        </w:rPr>
        <w:t xml:space="preserve"> The relationship between me and each client is a professional one, existing solely to support the client's goals and wellbeing. I adhere to the HCPC Standards of Conduct, Performance and Ethics at all times.</w:t>
      </w:r>
    </w:p>
    <w:p>
      <w:pPr>
        <w:spacing w:after="240"/>
      </w:pPr>
      <w:r>
        <w:rPr>
          <w:rFonts w:ascii="Helvetica" w:hAnsi="Helvetica" w:cs="Helvetica"/>
          <w:sz w:val="24"/>
          <w:sz-cs w:val="24"/>
          <w:spacing w:val="0"/>
        </w:rPr>
        <w:t xml:space="preserve">5.2 </w:t>
      </w:r>
      <w:r>
        <w:rPr>
          <w:rFonts w:ascii="Helvetica" w:hAnsi="Helvetica" w:cs="Helvetica"/>
          <w:sz w:val="24"/>
          <w:sz-cs w:val="24"/>
          <w:b/>
          <w:spacing w:val="0"/>
        </w:rPr>
        <w:t xml:space="preserve">Dual relationships.</w:t>
      </w:r>
      <w:r>
        <w:rPr>
          <w:rFonts w:ascii="Helvetica" w:hAnsi="Helvetica" w:cs="Helvetica"/>
          <w:sz w:val="24"/>
          <w:sz-cs w:val="24"/>
          <w:spacing w:val="0"/>
        </w:rPr>
        <w:t xml:space="preserve"> I do not provide services to close friends, family members, or people with whom I have a significant existing personal, financial, or business relationship. Where I discover a conflict of interest with an existing client (for example, a close connection between two clients that affects my objectivity), I will discuss it openly and, where necessary, refer the client on.</w:t>
      </w:r>
    </w:p>
    <w:p>
      <w:pPr>
        <w:spacing w:after="240"/>
      </w:pPr>
      <w:r>
        <w:rPr>
          <w:rFonts w:ascii="Helvetica" w:hAnsi="Helvetica" w:cs="Helvetica"/>
          <w:sz w:val="24"/>
          <w:sz-cs w:val="24"/>
          <w:spacing w:val="0"/>
        </w:rPr>
        <w:t xml:space="preserve">5.3 </w:t>
      </w:r>
      <w:r>
        <w:rPr>
          <w:rFonts w:ascii="Helvetica" w:hAnsi="Helvetica" w:cs="Helvetica"/>
          <w:sz w:val="24"/>
          <w:sz-cs w:val="24"/>
          <w:b/>
          <w:spacing w:val="0"/>
        </w:rPr>
        <w:t xml:space="preserve">Contact between sessions.</w:t>
      </w:r>
      <w:r>
        <w:rPr>
          <w:rFonts w:ascii="Helvetica" w:hAnsi="Helvetica" w:cs="Helvetica"/>
          <w:sz w:val="24"/>
          <w:sz-cs w:val="24"/>
          <w:spacing w:val="0"/>
        </w:rPr>
        <w:t xml:space="preserve"> Contact between sessions is limited to practical and administrative matters (booking, rescheduling, invoices) by email to phoebehsieh@bodymindot.com. Email is not a substitute for sessions and is not monitored continuously; I respond during normal working hours. Clients in crisis between sessions should use the emergency contacts in clause 2.6.</w:t>
      </w:r>
    </w:p>
    <w:p>
      <w:pPr>
        <w:spacing w:after="240"/>
      </w:pPr>
      <w:r>
        <w:rPr>
          <w:rFonts w:ascii="Helvetica" w:hAnsi="Helvetica" w:cs="Helvetica"/>
          <w:sz w:val="24"/>
          <w:sz-cs w:val="24"/>
          <w:spacing w:val="0"/>
        </w:rPr>
        <w:t xml:space="preserve">5.4 </w:t>
      </w:r>
      <w:r>
        <w:rPr>
          <w:rFonts w:ascii="Helvetica" w:hAnsi="Helvetica" w:cs="Helvetica"/>
          <w:sz w:val="24"/>
          <w:sz-cs w:val="24"/>
          <w:b/>
          <w:spacing w:val="0"/>
        </w:rPr>
        <w:t xml:space="preserve">Social media.</w:t>
      </w:r>
      <w:r>
        <w:rPr>
          <w:rFonts w:ascii="Helvetica" w:hAnsi="Helvetica" w:cs="Helvetica"/>
          <w:sz w:val="24"/>
          <w:sz-cs w:val="24"/>
          <w:spacing w:val="0"/>
        </w:rPr>
        <w:t xml:space="preserve"> I do not accept friend or follow requests from current clients on personal social media accounts, and I do not follow clients' personal accounts. Clients are welcome to follow BodyMindOT's public professional pages; I do not discuss clinical matters through social media or direct messages.</w:t>
      </w:r>
    </w:p>
    <w:p>
      <w:pPr>
        <w:spacing w:after="240"/>
      </w:pPr>
      <w:r>
        <w:rPr>
          <w:rFonts w:ascii="Helvetica" w:hAnsi="Helvetica" w:cs="Helvetica"/>
          <w:sz w:val="24"/>
          <w:sz-cs w:val="24"/>
          <w:spacing w:val="0"/>
        </w:rPr>
        <w:t xml:space="preserve">5.5 </w:t>
      </w:r>
      <w:r>
        <w:rPr>
          <w:rFonts w:ascii="Helvetica" w:hAnsi="Helvetica" w:cs="Helvetica"/>
          <w:sz w:val="24"/>
          <w:sz-cs w:val="24"/>
          <w:b/>
          <w:spacing w:val="0"/>
        </w:rPr>
        <w:t xml:space="preserve">Gifts and financial boundaries.</w:t>
      </w:r>
      <w:r>
        <w:rPr>
          <w:rFonts w:ascii="Helvetica" w:hAnsi="Helvetica" w:cs="Helvetica"/>
          <w:sz w:val="24"/>
          <w:sz-cs w:val="24"/>
          <w:spacing w:val="0"/>
        </w:rPr>
        <w:t xml:space="preserve"> I do not accept gifts beyond small tokens of appreciation, and never money or gifts of significant value. The only financial transactions between us are the published fees for services.</w:t>
      </w:r>
    </w:p>
    <w:p>
      <w:pPr>
        <w:spacing w:after="240"/>
      </w:pPr>
      <w:r>
        <w:rPr>
          <w:rFonts w:ascii="Helvetica" w:hAnsi="Helvetica" w:cs="Helvetica"/>
          <w:sz w:val="24"/>
          <w:sz-cs w:val="24"/>
          <w:spacing w:val="0"/>
        </w:rPr>
        <w:t xml:space="preserve">5.6 </w:t>
      </w:r>
      <w:r>
        <w:rPr>
          <w:rFonts w:ascii="Helvetica" w:hAnsi="Helvetica" w:cs="Helvetica"/>
          <w:sz w:val="24"/>
          <w:sz-cs w:val="24"/>
          <w:b/>
          <w:spacing w:val="0"/>
        </w:rPr>
        <w:t xml:space="preserve">Personal disclosure.</w:t>
      </w:r>
      <w:r>
        <w:rPr>
          <w:rFonts w:ascii="Helvetica" w:hAnsi="Helvetica" w:cs="Helvetica"/>
          <w:sz w:val="24"/>
          <w:sz-cs w:val="24"/>
          <w:spacing w:val="0"/>
        </w:rPr>
        <w:t xml:space="preserve"> I may occasionally share limited personal reflections where doing so serves the client's goals, but sessions remain focused on the client at all times.</w:t>
      </w:r>
    </w:p>
    <w:p>
      <w:pPr>
        <w:spacing w:after="240"/>
      </w:pPr>
      <w:r>
        <w:rPr>
          <w:rFonts w:ascii="Helvetica" w:hAnsi="Helvetica" w:cs="Helvetica"/>
          <w:sz w:val="24"/>
          <w:sz-cs w:val="24"/>
          <w:spacing w:val="0"/>
        </w:rPr>
        <w:t xml:space="preserve">5.7 </w:t>
      </w:r>
      <w:r>
        <w:rPr>
          <w:rFonts w:ascii="Helvetica" w:hAnsi="Helvetica" w:cs="Helvetica"/>
          <w:sz w:val="24"/>
          <w:sz-cs w:val="24"/>
          <w:b/>
          <w:spacing w:val="0"/>
        </w:rPr>
        <w:t xml:space="preserve">Romantic and sexual boundaries.</w:t>
      </w:r>
      <w:r>
        <w:rPr>
          <w:rFonts w:ascii="Helvetica" w:hAnsi="Helvetica" w:cs="Helvetica"/>
          <w:sz w:val="24"/>
          <w:sz-cs w:val="24"/>
          <w:spacing w:val="0"/>
        </w:rPr>
        <w:t xml:space="preserve"> In line with HCPC standards, romantic or sexual relationships with clients are never appropriate and will not occur. If feelings of this kind arise on either side and affect the work, I will address it professionally, which may include ending the therapeutic relationship and signposting to another practitioner.</w:t>
      </w:r>
    </w:p>
    <w:p>
      <w:pPr>
        <w:spacing w:after="240"/>
      </w:pPr>
      <w:r>
        <w:rPr>
          <w:rFonts w:ascii="Helvetica" w:hAnsi="Helvetica" w:cs="Helvetica"/>
          <w:sz w:val="24"/>
          <w:sz-cs w:val="24"/>
          <w:spacing w:val="0"/>
        </w:rPr>
        <w:t xml:space="preserve">5.8 </w:t>
      </w:r>
      <w:r>
        <w:rPr>
          <w:rFonts w:ascii="Helvetica" w:hAnsi="Helvetica" w:cs="Helvetica"/>
          <w:sz w:val="24"/>
          <w:sz-cs w:val="24"/>
          <w:b/>
          <w:spacing w:val="0"/>
        </w:rPr>
        <w:t xml:space="preserve">In-person workshops.</w:t>
      </w:r>
      <w:r>
        <w:rPr>
          <w:rFonts w:ascii="Helvetica" w:hAnsi="Helvetica" w:cs="Helvetica"/>
          <w:sz w:val="24"/>
          <w:sz-cs w:val="24"/>
          <w:spacing w:val="0"/>
        </w:rPr>
        <w:t xml:space="preserve"> At face-to-face workshops I maintain the same professional standards. Any movement-based or creative activity is invitational — participants choose their own level of participation. Workshop activities are not designed around physical contact, although in a shared space involving movement, incidental contact cannot be entirely excluded. Any activity that may involve contact between participants is clearly explained in advance, entered into only by choice, and participants may opt out of, or step back from, any activity at any time without explanation.</w:t>
      </w:r>
    </w:p>
    <w:p>
      <w:pPr>
        <w:spacing w:after="240"/>
      </w:pPr>
      <w:r>
        <w:rPr>
          <w:rFonts w:ascii="Helvetica" w:hAnsi="Helvetica" w:cs="Helvetica"/>
          <w:sz w:val="24"/>
          <w:sz-cs w:val="24"/>
          <w:spacing w:val="0"/>
        </w:rPr>
        <w:t xml:space="preserve">5.9 </w:t>
      </w:r>
      <w:r>
        <w:rPr>
          <w:rFonts w:ascii="Helvetica" w:hAnsi="Helvetica" w:cs="Helvetica"/>
          <w:sz w:val="24"/>
          <w:sz-cs w:val="24"/>
          <w:b/>
          <w:spacing w:val="0"/>
        </w:rPr>
        <w:t xml:space="preserve">Ending the work.</w:t>
      </w:r>
      <w:r>
        <w:rPr>
          <w:rFonts w:ascii="Helvetica" w:hAnsi="Helvetica" w:cs="Helvetica"/>
          <w:sz w:val="24"/>
          <w:sz-cs w:val="24"/>
          <w:spacing w:val="0"/>
        </w:rPr>
        <w:t xml:space="preserve"> Either the client or I may end the work at any time. Where I end it (for example under clause 2.5), I will explain why, signpost appropriate alternatives, and refund unused pre-paid sessions in line with the Terms &amp; Conditions.</w:t>
      </w:r>
    </w:p>
    <w:p>
      <w:pPr>
        <w:spacing w:after="298"/>
      </w:pPr>
      <w:r>
        <w:rPr>
          <w:rFonts w:ascii="Helvetica" w:hAnsi="Helvetica" w:cs="Helvetica"/>
          <w:sz w:val="36"/>
          <w:sz-cs w:val="36"/>
          <w:b/>
          <w:spacing w:val="0"/>
        </w:rPr>
        <w:t xml:space="preserve">6. Emergency &amp; Safeguarding Procedure</w:t>
      </w:r>
    </w:p>
    <w:p>
      <w:pPr>
        <w:spacing w:after="240"/>
      </w:pPr>
      <w:r>
        <w:rPr>
          <w:rFonts w:ascii="Helvetica" w:hAnsi="Helvetica" w:cs="Helvetica"/>
          <w:sz w:val="24"/>
          <w:sz-cs w:val="24"/>
          <w:spacing w:val="0"/>
        </w:rPr>
        <w:t xml:space="preserve">6.1 I have a professional and legal duty to safeguard clients and others from harm, in line with HCPC standards, the Care Act 2014 (adults at risk), and UK safeguarding law.</w:t>
      </w:r>
    </w:p>
    <w:p>
      <w:pPr>
        <w:spacing w:after="240"/>
      </w:pPr>
      <w:r>
        <w:rPr>
          <w:rFonts w:ascii="Helvetica" w:hAnsi="Helvetica" w:cs="Helvetica"/>
          <w:sz w:val="24"/>
          <w:sz-cs w:val="24"/>
          <w:spacing w:val="0"/>
        </w:rPr>
        <w:t xml:space="preserve">6.2 </w:t>
      </w:r>
      <w:r>
        <w:rPr>
          <w:rFonts w:ascii="Helvetica" w:hAnsi="Helvetica" w:cs="Helvetica"/>
          <w:sz w:val="24"/>
          <w:sz-cs w:val="24"/>
          <w:b/>
          <w:spacing w:val="0"/>
        </w:rPr>
        <w:t xml:space="preserve">Confidentiality and its limits.</w:t>
      </w:r>
      <w:r>
        <w:rPr>
          <w:rFonts w:ascii="Helvetica" w:hAnsi="Helvetica" w:cs="Helvetica"/>
          <w:sz w:val="24"/>
          <w:sz-cs w:val="24"/>
          <w:spacing w:val="0"/>
        </w:rPr>
        <w:t xml:space="preserve"> Everything a client shares is confidential, except where: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there is a risk of serious harm to the client or to another person;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there is a safeguarding concern involving an adult at risk or a child;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disclosure is required by law or by a court.</w:t>
      </w:r>
    </w:p>
    <w:p>
      <w:pPr>
        <w:spacing w:after="240"/>
      </w:pPr>
      <w:r>
        <w:rPr>
          <w:rFonts w:ascii="Helvetica" w:hAnsi="Helvetica" w:cs="Helvetica"/>
          <w:sz w:val="24"/>
          <w:sz-cs w:val="24"/>
          <w:spacing w:val="0"/>
        </w:rPr>
        <w:t xml:space="preserve">Wherever safe and appropriate, I will discuss any disclosure with the client before making it.</w:t>
      </w:r>
    </w:p>
    <w:p>
      <w:pPr>
        <w:spacing w:after="240"/>
      </w:pPr>
      <w:r>
        <w:rPr>
          <w:rFonts w:ascii="Helvetica" w:hAnsi="Helvetica" w:cs="Helvetica"/>
          <w:sz w:val="24"/>
          <w:sz-cs w:val="24"/>
          <w:spacing w:val="0"/>
        </w:rPr>
        <w:t xml:space="preserve">6.3 </w:t>
      </w:r>
      <w:r>
        <w:rPr>
          <w:rFonts w:ascii="Helvetica" w:hAnsi="Helvetica" w:cs="Helvetica"/>
          <w:sz w:val="24"/>
          <w:sz-cs w:val="24"/>
          <w:b/>
          <w:spacing w:val="0"/>
        </w:rPr>
        <w:t xml:space="preserve">Emergency during a session.</w:t>
      </w:r>
      <w:r>
        <w:rPr>
          <w:rFonts w:ascii="Helvetica" w:hAnsi="Helvetica" w:cs="Helvetica"/>
          <w:sz w:val="24"/>
          <w:sz-cs w:val="24"/>
          <w:spacing w:val="0"/>
        </w:rPr>
        <w:t xml:space="preserve"> If a client expresses active suicidal intent, appears to require urgent medical help, or I believe there is an immediate risk to life or safety during a session, I will follow these steps: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1. </w:t>
      </w:r>
      <w:r>
        <w:rPr>
          <w:rFonts w:ascii="Helvetica" w:hAnsi="Helvetica" w:cs="Helvetica"/>
          <w:sz w:val="24"/>
          <w:sz-cs w:val="24"/>
          <w:b/>
          <w:spacing w:val="0"/>
        </w:rPr>
        <w:t xml:space="preserve">Stay connected.</w:t>
      </w:r>
      <w:r>
        <w:rPr>
          <w:rFonts w:ascii="Helvetica" w:hAnsi="Helvetica" w:cs="Helvetica"/>
          <w:sz w:val="24"/>
          <w:sz-cs w:val="24"/>
          <w:spacing w:val="0"/>
        </w:rPr>
        <w:t xml:space="preserve"> I remain on the call, keep the client engaged, and assess the immediacy of the risk.</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2. </w:t>
      </w:r>
      <w:r>
        <w:rPr>
          <w:rFonts w:ascii="Helvetica" w:hAnsi="Helvetica" w:cs="Helvetica"/>
          <w:sz w:val="24"/>
          <w:sz-cs w:val="24"/>
          <w:b/>
          <w:spacing w:val="0"/>
        </w:rPr>
        <w:t xml:space="preserve">Call emergency services.</w:t>
      </w:r>
      <w:r>
        <w:rPr>
          <w:rFonts w:ascii="Helvetica" w:hAnsi="Helvetica" w:cs="Helvetica"/>
          <w:sz w:val="24"/>
          <w:sz-cs w:val="24"/>
          <w:spacing w:val="0"/>
        </w:rPr>
        <w:t xml:space="preserve"> Where there is an immediate risk to life, I call </w:t>
      </w:r>
      <w:r>
        <w:rPr>
          <w:rFonts w:ascii="Helvetica" w:hAnsi="Helvetica" w:cs="Helvetica"/>
          <w:sz w:val="24"/>
          <w:sz-cs w:val="24"/>
          <w:b/>
          <w:spacing w:val="0"/>
        </w:rPr>
        <w:t xml:space="preserve">999</w:t>
      </w:r>
      <w:r>
        <w:rPr>
          <w:rFonts w:ascii="Helvetica" w:hAnsi="Helvetica" w:cs="Helvetica"/>
          <w:sz w:val="24"/>
          <w:sz-cs w:val="24"/>
          <w:spacing w:val="0"/>
        </w:rPr>
        <w:t xml:space="preserve"> and give the client's physical address and situation, using the session safety information held under clause 3.4. Where possible I do this while keeping the client on the line.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3. </w:t>
      </w:r>
      <w:r>
        <w:rPr>
          <w:rFonts w:ascii="Helvetica" w:hAnsi="Helvetica" w:cs="Helvetica"/>
          <w:sz w:val="24"/>
          <w:sz-cs w:val="24"/>
          <w:b/>
          <w:spacing w:val="0"/>
        </w:rPr>
        <w:t xml:space="preserve">Contact the emergency contact.</w:t>
      </w:r>
      <w:r>
        <w:rPr>
          <w:rFonts w:ascii="Helvetica" w:hAnsi="Helvetica" w:cs="Helvetica"/>
          <w:sz w:val="24"/>
          <w:sz-cs w:val="24"/>
          <w:spacing w:val="0"/>
        </w:rPr>
        <w:t xml:space="preserve"> I contact the client's nominated emergency contact where this would reduce risk.</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4. </w:t>
      </w:r>
      <w:r>
        <w:rPr>
          <w:rFonts w:ascii="Helvetica" w:hAnsi="Helvetica" w:cs="Helvetica"/>
          <w:sz w:val="24"/>
          <w:sz-cs w:val="24"/>
          <w:b/>
          <w:spacing w:val="0"/>
        </w:rPr>
        <w:t xml:space="preserve">Inform the GP.</w:t>
      </w:r>
      <w:r>
        <w:rPr>
          <w:rFonts w:ascii="Helvetica" w:hAnsi="Helvetica" w:cs="Helvetica"/>
          <w:sz w:val="24"/>
          <w:sz-cs w:val="24"/>
          <w:spacing w:val="0"/>
        </w:rPr>
        <w:t xml:space="preserve"> Where appropriate and proportionate, I inform the client's GP of the incident and the action taken.</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5. </w:t>
      </w:r>
      <w:r>
        <w:rPr>
          <w:rFonts w:ascii="Helvetica" w:hAnsi="Helvetica" w:cs="Helvetica"/>
          <w:sz w:val="24"/>
          <w:sz-cs w:val="24"/>
          <w:b/>
          <w:spacing w:val="0"/>
        </w:rPr>
        <w:t xml:space="preserve">Record.</w:t>
      </w:r>
      <w:r>
        <w:rPr>
          <w:rFonts w:ascii="Helvetica" w:hAnsi="Helvetica" w:cs="Helvetica"/>
          <w:sz w:val="24"/>
          <w:sz-cs w:val="24"/>
          <w:spacing w:val="0"/>
        </w:rPr>
        <w:t xml:space="preserve"> I record the incident, my assessment, actions, and rationale in the clinical record the same day, and log it in my incident log (clause 10.2).</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6. </w:t>
      </w:r>
      <w:r>
        <w:rPr>
          <w:rFonts w:ascii="Helvetica" w:hAnsi="Helvetica" w:cs="Helvetica"/>
          <w:sz w:val="24"/>
          <w:sz-cs w:val="24"/>
          <w:b/>
          <w:spacing w:val="0"/>
        </w:rPr>
        <w:t xml:space="preserve">Follow up.</w:t>
      </w:r>
      <w:r>
        <w:rPr>
          <w:rFonts w:ascii="Helvetica" w:hAnsi="Helvetica" w:cs="Helvetica"/>
          <w:sz w:val="24"/>
          <w:sz-cs w:val="24"/>
          <w:spacing w:val="0"/>
        </w:rPr>
        <w:t xml:space="preserve"> I contact the client within 1–2 working days to review their safety and agree whether and how our work continues.</w:t>
      </w:r>
    </w:p>
    <w:p>
      <w:pPr>
        <w:spacing w:after="240"/>
      </w:pPr>
      <w:r>
        <w:rPr>
          <w:rFonts w:ascii="Helvetica" w:hAnsi="Helvetica" w:cs="Helvetica"/>
          <w:sz w:val="24"/>
          <w:sz-cs w:val="24"/>
          <w:spacing w:val="0"/>
        </w:rPr>
        <w:t xml:space="preserve">6.4 </w:t>
      </w:r>
      <w:r>
        <w:rPr>
          <w:rFonts w:ascii="Helvetica" w:hAnsi="Helvetica" w:cs="Helvetica"/>
          <w:sz w:val="24"/>
          <w:sz-cs w:val="24"/>
          <w:b/>
          <w:spacing w:val="0"/>
        </w:rPr>
        <w:t xml:space="preserve">Safeguarding concern — adults at risk.</w:t>
      </w:r>
      <w:r>
        <w:rPr>
          <w:rFonts w:ascii="Helvetica" w:hAnsi="Helvetica" w:cs="Helvetica"/>
          <w:sz w:val="24"/>
          <w:sz-cs w:val="24"/>
          <w:spacing w:val="0"/>
        </w:rPr>
        <w:t xml:space="preserve"> If I become concerned that a client or another adult may be at risk of abuse or neglect, I will:</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1. record the concern factually and contemporaneously;</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2. discuss the concern with the client where it is safe to do so, and seek their views and consent to refer;</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3. where the person is at risk and disclosure is justified (with or without consent, applying the Care Act 2014 and my professional duty), report to the </w:t>
      </w:r>
      <w:r>
        <w:rPr>
          <w:rFonts w:ascii="Helvetica" w:hAnsi="Helvetica" w:cs="Helvetica"/>
          <w:sz w:val="24"/>
          <w:sz-cs w:val="24"/>
          <w:b/>
          <w:spacing w:val="0"/>
        </w:rPr>
        <w:t xml:space="preserve">adult safeguarding team of the local authority where the person lives</w:t>
      </w:r>
      <w:r>
        <w:rPr>
          <w:rFonts w:ascii="Helvetica" w:hAnsi="Helvetica" w:cs="Helvetica"/>
          <w:sz w:val="24"/>
          <w:sz-cs w:val="24"/>
          <w:spacing w:val="0"/>
        </w:rPr>
        <w:t xml:space="preserve">, and to the </w:t>
      </w:r>
      <w:r>
        <w:rPr>
          <w:rFonts w:ascii="Helvetica" w:hAnsi="Helvetica" w:cs="Helvetica"/>
          <w:sz w:val="24"/>
          <w:sz-cs w:val="24"/>
          <w:b/>
          <w:spacing w:val="0"/>
        </w:rPr>
        <w:t xml:space="preserve">police</w:t>
      </w:r>
      <w:r>
        <w:rPr>
          <w:rFonts w:ascii="Helvetica" w:hAnsi="Helvetica" w:cs="Helvetica"/>
          <w:sz w:val="24"/>
          <w:sz-cs w:val="24"/>
          <w:spacing w:val="0"/>
        </w:rPr>
        <w:t xml:space="preserve"> where a crime may have been committed or someone is in immediate danger;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4. seek advice where useful — from the local authority safeguarding team or RCOT — without identifying the client where possible;</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5. record the decision, the rationale, and any referral made.</w:t>
      </w:r>
    </w:p>
    <w:p>
      <w:pPr>
        <w:spacing w:after="240"/>
      </w:pPr>
      <w:r>
        <w:rPr>
          <w:rFonts w:ascii="Helvetica" w:hAnsi="Helvetica" w:cs="Helvetica"/>
          <w:sz w:val="24"/>
          <w:sz-cs w:val="24"/>
          <w:spacing w:val="0"/>
        </w:rPr>
        <w:t xml:space="preserve">6.5 </w:t>
      </w:r>
      <w:r>
        <w:rPr>
          <w:rFonts w:ascii="Helvetica" w:hAnsi="Helvetica" w:cs="Helvetica"/>
          <w:sz w:val="24"/>
          <w:sz-cs w:val="24"/>
          <w:b/>
          <w:spacing w:val="0"/>
        </w:rPr>
        <w:t xml:space="preserve">Safeguarding concern — children.</w:t>
      </w:r>
      <w:r>
        <w:rPr>
          <w:rFonts w:ascii="Helvetica" w:hAnsi="Helvetica" w:cs="Helvetica"/>
          <w:sz w:val="24"/>
          <w:sz-cs w:val="24"/>
          <w:spacing w:val="0"/>
        </w:rPr>
        <w:t xml:space="preserve"> Although I work only with adults, information may arise in sessions that raises concern about a child. In that event I act in line with </w:t>
      </w:r>
      <w:r>
        <w:rPr>
          <w:rFonts w:ascii="Helvetica" w:hAnsi="Helvetica" w:cs="Helvetica"/>
          <w:sz w:val="24"/>
          <w:sz-cs w:val="24"/>
          <w:i/>
          <w:spacing w:val="0"/>
        </w:rPr>
        <w:t xml:space="preserve">Working Together to Safeguard Children</w:t>
      </w:r>
      <w:r>
        <w:rPr>
          <w:rFonts w:ascii="Helvetica" w:hAnsi="Helvetica" w:cs="Helvetica"/>
          <w:sz w:val="24"/>
          <w:sz-cs w:val="24"/>
          <w:spacing w:val="0"/>
        </w:rPr>
        <w:t xml:space="preserve"> and report concerns to the relevant local authority children's services, or the NSPCC (0808 800 5000), and to the police where a child is in immediate danger.</w:t>
      </w:r>
    </w:p>
    <w:p>
      <w:pPr>
        <w:spacing w:after="240"/>
      </w:pPr>
      <w:r>
        <w:rPr>
          <w:rFonts w:ascii="Helvetica" w:hAnsi="Helvetica" w:cs="Helvetica"/>
          <w:sz w:val="24"/>
          <w:sz-cs w:val="24"/>
          <w:spacing w:val="0"/>
        </w:rPr>
        <w:t xml:space="preserve">6.6 </w:t>
      </w:r>
      <w:r>
        <w:rPr>
          <w:rFonts w:ascii="Helvetica" w:hAnsi="Helvetica" w:cs="Helvetica"/>
          <w:sz w:val="24"/>
          <w:sz-cs w:val="24"/>
          <w:b/>
          <w:spacing w:val="0"/>
        </w:rPr>
        <w:t xml:space="preserve">My checks.</w:t>
      </w:r>
      <w:r>
        <w:rPr>
          <w:rFonts w:ascii="Helvetica" w:hAnsi="Helvetica" w:cs="Helvetica"/>
          <w:sz w:val="24"/>
          <w:sz-cs w:val="24"/>
          <w:spacing w:val="0"/>
        </w:rPr>
        <w:t xml:space="preserve"> I maintain the compliance and suitability checks required by my regulator and insurer, including DBS checking appropriate to my practice, and keep evidence of these checks current.</w:t>
      </w:r>
    </w:p>
    <w:p>
      <w:pPr>
        <w:spacing w:after="298"/>
      </w:pPr>
      <w:r>
        <w:rPr>
          <w:rFonts w:ascii="Helvetica" w:hAnsi="Helvetica" w:cs="Helvetica"/>
          <w:sz w:val="36"/>
          <w:sz-cs w:val="36"/>
          <w:b/>
          <w:spacing w:val="0"/>
        </w:rPr>
        <w:t xml:space="preserve">7. Record Keeping &amp; Storage</w:t>
      </w:r>
    </w:p>
    <w:p>
      <w:pPr>
        <w:spacing w:after="240"/>
      </w:pPr>
      <w:r>
        <w:rPr>
          <w:rFonts w:ascii="Helvetica" w:hAnsi="Helvetica" w:cs="Helvetica"/>
          <w:sz w:val="24"/>
          <w:sz-cs w:val="24"/>
          <w:spacing w:val="0"/>
        </w:rPr>
        <w:t xml:space="preserve">7.1 </w:t>
      </w:r>
      <w:r>
        <w:rPr>
          <w:rFonts w:ascii="Helvetica" w:hAnsi="Helvetica" w:cs="Helvetica"/>
          <w:sz w:val="24"/>
          <w:sz-cs w:val="24"/>
          <w:b/>
          <w:spacing w:val="0"/>
        </w:rPr>
        <w:t xml:space="preserve">What I record.</w:t>
      </w:r>
      <w:r>
        <w:rPr>
          <w:rFonts w:ascii="Helvetica" w:hAnsi="Helvetica" w:cs="Helvetica"/>
          <w:sz w:val="24"/>
          <w:sz-cs w:val="24"/>
          <w:spacing w:val="0"/>
        </w:rPr>
        <w:t xml:space="preserve"> In line with HCPC standards, I keep full, clear, and accurate records for every client, made at the time of the session or as soon as practicable afterwards. Records include: contact and session-safety details (clause 3.4), consent records, session notes (attendance, goals, interventions, professional reasoning, outcomes, any risk information and actions taken), and correspondence relevant to care.</w:t>
      </w:r>
    </w:p>
    <w:p>
      <w:pPr>
        <w:spacing w:after="240"/>
      </w:pPr>
      <w:r>
        <w:rPr>
          <w:rFonts w:ascii="Helvetica" w:hAnsi="Helvetica" w:cs="Helvetica"/>
          <w:sz w:val="24"/>
          <w:sz-cs w:val="24"/>
          <w:spacing w:val="0"/>
        </w:rPr>
        <w:t xml:space="preserve">7.2 </w:t>
      </w:r>
      <w:r>
        <w:rPr>
          <w:rFonts w:ascii="Helvetica" w:hAnsi="Helvetica" w:cs="Helvetica"/>
          <w:sz w:val="24"/>
          <w:sz-cs w:val="24"/>
          <w:b/>
          <w:spacing w:val="0"/>
        </w:rPr>
        <w:t xml:space="preserve">How records are stored.</w:t>
      </w:r>
      <w:r>
        <w:rPr>
          <w:rFonts w:ascii="Helvetica" w:hAnsi="Helvetica" w:cs="Helvetica"/>
          <w:sz w:val="24"/>
          <w:sz-cs w:val="24"/>
          <w:spacing w:val="0"/>
        </w:rPr>
        <w:t xml:space="preserve"> Clinical records are kept electronically using secure, access-controlled systems. Records are currently stored in my Google Workspace business account (Google Drive), protected by two-step verification, accessible only to me, and encrypted in transit and at rest. Client records are not stored on personal accounts, shared with third parties for their own purposes, or kept in paper form except transiently (any temporary paper notes are transferred to the electronic record and securely destroyed).</w:t>
      </w:r>
    </w:p>
    <w:p>
      <w:pPr>
        <w:spacing w:after="240"/>
      </w:pPr>
      <w:r>
        <w:rPr>
          <w:rFonts w:ascii="Helvetica" w:hAnsi="Helvetica" w:cs="Helvetica"/>
          <w:sz w:val="24"/>
          <w:sz-cs w:val="24"/>
          <w:spacing w:val="0"/>
        </w:rPr>
        <w:t xml:space="preserve">7.3 </w:t>
      </w:r>
      <w:r>
        <w:rPr>
          <w:rFonts w:ascii="Helvetica" w:hAnsi="Helvetica" w:cs="Helvetica"/>
          <w:sz w:val="24"/>
          <w:sz-cs w:val="24"/>
          <w:b/>
          <w:spacing w:val="0"/>
        </w:rPr>
        <w:t xml:space="preserve">Continuity of storage.</w:t>
      </w:r>
      <w:r>
        <w:rPr>
          <w:rFonts w:ascii="Helvetica" w:hAnsi="Helvetica" w:cs="Helvetica"/>
          <w:sz w:val="24"/>
          <w:sz-cs w:val="24"/>
          <w:spacing w:val="0"/>
        </w:rPr>
        <w:t xml:space="preserve"> Clinical records are stored using secure electronic systems. If the storage system changes, or if the practice closes, records will be securely transferred to an alternative secure storage solution and retained for the required statutory and professional retention period. This policy does not depend on any particular provider.</w:t>
      </w:r>
    </w:p>
    <w:p>
      <w:pPr>
        <w:spacing w:after="240"/>
      </w:pPr>
      <w:r>
        <w:rPr>
          <w:rFonts w:ascii="Helvetica" w:hAnsi="Helvetica" w:cs="Helvetica"/>
          <w:sz w:val="24"/>
          <w:sz-cs w:val="24"/>
          <w:spacing w:val="0"/>
        </w:rPr>
        <w:t xml:space="preserve">7.4 </w:t>
      </w:r>
      <w:r>
        <w:rPr>
          <w:rFonts w:ascii="Helvetica" w:hAnsi="Helvetica" w:cs="Helvetica"/>
          <w:sz w:val="24"/>
          <w:sz-cs w:val="24"/>
          <w:b/>
          <w:spacing w:val="0"/>
        </w:rPr>
        <w:t xml:space="preserve">Retention period.</w:t>
      </w:r>
      <w:r>
        <w:rPr>
          <w:rFonts w:ascii="Helvetica" w:hAnsi="Helvetica" w:cs="Helvetica"/>
          <w:sz w:val="24"/>
          <w:sz-cs w:val="24"/>
          <w:spacing w:val="0"/>
        </w:rPr>
        <w:t xml:space="preserve"> Clinical records are retained for </w:t>
      </w:r>
      <w:r>
        <w:rPr>
          <w:rFonts w:ascii="Helvetica" w:hAnsi="Helvetica" w:cs="Helvetica"/>
          <w:sz w:val="24"/>
          <w:sz-cs w:val="24"/>
          <w:b/>
          <w:spacing w:val="0"/>
        </w:rPr>
        <w:t xml:space="preserve">8 years from the date of last contact</w:t>
      </w:r>
      <w:r>
        <w:rPr>
          <w:rFonts w:ascii="Helvetica" w:hAnsi="Helvetica" w:cs="Helvetica"/>
          <w:sz w:val="24"/>
          <w:sz-cs w:val="24"/>
          <w:spacing w:val="0"/>
        </w:rPr>
        <w:t xml:space="preserve">, after which they are securely and permanently deleted. This meets: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my insurer's condition of cover, which requires records to be retained for at least 7 years from the date of treatment (and, for any person lacking capacity, at least 7 years after capacity is regained or after death); and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the commonly adopted UK benchmark for adult health records (NHS Records Management Code of Practice).</w:t>
      </w:r>
    </w:p>
    <w:p>
      <w:pPr>
        <w:spacing w:after="240"/>
      </w:pPr>
      <w:r>
        <w:rPr>
          <w:rFonts w:ascii="Helvetica" w:hAnsi="Helvetica" w:cs="Helvetica"/>
          <w:sz w:val="24"/>
          <w:sz-cs w:val="24"/>
          <w:spacing w:val="0"/>
        </w:rPr>
        <w:t xml:space="preserve">Where a legal claim, complaint, or regulatory investigation is ongoing or anticipated, the relevant records are retained until the matter is concluded.</w:t>
      </w:r>
    </w:p>
    <w:p>
      <w:pPr>
        <w:spacing w:after="240"/>
      </w:pPr>
      <w:r>
        <w:rPr>
          <w:rFonts w:ascii="Helvetica" w:hAnsi="Helvetica" w:cs="Helvetica"/>
          <w:sz w:val="24"/>
          <w:sz-cs w:val="24"/>
          <w:spacing w:val="0"/>
        </w:rPr>
        <w:t xml:space="preserve">7.5 </w:t>
      </w:r>
      <w:r>
        <w:rPr>
          <w:rFonts w:ascii="Helvetica" w:hAnsi="Helvetica" w:cs="Helvetica"/>
          <w:sz w:val="24"/>
          <w:sz-cs w:val="24"/>
          <w:b/>
          <w:spacing w:val="0"/>
        </w:rPr>
        <w:t xml:space="preserve">Business records.</w:t>
      </w:r>
      <w:r>
        <w:rPr>
          <w:rFonts w:ascii="Helvetica" w:hAnsi="Helvetica" w:cs="Helvetica"/>
          <w:sz w:val="24"/>
          <w:sz-cs w:val="24"/>
          <w:spacing w:val="0"/>
        </w:rPr>
        <w:t xml:space="preserve"> Financial records (invoices, payment records) are retained for 6 years from the end of the relevant tax year, in line with HMRC requirements, and are kept separately from clinical notes wherever practicable.</w:t>
      </w:r>
    </w:p>
    <w:p>
      <w:pPr>
        <w:spacing w:after="298"/>
      </w:pPr>
      <w:r>
        <w:rPr>
          <w:rFonts w:ascii="Helvetica" w:hAnsi="Helvetica" w:cs="Helvetica"/>
          <w:sz w:val="36"/>
          <w:sz-cs w:val="36"/>
          <w:b/>
          <w:spacing w:val="0"/>
        </w:rPr>
        <w:t xml:space="preserve">8. Information Governance &amp; Data Protection</w:t>
      </w:r>
    </w:p>
    <w:p>
      <w:pPr>
        <w:spacing w:after="240"/>
      </w:pPr>
      <w:r>
        <w:rPr>
          <w:rFonts w:ascii="Helvetica" w:hAnsi="Helvetica" w:cs="Helvetica"/>
          <w:sz w:val="24"/>
          <w:sz-cs w:val="24"/>
          <w:spacing w:val="0"/>
        </w:rPr>
        <w:t xml:space="preserve">8.1 </w:t>
      </w:r>
      <w:r>
        <w:rPr>
          <w:rFonts w:ascii="Helvetica" w:hAnsi="Helvetica" w:cs="Helvetica"/>
          <w:sz w:val="24"/>
          <w:sz-cs w:val="24"/>
          <w:b/>
          <w:spacing w:val="0"/>
        </w:rPr>
        <w:t xml:space="preserve">My role.</w:t>
      </w:r>
      <w:r>
        <w:rPr>
          <w:rFonts w:ascii="Helvetica" w:hAnsi="Helvetica" w:cs="Helvetica"/>
          <w:sz w:val="24"/>
          <w:sz-cs w:val="24"/>
          <w:spacing w:val="0"/>
        </w:rPr>
        <w:t xml:space="preserve"> I am the </w:t>
      </w:r>
      <w:r>
        <w:rPr>
          <w:rFonts w:ascii="Helvetica" w:hAnsi="Helvetica" w:cs="Helvetica"/>
          <w:sz w:val="24"/>
          <w:sz-cs w:val="24"/>
          <w:b/>
          <w:spacing w:val="0"/>
        </w:rPr>
        <w:t xml:space="preserve">data controller</w:t>
      </w:r>
      <w:r>
        <w:rPr>
          <w:rFonts w:ascii="Helvetica" w:hAnsi="Helvetica" w:cs="Helvetica"/>
          <w:sz w:val="24"/>
          <w:sz-cs w:val="24"/>
          <w:spacing w:val="0"/>
        </w:rPr>
        <w:t xml:space="preserve"> for client personal data processed by BodyMindOT, and I am registered with the Information Commissioner's Office (ICO) and pay the data protection fee. Google acts as my </w:t>
      </w:r>
      <w:r>
        <w:rPr>
          <w:rFonts w:ascii="Helvetica" w:hAnsi="Helvetica" w:cs="Helvetica"/>
          <w:sz w:val="24"/>
          <w:sz-cs w:val="24"/>
          <w:b/>
          <w:spacing w:val="0"/>
        </w:rPr>
        <w:t xml:space="preserve">data processor</w:t>
      </w:r>
      <w:r>
        <w:rPr>
          <w:rFonts w:ascii="Helvetica" w:hAnsi="Helvetica" w:cs="Helvetica"/>
          <w:sz w:val="24"/>
          <w:sz-cs w:val="24"/>
          <w:spacing w:val="0"/>
        </w:rPr>
        <w:t xml:space="preserve"> for data stored in Google Workspace, under Google's Cloud Data Processing Addendum.</w:t>
      </w:r>
    </w:p>
    <w:p>
      <w:pPr>
        <w:spacing w:after="240"/>
      </w:pPr>
      <w:r>
        <w:rPr>
          <w:rFonts w:ascii="Helvetica" w:hAnsi="Helvetica" w:cs="Helvetica"/>
          <w:sz w:val="24"/>
          <w:sz-cs w:val="24"/>
          <w:spacing w:val="0"/>
        </w:rPr>
        <w:t xml:space="preserve">8.2 </w:t>
      </w:r>
      <w:r>
        <w:rPr>
          <w:rFonts w:ascii="Helvetica" w:hAnsi="Helvetica" w:cs="Helvetica"/>
          <w:sz w:val="24"/>
          <w:sz-cs w:val="24"/>
          <w:b/>
          <w:spacing w:val="0"/>
        </w:rPr>
        <w:t xml:space="preserve">Lawful bases.</w:t>
      </w:r>
      <w:r>
        <w:rPr>
          <w:rFonts w:ascii="Helvetica" w:hAnsi="Helvetica" w:cs="Helvetica"/>
          <w:sz w:val="24"/>
          <w:sz-cs w:val="24"/>
          <w:spacing w:val="0"/>
        </w:rPr>
        <w:t xml:space="preserve"> I process: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contact and booking data</w:t>
      </w:r>
      <w:r>
        <w:rPr>
          <w:rFonts w:ascii="Helvetica" w:hAnsi="Helvetica" w:cs="Helvetica"/>
          <w:sz w:val="24"/>
          <w:sz-cs w:val="24"/>
          <w:spacing w:val="0"/>
        </w:rPr>
        <w:t xml:space="preserve"> on the basis of </w:t>
      </w:r>
      <w:r>
        <w:rPr>
          <w:rFonts w:ascii="Helvetica" w:hAnsi="Helvetica" w:cs="Helvetica"/>
          <w:sz w:val="24"/>
          <w:sz-cs w:val="24"/>
          <w:i/>
          <w:spacing w:val="0"/>
        </w:rPr>
        <w:t xml:space="preserve">contract</w:t>
      </w:r>
      <w:r>
        <w:rPr>
          <w:rFonts w:ascii="Helvetica" w:hAnsi="Helvetica" w:cs="Helvetica"/>
          <w:sz w:val="24"/>
          <w:sz-cs w:val="24"/>
          <w:spacing w:val="0"/>
        </w:rPr>
        <w:t xml:space="preserve"> (UK GDPR Art. 6(1)(b));</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health and clinical data</w:t>
      </w:r>
      <w:r>
        <w:rPr>
          <w:rFonts w:ascii="Helvetica" w:hAnsi="Helvetica" w:cs="Helvetica"/>
          <w:sz w:val="24"/>
          <w:sz-cs w:val="24"/>
          <w:spacing w:val="0"/>
        </w:rPr>
        <w:t xml:space="preserve"> (special category data) on the bases of </w:t>
      </w:r>
      <w:r>
        <w:rPr>
          <w:rFonts w:ascii="Helvetica" w:hAnsi="Helvetica" w:cs="Helvetica"/>
          <w:sz w:val="24"/>
          <w:sz-cs w:val="24"/>
          <w:i/>
          <w:spacing w:val="0"/>
        </w:rPr>
        <w:t xml:space="preserve">provision of health care</w:t>
      </w:r>
      <w:r>
        <w:rPr>
          <w:rFonts w:ascii="Helvetica" w:hAnsi="Helvetica" w:cs="Helvetica"/>
          <w:sz w:val="24"/>
          <w:sz-cs w:val="24"/>
          <w:spacing w:val="0"/>
        </w:rPr>
        <w:t xml:space="preserve"> (Art. 9(2)(h), read with my duty of confidentiality as an HCPC registrant) and, where applicable, </w:t>
      </w:r>
      <w:r>
        <w:rPr>
          <w:rFonts w:ascii="Helvetica" w:hAnsi="Helvetica" w:cs="Helvetica"/>
          <w:sz w:val="24"/>
          <w:sz-cs w:val="24"/>
          <w:i/>
          <w:spacing w:val="0"/>
        </w:rPr>
        <w:t xml:space="preserve">explicit consent</w:t>
      </w:r>
      <w:r>
        <w:rPr>
          <w:rFonts w:ascii="Helvetica" w:hAnsi="Helvetica" w:cs="Helvetica"/>
          <w:sz w:val="24"/>
          <w:sz-cs w:val="24"/>
          <w:spacing w:val="0"/>
        </w:rPr>
        <w:t xml:space="preserve"> (Art. 9(2)(a));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safeguarding disclosures</w:t>
      </w:r>
      <w:r>
        <w:rPr>
          <w:rFonts w:ascii="Helvetica" w:hAnsi="Helvetica" w:cs="Helvetica"/>
          <w:sz w:val="24"/>
          <w:sz-cs w:val="24"/>
          <w:spacing w:val="0"/>
        </w:rPr>
        <w:t xml:space="preserve"> on the bases of </w:t>
      </w:r>
      <w:r>
        <w:rPr>
          <w:rFonts w:ascii="Helvetica" w:hAnsi="Helvetica" w:cs="Helvetica"/>
          <w:sz w:val="24"/>
          <w:sz-cs w:val="24"/>
          <w:i/>
          <w:spacing w:val="0"/>
        </w:rPr>
        <w:t xml:space="preserve">legal obligation</w:t>
      </w:r>
      <w:r>
        <w:rPr>
          <w:rFonts w:ascii="Helvetica" w:hAnsi="Helvetica" w:cs="Helvetica"/>
          <w:sz w:val="24"/>
          <w:sz-cs w:val="24"/>
          <w:spacing w:val="0"/>
        </w:rPr>
        <w:t xml:space="preserve"> and </w:t>
      </w:r>
      <w:r>
        <w:rPr>
          <w:rFonts w:ascii="Helvetica" w:hAnsi="Helvetica" w:cs="Helvetica"/>
          <w:sz w:val="24"/>
          <w:sz-cs w:val="24"/>
          <w:i/>
          <w:spacing w:val="0"/>
        </w:rPr>
        <w:t xml:space="preserve">vital interests</w:t>
      </w:r>
      <w:r>
        <w:rPr>
          <w:rFonts w:ascii="Helvetica" w:hAnsi="Helvetica" w:cs="Helvetica"/>
          <w:sz w:val="24"/>
          <w:sz-cs w:val="24"/>
          <w:spacing w:val="0"/>
        </w:rPr>
        <w:t xml:space="preserve"> where applicable.</w:t>
      </w:r>
    </w:p>
    <w:p>
      <w:pPr>
        <w:spacing w:after="240"/>
      </w:pPr>
      <w:r>
        <w:rPr>
          <w:rFonts w:ascii="Helvetica" w:hAnsi="Helvetica" w:cs="Helvetica"/>
          <w:sz w:val="24"/>
          <w:sz-cs w:val="24"/>
          <w:spacing w:val="0"/>
        </w:rPr>
        <w:t xml:space="preserve">8.3 </w:t>
      </w:r>
      <w:r>
        <w:rPr>
          <w:rFonts w:ascii="Helvetica" w:hAnsi="Helvetica" w:cs="Helvetica"/>
          <w:sz w:val="24"/>
          <w:sz-cs w:val="24"/>
          <w:b/>
          <w:spacing w:val="0"/>
        </w:rPr>
        <w:t xml:space="preserve">Data minimisation.</w:t>
      </w:r>
      <w:r>
        <w:rPr>
          <w:rFonts w:ascii="Helvetica" w:hAnsi="Helvetica" w:cs="Helvetica"/>
          <w:sz w:val="24"/>
          <w:sz-cs w:val="24"/>
          <w:spacing w:val="0"/>
        </w:rPr>
        <w:t xml:space="preserve"> I collect only the information needed to deliver the service safely. I do not ask clients for identity documents; age and identity are confirmed by client declaration under the Terms &amp; Conditions.</w:t>
      </w:r>
    </w:p>
    <w:p>
      <w:pPr>
        <w:spacing w:after="240"/>
      </w:pPr>
      <w:r>
        <w:rPr>
          <w:rFonts w:ascii="Helvetica" w:hAnsi="Helvetica" w:cs="Helvetica"/>
          <w:sz w:val="24"/>
          <w:sz-cs w:val="24"/>
          <w:spacing w:val="0"/>
        </w:rPr>
        <w:t xml:space="preserve">8.4 </w:t>
      </w:r>
      <w:r>
        <w:rPr>
          <w:rFonts w:ascii="Helvetica" w:hAnsi="Helvetica" w:cs="Helvetica"/>
          <w:sz w:val="24"/>
          <w:sz-cs w:val="24"/>
          <w:b/>
          <w:spacing w:val="0"/>
        </w:rPr>
        <w:t xml:space="preserve">Security measures.</w:t>
      </w:r>
      <w:r>
        <w:rPr>
          <w:rFonts w:ascii="Helvetica" w:hAnsi="Helvetica" w:cs="Helvetica"/>
          <w:sz w:val="24"/>
          <w:sz-cs w:val="24"/>
          <w:spacing w:val="0"/>
        </w:rPr>
        <w:t xml:space="preserve"> Access to client data is restricted to me alone and protected by strong unique passwords and two-step verification. Devices used for practice are password-protected, encrypted, and kept updated. Client data is not transferred to personal email or devices. Video sessions use per-client meeting links. Email correspondence containing sensitive detail is kept to the minimum necessary; clinical detail belongs in the clinical record, not in email threads.</w:t>
      </w:r>
    </w:p>
    <w:p>
      <w:pPr>
        <w:spacing w:after="240"/>
      </w:pPr>
      <w:r>
        <w:rPr>
          <w:rFonts w:ascii="Helvetica" w:hAnsi="Helvetica" w:cs="Helvetica"/>
          <w:sz w:val="24"/>
          <w:sz-cs w:val="24"/>
          <w:spacing w:val="0"/>
        </w:rPr>
        <w:t xml:space="preserve">8.5 </w:t>
      </w:r>
      <w:r>
        <w:rPr>
          <w:rFonts w:ascii="Helvetica" w:hAnsi="Helvetica" w:cs="Helvetica"/>
          <w:sz w:val="24"/>
          <w:sz-cs w:val="24"/>
          <w:b/>
          <w:spacing w:val="0"/>
        </w:rPr>
        <w:t xml:space="preserve">Data breaches.</w:t>
      </w:r>
      <w:r>
        <w:rPr>
          <w:rFonts w:ascii="Helvetica" w:hAnsi="Helvetica" w:cs="Helvetica"/>
          <w:sz w:val="24"/>
          <w:sz-cs w:val="24"/>
          <w:spacing w:val="0"/>
        </w:rPr>
        <w:t xml:space="preserve"> If I become aware of a personal data breach, I will: contain it, assess the risk to those affected, notify the ICO within 72 hours where the breach is likely to result in a risk to individuals' rights and freedoms, inform affected clients without undue delay where the risk is high, notify my cyber liability insurer, and record the breach and remedial action taken in the incident log regardless of whether notification is required.</w:t>
      </w:r>
    </w:p>
    <w:p>
      <w:pPr>
        <w:spacing w:after="240"/>
      </w:pPr>
      <w:r>
        <w:rPr>
          <w:rFonts w:ascii="Helvetica" w:hAnsi="Helvetica" w:cs="Helvetica"/>
          <w:sz w:val="24"/>
          <w:sz-cs w:val="24"/>
          <w:spacing w:val="0"/>
        </w:rPr>
        <w:t xml:space="preserve">8.6 </w:t>
      </w:r>
      <w:r>
        <w:rPr>
          <w:rFonts w:ascii="Helvetica" w:hAnsi="Helvetica" w:cs="Helvetica"/>
          <w:sz w:val="24"/>
          <w:sz-cs w:val="24"/>
          <w:b/>
          <w:spacing w:val="0"/>
        </w:rPr>
        <w:t xml:space="preserve">Privacy information.</w:t>
      </w:r>
      <w:r>
        <w:rPr>
          <w:rFonts w:ascii="Helvetica" w:hAnsi="Helvetica" w:cs="Helvetica"/>
          <w:sz w:val="24"/>
          <w:sz-cs w:val="24"/>
          <w:spacing w:val="0"/>
        </w:rPr>
        <w:t xml:space="preserve"> Full details of what data I collect, why, how long I keep it, and clients' rights are set out in the BodyMindOT Privacy Policy, provided before first booking.</w:t>
      </w:r>
    </w:p>
    <w:p>
      <w:pPr>
        <w:spacing w:after="298"/>
      </w:pPr>
      <w:r>
        <w:rPr>
          <w:rFonts w:ascii="Helvetica" w:hAnsi="Helvetica" w:cs="Helvetica"/>
          <w:sz w:val="36"/>
          <w:sz-cs w:val="36"/>
          <w:b/>
          <w:spacing w:val="0"/>
        </w:rPr>
        <w:t xml:space="preserve">9. Subject Access Requests (SARs) &amp; Data Rights</w:t>
      </w:r>
    </w:p>
    <w:p>
      <w:pPr>
        <w:spacing w:after="240"/>
      </w:pPr>
      <w:r>
        <w:rPr>
          <w:rFonts w:ascii="Helvetica" w:hAnsi="Helvetica" w:cs="Helvetica"/>
          <w:sz w:val="24"/>
          <w:sz-cs w:val="24"/>
          <w:spacing w:val="0"/>
        </w:rPr>
        <w:t xml:space="preserve">9.1 Clients have the right to request access to the personal data I hold about them, including their therapy notes, and to request rectification of inaccurate data, erasure (where applicable), and restriction of processing.</w:t>
      </w:r>
    </w:p>
    <w:p>
      <w:pPr>
        <w:spacing w:after="240"/>
      </w:pPr>
      <w:r>
        <w:rPr>
          <w:rFonts w:ascii="Helvetica" w:hAnsi="Helvetica" w:cs="Helvetica"/>
          <w:sz w:val="24"/>
          <w:sz-cs w:val="24"/>
          <w:spacing w:val="0"/>
        </w:rPr>
        <w:t xml:space="preserve">9.2 </w:t>
      </w:r>
      <w:r>
        <w:rPr>
          <w:rFonts w:ascii="Helvetica" w:hAnsi="Helvetica" w:cs="Helvetica"/>
          <w:sz w:val="24"/>
          <w:sz-cs w:val="24"/>
          <w:b/>
          <w:spacing w:val="0"/>
        </w:rPr>
        <w:t xml:space="preserve">How to make a request.</w:t>
      </w:r>
      <w:r>
        <w:rPr>
          <w:rFonts w:ascii="Helvetica" w:hAnsi="Helvetica" w:cs="Helvetica"/>
          <w:sz w:val="24"/>
          <w:sz-cs w:val="24"/>
          <w:spacing w:val="0"/>
        </w:rPr>
        <w:t xml:space="preserve"> Requests can be made in writing to </w:t>
      </w:r>
      <w:r>
        <w:rPr>
          <w:rFonts w:ascii="Helvetica" w:hAnsi="Helvetica" w:cs="Helvetica"/>
          <w:sz w:val="24"/>
          <w:sz-cs w:val="24"/>
          <w:b/>
          <w:spacing w:val="0"/>
        </w:rPr>
        <w:t xml:space="preserve">phoebehsieh@bodymindot.com</w:t>
      </w:r>
      <w:r>
        <w:rPr>
          <w:rFonts w:ascii="Helvetica" w:hAnsi="Helvetica" w:cs="Helvetica"/>
          <w:sz w:val="24"/>
          <w:sz-cs w:val="24"/>
          <w:spacing w:val="0"/>
        </w:rPr>
        <w:t xml:space="preserve">, or verbally. No form is required and no fee is charged. I may need to verify the requester's identity before releasing records — normally by corresponding via the email address held on file.</w:t>
      </w:r>
    </w:p>
    <w:p>
      <w:pPr>
        <w:spacing w:after="240"/>
      </w:pPr>
      <w:r>
        <w:rPr>
          <w:rFonts w:ascii="Helvetica" w:hAnsi="Helvetica" w:cs="Helvetica"/>
          <w:sz w:val="24"/>
          <w:sz-cs w:val="24"/>
          <w:spacing w:val="0"/>
        </w:rPr>
        <w:t xml:space="preserve">9.3 </w:t>
      </w:r>
      <w:r>
        <w:rPr>
          <w:rFonts w:ascii="Helvetica" w:hAnsi="Helvetica" w:cs="Helvetica"/>
          <w:sz w:val="24"/>
          <w:sz-cs w:val="24"/>
          <w:b/>
          <w:spacing w:val="0"/>
        </w:rPr>
        <w:t xml:space="preserve">Timescale.</w:t>
      </w:r>
      <w:r>
        <w:rPr>
          <w:rFonts w:ascii="Helvetica" w:hAnsi="Helvetica" w:cs="Helvetica"/>
          <w:sz w:val="24"/>
          <w:sz-cs w:val="24"/>
          <w:spacing w:val="0"/>
        </w:rPr>
        <w:t xml:space="preserve"> I will respond within </w:t>
      </w:r>
      <w:r>
        <w:rPr>
          <w:rFonts w:ascii="Helvetica" w:hAnsi="Helvetica" w:cs="Helvetica"/>
          <w:sz w:val="24"/>
          <w:sz-cs w:val="24"/>
          <w:b/>
          <w:spacing w:val="0"/>
        </w:rPr>
        <w:t xml:space="preserve">one calendar month</w:t>
      </w:r>
      <w:r>
        <w:rPr>
          <w:rFonts w:ascii="Helvetica" w:hAnsi="Helvetica" w:cs="Helvetica"/>
          <w:sz w:val="24"/>
          <w:sz-cs w:val="24"/>
          <w:spacing w:val="0"/>
        </w:rPr>
        <w:t xml:space="preserve"> of receiving the request. For complex requests this may be extended by up to two further months; I will explain any extension within the first month.</w:t>
      </w:r>
    </w:p>
    <w:p>
      <w:pPr>
        <w:spacing w:after="240"/>
      </w:pPr>
      <w:r>
        <w:rPr>
          <w:rFonts w:ascii="Helvetica" w:hAnsi="Helvetica" w:cs="Helvetica"/>
          <w:sz w:val="24"/>
          <w:sz-cs w:val="24"/>
          <w:spacing w:val="0"/>
        </w:rPr>
        <w:t xml:space="preserve">9.4 </w:t>
      </w:r>
      <w:r>
        <w:rPr>
          <w:rFonts w:ascii="Helvetica" w:hAnsi="Helvetica" w:cs="Helvetica"/>
          <w:sz w:val="24"/>
          <w:sz-cs w:val="24"/>
          <w:b/>
          <w:spacing w:val="0"/>
        </w:rPr>
        <w:t xml:space="preserve">What is provided.</w:t>
      </w:r>
      <w:r>
        <w:rPr>
          <w:rFonts w:ascii="Helvetica" w:hAnsi="Helvetica" w:cs="Helvetica"/>
          <w:sz w:val="24"/>
          <w:sz-cs w:val="24"/>
          <w:spacing w:val="0"/>
        </w:rPr>
        <w:t xml:space="preserve"> A copy of the client's personal data, including clinical notes, in a commonly used electronic format, delivered by secure means — normally as an encrypted, password-protected document, or via a secure access-controlled link, with the password or access details shared separately. Clinical records are not sent as unprotected email attachments. Information may be redacted only where it identifies another person who has not consented, or where an exemption applies (for example, where disclosure would be likely to cause serious harm — the "serious harm" exemption for health records — applied only after careful consideration and recorded with reasons).</w:t>
      </w:r>
    </w:p>
    <w:p>
      <w:pPr>
        <w:spacing w:after="240"/>
      </w:pPr>
      <w:r>
        <w:rPr>
          <w:rFonts w:ascii="Helvetica" w:hAnsi="Helvetica" w:cs="Helvetica"/>
          <w:sz w:val="24"/>
          <w:sz-cs w:val="24"/>
          <w:spacing w:val="0"/>
        </w:rPr>
        <w:t xml:space="preserve">9.5 </w:t>
      </w:r>
      <w:r>
        <w:rPr>
          <w:rFonts w:ascii="Helvetica" w:hAnsi="Helvetica" w:cs="Helvetica"/>
          <w:sz w:val="24"/>
          <w:sz-cs w:val="24"/>
          <w:b/>
          <w:spacing w:val="0"/>
        </w:rPr>
        <w:t xml:space="preserve">Third-party requests.</w:t>
      </w:r>
      <w:r>
        <w:rPr>
          <w:rFonts w:ascii="Helvetica" w:hAnsi="Helvetica" w:cs="Helvetica"/>
          <w:sz w:val="24"/>
          <w:sz-cs w:val="24"/>
          <w:spacing w:val="0"/>
        </w:rPr>
        <w:t xml:space="preserve"> I do not release client records to family members, employers, or other third parties without the client's explicit written consent, unless required by law.</w:t>
      </w:r>
    </w:p>
    <w:p>
      <w:pPr>
        <w:spacing w:after="298"/>
      </w:pPr>
      <w:r>
        <w:rPr>
          <w:rFonts w:ascii="Helvetica" w:hAnsi="Helvetica" w:cs="Helvetica"/>
          <w:sz w:val="36"/>
          <w:sz-cs w:val="36"/>
          <w:b/>
          <w:spacing w:val="0"/>
        </w:rPr>
        <w:t xml:space="preserve">10. Incident &amp; Complaint Procedure</w:t>
      </w:r>
    </w:p>
    <w:p>
      <w:pPr>
        <w:spacing w:after="280"/>
      </w:pPr>
      <w:r>
        <w:rPr>
          <w:rFonts w:ascii="Helvetica" w:hAnsi="Helvetica" w:cs="Helvetica"/>
          <w:sz w:val="28"/>
          <w:sz-cs w:val="28"/>
          <w:b/>
          <w:spacing w:val="0"/>
        </w:rPr>
        <w:t xml:space="preserve">Incidents</w:t>
      </w:r>
    </w:p>
    <w:p>
      <w:pPr>
        <w:spacing w:after="240"/>
      </w:pPr>
      <w:r>
        <w:rPr>
          <w:rFonts w:ascii="Helvetica" w:hAnsi="Helvetica" w:cs="Helvetica"/>
          <w:sz w:val="24"/>
          <w:sz-cs w:val="24"/>
          <w:spacing w:val="0"/>
        </w:rPr>
        <w:t xml:space="preserve">10.1 </w:t>
      </w:r>
      <w:r>
        <w:rPr>
          <w:rFonts w:ascii="Helvetica" w:hAnsi="Helvetica" w:cs="Helvetica"/>
          <w:sz w:val="24"/>
          <w:sz-cs w:val="24"/>
          <w:b/>
          <w:spacing w:val="0"/>
        </w:rPr>
        <w:t xml:space="preserve">What counts as an incident.</w:t>
      </w:r>
      <w:r>
        <w:rPr>
          <w:rFonts w:ascii="Helvetica" w:hAnsi="Helvetica" w:cs="Helvetica"/>
          <w:sz w:val="24"/>
          <w:sz-cs w:val="24"/>
          <w:spacing w:val="0"/>
        </w:rPr>
        <w:t xml:space="preserve"> Any unplanned event that caused, or could have caused, harm or loss — including: an emergency during a session (clause 6.3), a safeguarding disclosure, a data breach or near-miss (clause 8.5), a significant technical failure affecting confidentiality, a health-and-safety event at an in-person workshop, or any event that could give rise to a claim.</w:t>
      </w:r>
    </w:p>
    <w:p>
      <w:pPr>
        <w:spacing w:after="240"/>
      </w:pPr>
      <w:r>
        <w:rPr>
          <w:rFonts w:ascii="Helvetica" w:hAnsi="Helvetica" w:cs="Helvetica"/>
          <w:sz w:val="24"/>
          <w:sz-cs w:val="24"/>
          <w:spacing w:val="0"/>
        </w:rPr>
        <w:t xml:space="preserve">10.2 </w:t>
      </w:r>
      <w:r>
        <w:rPr>
          <w:rFonts w:ascii="Helvetica" w:hAnsi="Helvetica" w:cs="Helvetica"/>
          <w:sz w:val="24"/>
          <w:sz-cs w:val="24"/>
          <w:b/>
          <w:spacing w:val="0"/>
        </w:rPr>
        <w:t xml:space="preserve">Incident procedure.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1. </w:t>
      </w:r>
      <w:r>
        <w:rPr>
          <w:rFonts w:ascii="Helvetica" w:hAnsi="Helvetica" w:cs="Helvetica"/>
          <w:sz w:val="24"/>
          <w:sz-cs w:val="24"/>
          <w:b/>
          <w:spacing w:val="0"/>
        </w:rPr>
        <w:t xml:space="preserve">Make safe.</w:t>
      </w:r>
      <w:r>
        <w:rPr>
          <w:rFonts w:ascii="Helvetica" w:hAnsi="Helvetica" w:cs="Helvetica"/>
          <w:sz w:val="24"/>
          <w:sz-cs w:val="24"/>
          <w:spacing w:val="0"/>
        </w:rPr>
        <w:t xml:space="preserve"> Address any immediate risk to people first (following section 6 where applicable).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2. </w:t>
      </w:r>
      <w:r>
        <w:rPr>
          <w:rFonts w:ascii="Helvetica" w:hAnsi="Helvetica" w:cs="Helvetica"/>
          <w:sz w:val="24"/>
          <w:sz-cs w:val="24"/>
          <w:b/>
          <w:spacing w:val="0"/>
        </w:rPr>
        <w:t xml:space="preserve">Record.</w:t>
      </w:r>
      <w:r>
        <w:rPr>
          <w:rFonts w:ascii="Helvetica" w:hAnsi="Helvetica" w:cs="Helvetica"/>
          <w:sz w:val="24"/>
          <w:sz-cs w:val="24"/>
          <w:spacing w:val="0"/>
        </w:rPr>
        <w:t xml:space="preserve"> Log the incident in my incident log within 24 hours: what happened, when, who was involved or affected, immediate action taken.</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3. </w:t>
      </w:r>
      <w:r>
        <w:rPr>
          <w:rFonts w:ascii="Helvetica" w:hAnsi="Helvetica" w:cs="Helvetica"/>
          <w:sz w:val="24"/>
          <w:sz-cs w:val="24"/>
          <w:b/>
          <w:spacing w:val="0"/>
        </w:rPr>
        <w:t xml:space="preserve">Notify.</w:t>
      </w:r>
      <w:r>
        <w:rPr>
          <w:rFonts w:ascii="Helvetica" w:hAnsi="Helvetica" w:cs="Helvetica"/>
          <w:sz w:val="24"/>
          <w:sz-cs w:val="24"/>
          <w:spacing w:val="0"/>
        </w:rPr>
        <w:t xml:space="preserve"> Where the incident could give rise to a claim, notify my insurers promptly via their notification agent, as required by my policy conditions. Where it is a personal data breach meeting the threshold, notify the ICO within 72 hours and my cyber liability insurer. Where it involves safeguarding, notify the relevant authority under section 6.</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4. </w:t>
      </w:r>
      <w:r>
        <w:rPr>
          <w:rFonts w:ascii="Helvetica" w:hAnsi="Helvetica" w:cs="Helvetica"/>
          <w:sz w:val="24"/>
          <w:sz-cs w:val="24"/>
          <w:b/>
          <w:spacing w:val="0"/>
        </w:rPr>
        <w:t xml:space="preserve">Be open.</w:t>
      </w:r>
      <w:r>
        <w:rPr>
          <w:rFonts w:ascii="Helvetica" w:hAnsi="Helvetica" w:cs="Helvetica"/>
          <w:sz w:val="24"/>
          <w:sz-cs w:val="24"/>
          <w:spacing w:val="0"/>
        </w:rPr>
        <w:t xml:space="preserve"> In line with the professional duty of candour, tell affected clients what happened, what it means for them, and what I am doing about it — subject to my insurer's requirements regarding admissions of liability.</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5. </w:t>
      </w:r>
      <w:r>
        <w:rPr>
          <w:rFonts w:ascii="Helvetica" w:hAnsi="Helvetica" w:cs="Helvetica"/>
          <w:sz w:val="24"/>
          <w:sz-cs w:val="24"/>
          <w:b/>
          <w:spacing w:val="0"/>
        </w:rPr>
        <w:t xml:space="preserve">Review and learn.</w:t>
      </w:r>
      <w:r>
        <w:rPr>
          <w:rFonts w:ascii="Helvetica" w:hAnsi="Helvetica" w:cs="Helvetica"/>
          <w:sz w:val="24"/>
          <w:sz-cs w:val="24"/>
          <w:spacing w:val="0"/>
        </w:rPr>
        <w:t xml:space="preserve"> Review the incident once resolved, record what I have changed to prevent recurrence, and reflect this in the next policy review.</w:t>
      </w:r>
    </w:p>
    <w:p>
      <w:pPr>
        <w:spacing w:after="240"/>
      </w:pPr>
      <w:r>
        <w:rPr>
          <w:rFonts w:ascii="Helvetica" w:hAnsi="Helvetica" w:cs="Helvetica"/>
          <w:sz w:val="24"/>
          <w:sz-cs w:val="24"/>
          <w:spacing w:val="0"/>
        </w:rPr>
        <w:t xml:space="preserve">Incident records are retained for at least 8 years and stored securely, separately from clinical notes where practicable.</w:t>
      </w:r>
    </w:p>
    <w:p>
      <w:pPr>
        <w:spacing w:after="280"/>
      </w:pPr>
      <w:r>
        <w:rPr>
          <w:rFonts w:ascii="Helvetica" w:hAnsi="Helvetica" w:cs="Helvetica"/>
          <w:sz w:val="28"/>
          <w:sz-cs w:val="28"/>
          <w:b/>
          <w:spacing w:val="0"/>
        </w:rPr>
        <w:t xml:space="preserve">Complaints</w:t>
      </w:r>
    </w:p>
    <w:p>
      <w:pPr>
        <w:spacing w:after="240"/>
      </w:pPr>
      <w:r>
        <w:rPr>
          <w:rFonts w:ascii="Helvetica" w:hAnsi="Helvetica" w:cs="Helvetica"/>
          <w:sz w:val="24"/>
          <w:sz-cs w:val="24"/>
          <w:spacing w:val="0"/>
        </w:rPr>
        <w:t xml:space="preserve">10.3 </w:t>
      </w:r>
      <w:r>
        <w:rPr>
          <w:rFonts w:ascii="Helvetica" w:hAnsi="Helvetica" w:cs="Helvetica"/>
          <w:sz w:val="24"/>
          <w:sz-cs w:val="24"/>
          <w:b/>
          <w:spacing w:val="0"/>
        </w:rPr>
        <w:t xml:space="preserve">First step.</w:t>
      </w:r>
      <w:r>
        <w:rPr>
          <w:rFonts w:ascii="Helvetica" w:hAnsi="Helvetica" w:cs="Helvetica"/>
          <w:sz w:val="24"/>
          <w:sz-cs w:val="24"/>
          <w:spacing w:val="0"/>
        </w:rPr>
        <w:t xml:space="preserve"> Clients who are dissatisfied with any aspect of the service are invited to raise it with me directly — in a session, or in writing to </w:t>
      </w:r>
      <w:r>
        <w:rPr>
          <w:rFonts w:ascii="Helvetica" w:hAnsi="Helvetica" w:cs="Helvetica"/>
          <w:sz w:val="24"/>
          <w:sz-cs w:val="24"/>
          <w:b/>
          <w:spacing w:val="0"/>
        </w:rPr>
        <w:t xml:space="preserve">phoebehsieh@bodymindot.com</w:t>
      </w:r>
      <w:r>
        <w:rPr>
          <w:rFonts w:ascii="Helvetica" w:hAnsi="Helvetica" w:cs="Helvetica"/>
          <w:sz w:val="24"/>
          <w:sz-cs w:val="24"/>
          <w:spacing w:val="0"/>
        </w:rPr>
        <w:t xml:space="preserve">. I take every complaint seriously and will not treat any client less favourably for complaining.</w:t>
      </w:r>
    </w:p>
    <w:p>
      <w:pPr>
        <w:spacing w:after="240"/>
      </w:pPr>
      <w:r>
        <w:rPr>
          <w:rFonts w:ascii="Helvetica" w:hAnsi="Helvetica" w:cs="Helvetica"/>
          <w:sz w:val="24"/>
          <w:sz-cs w:val="24"/>
          <w:spacing w:val="0"/>
        </w:rPr>
        <w:t xml:space="preserve">10.4 </w:t>
      </w:r>
      <w:r>
        <w:rPr>
          <w:rFonts w:ascii="Helvetica" w:hAnsi="Helvetica" w:cs="Helvetica"/>
          <w:sz w:val="24"/>
          <w:sz-cs w:val="24"/>
          <w:b/>
          <w:spacing w:val="0"/>
        </w:rPr>
        <w:t xml:space="preserve">Complaint procedure.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1. </w:t>
      </w:r>
      <w:r>
        <w:rPr>
          <w:rFonts w:ascii="Helvetica" w:hAnsi="Helvetica" w:cs="Helvetica"/>
          <w:sz w:val="24"/>
          <w:sz-cs w:val="24"/>
          <w:b/>
          <w:spacing w:val="0"/>
        </w:rPr>
        <w:t xml:space="preserve">Acknowledge</w:t>
      </w:r>
      <w:r>
        <w:rPr>
          <w:rFonts w:ascii="Helvetica" w:hAnsi="Helvetica" w:cs="Helvetica"/>
          <w:sz w:val="24"/>
          <w:sz-cs w:val="24"/>
          <w:spacing w:val="0"/>
        </w:rPr>
        <w:t xml:space="preserve"> — I acknowledge a written complaint within </w:t>
      </w:r>
      <w:r>
        <w:rPr>
          <w:rFonts w:ascii="Helvetica" w:hAnsi="Helvetica" w:cs="Helvetica"/>
          <w:sz w:val="24"/>
          <w:sz-cs w:val="24"/>
          <w:b/>
          <w:spacing w:val="0"/>
        </w:rPr>
        <w:t xml:space="preserve">7 working days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2. </w:t>
      </w:r>
      <w:r>
        <w:rPr>
          <w:rFonts w:ascii="Helvetica" w:hAnsi="Helvetica" w:cs="Helvetica"/>
          <w:sz w:val="24"/>
          <w:sz-cs w:val="24"/>
          <w:b/>
          <w:spacing w:val="0"/>
        </w:rPr>
        <w:t xml:space="preserve">Investigate</w:t>
      </w:r>
      <w:r>
        <w:rPr>
          <w:rFonts w:ascii="Helvetica" w:hAnsi="Helvetica" w:cs="Helvetica"/>
          <w:sz w:val="24"/>
          <w:sz-cs w:val="24"/>
          <w:spacing w:val="0"/>
        </w:rPr>
        <w:t xml:space="preserve"> — I review the relevant records and circumstances fairly and objectively.</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3. </w:t>
      </w:r>
      <w:r>
        <w:rPr>
          <w:rFonts w:ascii="Helvetica" w:hAnsi="Helvetica" w:cs="Helvetica"/>
          <w:sz w:val="24"/>
          <w:sz-cs w:val="24"/>
          <w:b/>
          <w:spacing w:val="0"/>
        </w:rPr>
        <w:t xml:space="preserve">Respond</w:t>
      </w:r>
      <w:r>
        <w:rPr>
          <w:rFonts w:ascii="Helvetica" w:hAnsi="Helvetica" w:cs="Helvetica"/>
          <w:sz w:val="24"/>
          <w:sz-cs w:val="24"/>
          <w:spacing w:val="0"/>
        </w:rPr>
        <w:t xml:space="preserve"> — I aim to give a full written response within </w:t>
      </w:r>
      <w:r>
        <w:rPr>
          <w:rFonts w:ascii="Helvetica" w:hAnsi="Helvetica" w:cs="Helvetica"/>
          <w:sz w:val="24"/>
          <w:sz-cs w:val="24"/>
          <w:b/>
          <w:spacing w:val="0"/>
        </w:rPr>
        <w:t xml:space="preserve">20 working days</w:t>
      </w:r>
      <w:r>
        <w:rPr>
          <w:rFonts w:ascii="Helvetica" w:hAnsi="Helvetica" w:cs="Helvetica"/>
          <w:sz w:val="24"/>
          <w:sz-cs w:val="24"/>
          <w:spacing w:val="0"/>
        </w:rPr>
        <w:t xml:space="preserve">, explaining what I found, whether I uphold the complaint, and any remedy or change I will make. If the matter needs longer, I explain why and give a revised timescale.</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4. </w:t>
      </w:r>
      <w:r>
        <w:rPr>
          <w:rFonts w:ascii="Helvetica" w:hAnsi="Helvetica" w:cs="Helvetica"/>
          <w:sz w:val="24"/>
          <w:sz-cs w:val="24"/>
          <w:b/>
          <w:spacing w:val="0"/>
        </w:rPr>
        <w:t xml:space="preserve">Record</w:t>
      </w:r>
      <w:r>
        <w:rPr>
          <w:rFonts w:ascii="Helvetica" w:hAnsi="Helvetica" w:cs="Helvetica"/>
          <w:sz w:val="24"/>
          <w:sz-cs w:val="24"/>
          <w:spacing w:val="0"/>
        </w:rPr>
        <w:t xml:space="preserve"> — I keep a record of the complaint, my investigation, and the outcome, stored securely and separately from clinical notes where practicable, and treat it as an incident under clause 10.2 where appropriate.</w:t>
      </w:r>
    </w:p>
    <w:p>
      <w:pPr>
        <w:spacing w:after="240"/>
      </w:pPr>
      <w:r>
        <w:rPr>
          <w:rFonts w:ascii="Helvetica" w:hAnsi="Helvetica" w:cs="Helvetica"/>
          <w:sz w:val="24"/>
          <w:sz-cs w:val="24"/>
          <w:spacing w:val="0"/>
        </w:rPr>
        <w:t xml:space="preserve">10.5 </w:t>
      </w:r>
      <w:r>
        <w:rPr>
          <w:rFonts w:ascii="Helvetica" w:hAnsi="Helvetica" w:cs="Helvetica"/>
          <w:sz w:val="24"/>
          <w:sz-cs w:val="24"/>
          <w:b/>
          <w:spacing w:val="0"/>
        </w:rPr>
        <w:t xml:space="preserve">Escalation.</w:t>
      </w:r>
      <w:r>
        <w:rPr>
          <w:rFonts w:ascii="Helvetica" w:hAnsi="Helvetica" w:cs="Helvetica"/>
          <w:sz w:val="24"/>
          <w:sz-cs w:val="24"/>
          <w:spacing w:val="0"/>
        </w:rPr>
        <w:t xml:space="preserve"> If a client believes their complaint has not been resolved satisfactorily, they may contact the </w:t>
      </w:r>
      <w:r>
        <w:rPr>
          <w:rFonts w:ascii="Helvetica" w:hAnsi="Helvetica" w:cs="Helvetica"/>
          <w:sz w:val="24"/>
          <w:sz-cs w:val="24"/>
          <w:b/>
          <w:spacing w:val="0"/>
        </w:rPr>
        <w:t xml:space="preserve">Health and Care Professions Council (HCPC)</w:t>
      </w:r>
      <w:r>
        <w:rPr>
          <w:rFonts w:ascii="Helvetica" w:hAnsi="Helvetica" w:cs="Helvetica"/>
          <w:sz w:val="24"/>
          <w:sz-cs w:val="24"/>
          <w:spacing w:val="0"/>
        </w:rPr>
        <w:t xml:space="preserve"> — the statutory regulator for occupational therapists in the UK — at </w:t>
      </w:r>
      <w:r>
        <w:rPr>
          <w:rFonts w:ascii="Helvetica" w:hAnsi="Helvetica" w:cs="Helvetica"/>
          <w:sz w:val="24"/>
          <w:sz-cs w:val="24"/>
          <w:u w:val="single"/>
          <w:spacing w:val="0"/>
          <w:color w:val="0000E9"/>
        </w:rPr>
        <w:t xml:space="preserve">www.hcpc-uk.org</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10.6 </w:t>
      </w:r>
      <w:r>
        <w:rPr>
          <w:rFonts w:ascii="Helvetica" w:hAnsi="Helvetica" w:cs="Helvetica"/>
          <w:sz w:val="24"/>
          <w:sz-cs w:val="24"/>
          <w:b/>
          <w:spacing w:val="0"/>
        </w:rPr>
        <w:t xml:space="preserve">Insurance notification.</w:t>
      </w:r>
      <w:r>
        <w:rPr>
          <w:rFonts w:ascii="Helvetica" w:hAnsi="Helvetica" w:cs="Helvetica"/>
          <w:sz w:val="24"/>
          <w:sz-cs w:val="24"/>
          <w:spacing w:val="0"/>
        </w:rPr>
        <w:t xml:space="preserve"> Where a complaint indicates a possible claim, I am required by my insurance policy to notify my insurers promptly and to make no admission of liability without their consent. This does not affect my commitment to responding to the complaint openly and fairly, in line with the professional duty of candour.</w:t>
      </w:r>
    </w:p>
    <w:p>
      <w:pPr>
        <w:spacing w:after="298"/>
      </w:pPr>
      <w:r>
        <w:rPr>
          <w:rFonts w:ascii="Helvetica" w:hAnsi="Helvetica" w:cs="Helvetica"/>
          <w:sz w:val="36"/>
          <w:sz-cs w:val="36"/>
          <w:b/>
          <w:spacing w:val="0"/>
        </w:rPr>
        <w:t xml:space="preserve">11. Policy Review</w:t>
      </w:r>
    </w:p>
    <w:p>
      <w:pPr>
        <w:spacing w:after="240"/>
      </w:pPr>
      <w:r>
        <w:rPr>
          <w:rFonts w:ascii="Helvetica" w:hAnsi="Helvetica" w:cs="Helvetica"/>
          <w:sz w:val="24"/>
          <w:sz-cs w:val="24"/>
          <w:spacing w:val="0"/>
        </w:rPr>
        <w:t xml:space="preserve">11.1 I review this policy at least annually, and sooner if my services, systems (including storage or video platforms), insurance, or the law change.</w:t>
      </w:r>
    </w:p>
    <w:p>
      <w:pPr>
        <w:spacing w:after="240"/>
      </w:pPr>
      <w:r>
        <w:rPr>
          <w:rFonts w:ascii="Helvetica" w:hAnsi="Helvetica" w:cs="Helvetica"/>
          <w:sz w:val="24"/>
          <w:sz-cs w:val="24"/>
          <w:spacing w:val="0"/>
        </w:rPr>
        <w:t xml:space="preserve">11.2 The current version is available to clients on request.</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b/>
          <w:spacing w:val="0"/>
        </w:rPr>
        <w:t xml:space="preserve">BodyMindOT</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Phoebe Hsieh, Occupational Therapist (HCPC Registered)</w:t>
      </w:r>
    </w:p>
    <w:p>
      <w:pPr>
        <w:spacing w:after="240"/>
      </w:pPr>
      <w:r>
        <w:rPr>
          <w:rFonts w:ascii="Helvetica" w:hAnsi="Helvetica" w:cs="Helvetica"/>
          <w:sz w:val="24"/>
          <w:sz-cs w:val="24"/>
          <w:spacing w:val="0"/>
        </w:rPr>
        <w:t xml:space="preserve">Email: phoebehsieh@bodymindot.com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