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2C" w:rsidRDefault="00CB5B2C" w:rsidP="00CB5B2C">
      <w:proofErr w:type="spellStart"/>
      <w:r w:rsidRPr="00CB5B2C">
        <w:rPr>
          <w:rFonts w:ascii="Arial" w:hAnsi="Arial" w:cs="Arial"/>
        </w:rPr>
        <w:t>Geerts</w:t>
      </w:r>
      <w:proofErr w:type="spellEnd"/>
      <w:r w:rsidRPr="00CB5B2C">
        <w:rPr>
          <w:rFonts w:ascii="Arial" w:hAnsi="Arial" w:cs="Arial"/>
        </w:rPr>
        <w:t xml:space="preserve"> H, </w:t>
      </w:r>
      <w:proofErr w:type="spellStart"/>
      <w:r w:rsidRPr="00CB5B2C">
        <w:rPr>
          <w:rFonts w:ascii="Arial" w:hAnsi="Arial" w:cs="Arial"/>
        </w:rPr>
        <w:t>Dacks</w:t>
      </w:r>
      <w:proofErr w:type="spellEnd"/>
      <w:r w:rsidRPr="00CB5B2C">
        <w:rPr>
          <w:rFonts w:ascii="Arial" w:hAnsi="Arial" w:cs="Arial"/>
        </w:rPr>
        <w:t xml:space="preserve"> PA, </w:t>
      </w:r>
      <w:proofErr w:type="spellStart"/>
      <w:r w:rsidRPr="00CB5B2C">
        <w:rPr>
          <w:rFonts w:ascii="Arial" w:hAnsi="Arial" w:cs="Arial"/>
        </w:rPr>
        <w:t>Devanarayan</w:t>
      </w:r>
      <w:proofErr w:type="spellEnd"/>
      <w:r w:rsidRPr="00CB5B2C">
        <w:rPr>
          <w:rFonts w:ascii="Arial" w:hAnsi="Arial" w:cs="Arial"/>
        </w:rPr>
        <w:t xml:space="preserve"> V, Haas M, Khachaturian ZS, Gordon MF, </w:t>
      </w:r>
      <w:proofErr w:type="spellStart"/>
      <w:r w:rsidRPr="00CB5B2C">
        <w:rPr>
          <w:rFonts w:ascii="Arial" w:hAnsi="Arial" w:cs="Arial"/>
        </w:rPr>
        <w:t>Maudsley</w:t>
      </w:r>
      <w:proofErr w:type="spellEnd"/>
      <w:r w:rsidRPr="00CB5B2C">
        <w:rPr>
          <w:rFonts w:ascii="Arial" w:hAnsi="Arial" w:cs="Arial"/>
        </w:rPr>
        <w:t xml:space="preserve"> S, Romero K, Stephenson D; Brain Health Modeling Initiative (BHMI).</w:t>
      </w:r>
      <w:r w:rsidRPr="00CB5B2C">
        <w:rPr>
          <w:rFonts w:ascii="Arial" w:hAnsi="Arial" w:cs="Arial"/>
        </w:rPr>
        <w:t xml:space="preserve"> </w:t>
      </w:r>
      <w:r w:rsidRPr="00CB5B2C">
        <w:rPr>
          <w:rFonts w:ascii="Arial" w:hAnsi="Arial" w:cs="Arial"/>
        </w:rPr>
        <w:t>Big data to smart data in Alzheimer's disease: The brain health modeling initiative to foster actionable knowledge.</w:t>
      </w:r>
      <w:r w:rsidRPr="00CB5B2C">
        <w:rPr>
          <w:rFonts w:ascii="Arial" w:hAnsi="Arial" w:cs="Arial"/>
        </w:rPr>
        <w:t xml:space="preserve"> </w:t>
      </w:r>
      <w:proofErr w:type="spellStart"/>
      <w:r w:rsidRPr="00CB5B2C">
        <w:rPr>
          <w:rFonts w:ascii="Arial" w:hAnsi="Arial" w:cs="Arial"/>
        </w:rPr>
        <w:t>Alzheimers</w:t>
      </w:r>
      <w:proofErr w:type="spellEnd"/>
      <w:r w:rsidRPr="00CB5B2C">
        <w:rPr>
          <w:rFonts w:ascii="Arial" w:hAnsi="Arial" w:cs="Arial"/>
        </w:rPr>
        <w:t xml:space="preserve"> Dement. 2016 Sep;12(9):1014-21. </w:t>
      </w:r>
    </w:p>
    <w:p w:rsidR="00CB5B2C" w:rsidRDefault="00CB5B2C" w:rsidP="00CB5B2C"/>
    <w:p w:rsidR="00B932F6" w:rsidRPr="00CB5B2C" w:rsidRDefault="00CB5B2C" w:rsidP="00B932F6">
      <w:pPr>
        <w:rPr>
          <w:rFonts w:ascii="Arial" w:hAnsi="Arial" w:cs="Arial"/>
          <w:sz w:val="24"/>
          <w:szCs w:val="24"/>
        </w:rPr>
      </w:pPr>
      <w:proofErr w:type="spellStart"/>
      <w:r w:rsidRPr="00CB5B2C">
        <w:rPr>
          <w:rFonts w:ascii="Arial" w:hAnsi="Arial" w:cs="Arial"/>
          <w:sz w:val="24"/>
          <w:szCs w:val="24"/>
        </w:rPr>
        <w:t>Razlighi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QR, </w:t>
      </w:r>
      <w:proofErr w:type="spellStart"/>
      <w:r w:rsidRPr="00CB5B2C">
        <w:rPr>
          <w:rFonts w:ascii="Arial" w:hAnsi="Arial" w:cs="Arial"/>
          <w:sz w:val="24"/>
          <w:szCs w:val="24"/>
        </w:rPr>
        <w:t>Stallard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E, Brandt J, Blacker D, Albert M, </w:t>
      </w:r>
      <w:proofErr w:type="spellStart"/>
      <w:r w:rsidRPr="00CB5B2C">
        <w:rPr>
          <w:rFonts w:ascii="Arial" w:hAnsi="Arial" w:cs="Arial"/>
          <w:sz w:val="24"/>
          <w:szCs w:val="24"/>
        </w:rPr>
        <w:t>Scarmeas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CB5B2C">
        <w:rPr>
          <w:rFonts w:ascii="Arial" w:hAnsi="Arial" w:cs="Arial"/>
          <w:sz w:val="24"/>
          <w:szCs w:val="24"/>
        </w:rPr>
        <w:t>Kinosian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CB5B2C">
        <w:rPr>
          <w:rFonts w:ascii="Arial" w:hAnsi="Arial" w:cs="Arial"/>
          <w:sz w:val="24"/>
          <w:szCs w:val="24"/>
        </w:rPr>
        <w:t>Yashin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AI, Stern Y.</w:t>
      </w:r>
      <w:r>
        <w:rPr>
          <w:rFonts w:ascii="Arial" w:hAnsi="Arial" w:cs="Arial"/>
          <w:sz w:val="24"/>
          <w:szCs w:val="24"/>
        </w:rPr>
        <w:t xml:space="preserve"> </w:t>
      </w:r>
      <w:r w:rsidR="00B932F6" w:rsidRPr="00CB5B2C">
        <w:rPr>
          <w:rFonts w:ascii="Arial" w:hAnsi="Arial" w:cs="Arial"/>
          <w:sz w:val="24"/>
          <w:szCs w:val="24"/>
        </w:rPr>
        <w:t>A new algorithm for predicting time to disease endpoints in Alzheimer's disease patients.</w:t>
      </w:r>
      <w:r w:rsidRPr="00CB5B2C">
        <w:rPr>
          <w:rFonts w:ascii="Arial" w:hAnsi="Arial" w:cs="Arial"/>
          <w:sz w:val="24"/>
          <w:szCs w:val="24"/>
        </w:rPr>
        <w:t xml:space="preserve"> </w:t>
      </w:r>
      <w:r w:rsidRPr="00CB5B2C">
        <w:rPr>
          <w:rFonts w:ascii="Arial" w:hAnsi="Arial" w:cs="Arial"/>
          <w:sz w:val="24"/>
          <w:szCs w:val="24"/>
        </w:rPr>
        <w:t xml:space="preserve">J </w:t>
      </w:r>
      <w:proofErr w:type="spellStart"/>
      <w:r w:rsidRPr="00CB5B2C">
        <w:rPr>
          <w:rFonts w:ascii="Arial" w:hAnsi="Arial" w:cs="Arial"/>
          <w:sz w:val="24"/>
          <w:szCs w:val="24"/>
        </w:rPr>
        <w:t>Alzheimers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Dis. 2014;38(3):661-8</w:t>
      </w:r>
      <w:r w:rsidRPr="00CB5B2C">
        <w:rPr>
          <w:rFonts w:ascii="Arial" w:hAnsi="Arial" w:cs="Arial"/>
          <w:sz w:val="24"/>
          <w:szCs w:val="24"/>
        </w:rPr>
        <w:t>.</w:t>
      </w:r>
    </w:p>
    <w:p w:rsidR="00AA159C" w:rsidRDefault="00AA159C" w:rsidP="00B932F6"/>
    <w:p w:rsidR="00AA159C" w:rsidRPr="00CB5B2C" w:rsidRDefault="00CB5B2C" w:rsidP="00AA159C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CB5B2C">
        <w:rPr>
          <w:rFonts w:ascii="Arial" w:hAnsi="Arial" w:cs="Arial"/>
          <w:sz w:val="24"/>
          <w:szCs w:val="24"/>
        </w:rPr>
        <w:t>Collij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LE, </w:t>
      </w:r>
      <w:proofErr w:type="spellStart"/>
      <w:r w:rsidRPr="00CB5B2C">
        <w:rPr>
          <w:rFonts w:ascii="Arial" w:hAnsi="Arial" w:cs="Arial"/>
          <w:sz w:val="24"/>
          <w:szCs w:val="24"/>
        </w:rPr>
        <w:t>Heeman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F, </w:t>
      </w:r>
      <w:proofErr w:type="spellStart"/>
      <w:r w:rsidRPr="00CB5B2C">
        <w:rPr>
          <w:rFonts w:ascii="Arial" w:hAnsi="Arial" w:cs="Arial"/>
          <w:sz w:val="24"/>
          <w:szCs w:val="24"/>
        </w:rPr>
        <w:t>Kuijer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JP, </w:t>
      </w:r>
      <w:proofErr w:type="spellStart"/>
      <w:r w:rsidRPr="00CB5B2C">
        <w:rPr>
          <w:rFonts w:ascii="Arial" w:hAnsi="Arial" w:cs="Arial"/>
          <w:sz w:val="24"/>
          <w:szCs w:val="24"/>
        </w:rPr>
        <w:t>Ossenkoppele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R, Benedictus MR, </w:t>
      </w:r>
      <w:proofErr w:type="spellStart"/>
      <w:r w:rsidRPr="00CB5B2C">
        <w:rPr>
          <w:rFonts w:ascii="Arial" w:hAnsi="Arial" w:cs="Arial"/>
          <w:sz w:val="24"/>
          <w:szCs w:val="24"/>
        </w:rPr>
        <w:t>Möller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CB5B2C">
        <w:rPr>
          <w:rFonts w:ascii="Arial" w:hAnsi="Arial" w:cs="Arial"/>
          <w:sz w:val="24"/>
          <w:szCs w:val="24"/>
        </w:rPr>
        <w:t>Verfaillie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SC, Sanz-</w:t>
      </w:r>
      <w:proofErr w:type="spellStart"/>
      <w:r w:rsidRPr="00CB5B2C">
        <w:rPr>
          <w:rFonts w:ascii="Arial" w:hAnsi="Arial" w:cs="Arial"/>
          <w:sz w:val="24"/>
          <w:szCs w:val="24"/>
        </w:rPr>
        <w:t>Arigita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EJ, van </w:t>
      </w:r>
      <w:proofErr w:type="spellStart"/>
      <w:r w:rsidRPr="00CB5B2C">
        <w:rPr>
          <w:rFonts w:ascii="Arial" w:hAnsi="Arial" w:cs="Arial"/>
          <w:sz w:val="24"/>
          <w:szCs w:val="24"/>
        </w:rPr>
        <w:t>Berckel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BN, van der Flier WM, </w:t>
      </w:r>
      <w:proofErr w:type="spellStart"/>
      <w:r w:rsidRPr="00CB5B2C">
        <w:rPr>
          <w:rFonts w:ascii="Arial" w:hAnsi="Arial" w:cs="Arial"/>
          <w:sz w:val="24"/>
          <w:szCs w:val="24"/>
        </w:rPr>
        <w:t>Scheltens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P, </w:t>
      </w:r>
      <w:proofErr w:type="spellStart"/>
      <w:r w:rsidRPr="00CB5B2C">
        <w:rPr>
          <w:rFonts w:ascii="Arial" w:hAnsi="Arial" w:cs="Arial"/>
          <w:sz w:val="24"/>
          <w:szCs w:val="24"/>
        </w:rPr>
        <w:t>Barkhof</w:t>
      </w:r>
      <w:proofErr w:type="spellEnd"/>
      <w:r w:rsidRPr="00CB5B2C">
        <w:rPr>
          <w:rFonts w:ascii="Arial" w:hAnsi="Arial" w:cs="Arial"/>
          <w:sz w:val="24"/>
          <w:szCs w:val="24"/>
        </w:rPr>
        <w:t xml:space="preserve"> F, Wink AM.</w:t>
      </w:r>
      <w:r w:rsidRPr="00CB5B2C">
        <w:rPr>
          <w:rFonts w:ascii="Arial" w:hAnsi="Arial" w:cs="Arial"/>
          <w:sz w:val="24"/>
          <w:szCs w:val="24"/>
        </w:rPr>
        <w:t xml:space="preserve"> </w:t>
      </w:r>
      <w:r w:rsidR="00AA159C" w:rsidRPr="00CB5B2C">
        <w:rPr>
          <w:rFonts w:ascii="Arial" w:hAnsi="Arial" w:cs="Arial"/>
          <w:sz w:val="24"/>
          <w:szCs w:val="24"/>
        </w:rPr>
        <w:t>Application of Machine Learning to Arterial Spin Labeling in Mild Cognitive Impairment and Alzheimer Disease.</w:t>
      </w:r>
      <w:r w:rsidRPr="00CB5B2C">
        <w:rPr>
          <w:rFonts w:ascii="Arial" w:hAnsi="Arial" w:cs="Arial"/>
          <w:sz w:val="24"/>
          <w:szCs w:val="24"/>
        </w:rPr>
        <w:t xml:space="preserve"> </w:t>
      </w:r>
      <w:r w:rsidRPr="00CB5B2C">
        <w:rPr>
          <w:rFonts w:ascii="Arial" w:hAnsi="Arial" w:cs="Arial"/>
          <w:sz w:val="24"/>
          <w:szCs w:val="24"/>
        </w:rPr>
        <w:t>Radiology. 2016 Dec;281(3):865-875.</w:t>
      </w:r>
    </w:p>
    <w:bookmarkEnd w:id="0"/>
    <w:p w:rsidR="00CB5B2C" w:rsidRDefault="00CB5B2C"/>
    <w:sectPr w:rsidR="00CB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F6"/>
    <w:rsid w:val="00136165"/>
    <w:rsid w:val="005479BC"/>
    <w:rsid w:val="00A02F6C"/>
    <w:rsid w:val="00AA159C"/>
    <w:rsid w:val="00B932F6"/>
    <w:rsid w:val="00C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0DED"/>
  <w15:chartTrackingRefBased/>
  <w15:docId w15:val="{F7073746-C728-408E-9367-90D2301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1</cp:revision>
  <dcterms:created xsi:type="dcterms:W3CDTF">2017-05-19T04:50:00Z</dcterms:created>
  <dcterms:modified xsi:type="dcterms:W3CDTF">2017-05-20T23:08:00Z</dcterms:modified>
</cp:coreProperties>
</file>