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30B8F2" w14:textId="77777777" w:rsidR="003F75CB" w:rsidRDefault="003F75CB" w:rsidP="003F75CB">
      <w:pPr>
        <w:spacing w:after="360" w:line="360" w:lineRule="auto"/>
        <w:rPr>
          <w:rFonts w:ascii="Times New Roman" w:hAnsi="Times New Roman" w:cs="Times New Roman"/>
          <w:b/>
          <w:bCs/>
          <w:sz w:val="28"/>
          <w:szCs w:val="28"/>
        </w:rPr>
      </w:pPr>
      <w:bookmarkStart w:id="0" w:name="_Hlk167559444"/>
      <w:bookmarkStart w:id="1" w:name="_Hlk163211171"/>
      <w:r>
        <w:rPr>
          <w:rFonts w:ascii="Times New Roman" w:hAnsi="Times New Roman" w:cs="Times New Roman"/>
          <w:b/>
          <w:bCs/>
          <w:sz w:val="28"/>
          <w:szCs w:val="28"/>
        </w:rPr>
        <w:t>Reconstructing Langevin systems from high and low-resolution time series using Euler and Hermite reconstructions</w:t>
      </w:r>
    </w:p>
    <w:p w14:paraId="5986A1D2" w14:textId="77777777" w:rsidR="003F75CB" w:rsidRDefault="003F75CB" w:rsidP="003F75CB">
      <w:pPr>
        <w:spacing w:line="360" w:lineRule="auto"/>
        <w:rPr>
          <w:rFonts w:ascii="Times New Roman" w:hAnsi="Times New Roman" w:cs="Times New Roman"/>
          <w:b/>
          <w:bCs/>
          <w:kern w:val="2"/>
          <w:sz w:val="24"/>
          <w:szCs w:val="24"/>
          <w:u w:val="single"/>
          <w14:ligatures w14:val="standardContextual"/>
        </w:rPr>
      </w:pPr>
    </w:p>
    <w:p w14:paraId="03B7C98F" w14:textId="5F2996AF" w:rsidR="004410CB" w:rsidRDefault="004410CB" w:rsidP="003F75CB">
      <w:pPr>
        <w:spacing w:line="360" w:lineRule="auto"/>
        <w:rPr>
          <w:rFonts w:ascii="Times New Roman" w:hAnsi="Times New Roman" w:cs="Times New Roman"/>
          <w:b/>
          <w:bCs/>
          <w:kern w:val="2"/>
          <w:sz w:val="24"/>
          <w:szCs w:val="24"/>
          <w14:ligatures w14:val="standardContextual"/>
        </w:rPr>
      </w:pPr>
      <w:r w:rsidRPr="008F0E6F">
        <w:rPr>
          <w:rFonts w:ascii="Times New Roman" w:hAnsi="Times New Roman" w:cs="Times New Roman"/>
          <w:b/>
          <w:bCs/>
          <w:kern w:val="2"/>
          <w:sz w:val="24"/>
          <w:szCs w:val="24"/>
          <w:u w:val="single"/>
          <w14:ligatures w14:val="standardContextual"/>
        </w:rPr>
        <w:t>Open Research Statement</w:t>
      </w:r>
      <w:r w:rsidRPr="008F0E6F">
        <w:rPr>
          <w:rFonts w:ascii="Times New Roman" w:hAnsi="Times New Roman" w:cs="Times New Roman"/>
          <w:kern w:val="2"/>
          <w:sz w:val="24"/>
          <w:szCs w:val="24"/>
          <w14:ligatures w14:val="standardContextual"/>
        </w:rPr>
        <w:t xml:space="preserve">:  </w:t>
      </w:r>
    </w:p>
    <w:p w14:paraId="3CBC3629" w14:textId="4B88652C" w:rsidR="004410CB" w:rsidRPr="008F0E6F" w:rsidRDefault="004410CB" w:rsidP="003F75CB">
      <w:pPr>
        <w:spacing w:line="360" w:lineRule="auto"/>
        <w:jc w:val="both"/>
        <w:rPr>
          <w:rFonts w:ascii="Times New Roman" w:hAnsi="Times New Roman" w:cs="Times New Roman"/>
          <w:kern w:val="2"/>
          <w:sz w:val="24"/>
          <w:szCs w:val="24"/>
          <w14:ligatures w14:val="standardContextual"/>
        </w:rPr>
      </w:pPr>
      <w:r>
        <w:rPr>
          <w:rFonts w:ascii="Times New Roman" w:hAnsi="Times New Roman" w:cs="Times New Roman"/>
          <w:kern w:val="2"/>
          <w:sz w:val="24"/>
          <w:szCs w:val="24"/>
          <w14:ligatures w14:val="standardContextual"/>
        </w:rPr>
        <w:t xml:space="preserve">Data and MATLAB codes for results reported here are available in the </w:t>
      </w:r>
      <w:proofErr w:type="spellStart"/>
      <w:r>
        <w:rPr>
          <w:rFonts w:ascii="Times New Roman" w:hAnsi="Times New Roman" w:cs="Times New Roman"/>
          <w:kern w:val="2"/>
          <w:sz w:val="24"/>
          <w:szCs w:val="24"/>
          <w14:ligatures w14:val="standardContextual"/>
        </w:rPr>
        <w:t>Github</w:t>
      </w:r>
      <w:proofErr w:type="spellEnd"/>
      <w:r>
        <w:rPr>
          <w:rFonts w:ascii="Times New Roman" w:hAnsi="Times New Roman" w:cs="Times New Roman"/>
          <w:kern w:val="2"/>
          <w:sz w:val="24"/>
          <w:szCs w:val="24"/>
          <w14:ligatures w14:val="standardContextual"/>
        </w:rPr>
        <w:t xml:space="preserve"> repository </w:t>
      </w:r>
      <w:r w:rsidRPr="004410CB">
        <w:rPr>
          <w:rFonts w:ascii="Times New Roman" w:eastAsiaTheme="minorEastAsia" w:hAnsi="Times New Roman" w:cs="Times New Roman"/>
          <w:sz w:val="24"/>
          <w:szCs w:val="24"/>
        </w:rPr>
        <w:t>https://github.com/mshoja/MATLAB-reconstruction-package</w:t>
      </w:r>
      <w:r>
        <w:rPr>
          <w:rFonts w:ascii="Times New Roman" w:hAnsi="Times New Roman" w:cs="Times New Roman"/>
          <w:kern w:val="2"/>
          <w:sz w:val="24"/>
          <w:szCs w:val="24"/>
          <w14:ligatures w14:val="standardContextual"/>
        </w:rPr>
        <w:t xml:space="preserve">  </w:t>
      </w:r>
    </w:p>
    <w:bookmarkEnd w:id="0"/>
    <w:p w14:paraId="2992A6CF" w14:textId="77777777" w:rsidR="001779C6" w:rsidRDefault="001779C6" w:rsidP="003F75CB">
      <w:pPr>
        <w:spacing w:beforeLines="50" w:before="120" w:after="360" w:line="360" w:lineRule="auto"/>
        <w:rPr>
          <w:rFonts w:ascii="Times New Roman" w:hAnsi="Times New Roman" w:cs="Times New Roman"/>
          <w:sz w:val="24"/>
          <w:szCs w:val="24"/>
        </w:rPr>
      </w:pPr>
    </w:p>
    <w:bookmarkEnd w:id="1"/>
    <w:p w14:paraId="4B908050" w14:textId="626D6F73" w:rsidR="003D68CF" w:rsidRPr="004010EA" w:rsidRDefault="004F6AD8" w:rsidP="003F75CB">
      <w:pPr>
        <w:spacing w:after="360" w:line="360" w:lineRule="auto"/>
        <w:jc w:val="both"/>
        <w:rPr>
          <w:rFonts w:ascii="Times New Roman" w:hAnsi="Times New Roman" w:cs="Times New Roman"/>
        </w:rPr>
      </w:pPr>
      <w:r w:rsidRPr="001A001B">
        <w:rPr>
          <w:rFonts w:ascii="Times New Roman" w:hAnsi="Times New Roman" w:cs="Times New Roman"/>
          <w:b/>
          <w:bCs/>
          <w:sz w:val="24"/>
          <w:szCs w:val="24"/>
        </w:rPr>
        <w:t>Abstract</w:t>
      </w:r>
      <w:r>
        <w:rPr>
          <w:rFonts w:ascii="Times New Roman" w:hAnsi="Times New Roman" w:cs="Times New Roman"/>
        </w:rPr>
        <w:t xml:space="preserve">. </w:t>
      </w:r>
      <w:r w:rsidR="004010EA" w:rsidRPr="004010EA">
        <w:rPr>
          <w:rFonts w:ascii="Times New Roman" w:hAnsi="Times New Roman" w:cs="Times New Roman"/>
        </w:rPr>
        <w:t>The ecological literature often features phenomenological dynamic models lacking robust validation against observational data</w:t>
      </w:r>
      <w:r w:rsidR="00A63701">
        <w:rPr>
          <w:rFonts w:ascii="Times New Roman" w:hAnsi="Times New Roman" w:cs="Times New Roman"/>
        </w:rPr>
        <w:t>.</w:t>
      </w:r>
      <w:r w:rsidR="003E151D">
        <w:rPr>
          <w:rFonts w:ascii="Times New Roman" w:hAnsi="Times New Roman" w:cs="Times New Roman"/>
        </w:rPr>
        <w:t xml:space="preserve"> Reverse engineering is an</w:t>
      </w:r>
      <w:r w:rsidR="00923AD3">
        <w:rPr>
          <w:rFonts w:ascii="Times New Roman" w:hAnsi="Times New Roman" w:cs="Times New Roman"/>
        </w:rPr>
        <w:t xml:space="preserve"> </w:t>
      </w:r>
      <w:r w:rsidR="003E151D">
        <w:rPr>
          <w:rFonts w:ascii="Times New Roman" w:hAnsi="Times New Roman" w:cs="Times New Roman"/>
        </w:rPr>
        <w:t>alternative approach, where time series</w:t>
      </w:r>
      <w:r w:rsidR="00233BBD">
        <w:rPr>
          <w:rFonts w:ascii="Times New Roman" w:hAnsi="Times New Roman" w:cs="Times New Roman"/>
        </w:rPr>
        <w:t xml:space="preserve"> data are utilized</w:t>
      </w:r>
      <w:r w:rsidR="003E151D">
        <w:rPr>
          <w:rFonts w:ascii="Times New Roman" w:hAnsi="Times New Roman" w:cs="Times New Roman"/>
        </w:rPr>
        <w:t xml:space="preserve"> to </w:t>
      </w:r>
      <w:r w:rsidR="008370FC">
        <w:rPr>
          <w:rFonts w:ascii="Times New Roman" w:hAnsi="Times New Roman" w:cs="Times New Roman"/>
        </w:rPr>
        <w:t>infer</w:t>
      </w:r>
      <w:r w:rsidR="00A333B6">
        <w:rPr>
          <w:rFonts w:ascii="Times New Roman" w:hAnsi="Times New Roman" w:cs="Times New Roman"/>
        </w:rPr>
        <w:t xml:space="preserve"> or fit a </w:t>
      </w:r>
      <w:r w:rsidR="004010EA" w:rsidRPr="004010EA">
        <w:rPr>
          <w:rFonts w:ascii="Times New Roman" w:hAnsi="Times New Roman" w:cs="Times New Roman"/>
        </w:rPr>
        <w:t>stochastic differential equation. This process, known as system reconstruction, presents significant challenges.</w:t>
      </w:r>
      <w:r w:rsidR="004010EA">
        <w:rPr>
          <w:rFonts w:ascii="Times New Roman" w:hAnsi="Times New Roman" w:cs="Times New Roman"/>
        </w:rPr>
        <w:t xml:space="preserve"> </w:t>
      </w:r>
      <w:r w:rsidR="004010EA" w:rsidRPr="004010EA">
        <w:rPr>
          <w:rFonts w:ascii="Times New Roman" w:hAnsi="Times New Roman" w:cs="Times New Roman"/>
        </w:rPr>
        <w:t xml:space="preserve">This paper addresses the </w:t>
      </w:r>
      <w:r w:rsidR="00D82E0B">
        <w:rPr>
          <w:rFonts w:ascii="Times New Roman" w:hAnsi="Times New Roman" w:cs="Times New Roman"/>
        </w:rPr>
        <w:t>estimation</w:t>
      </w:r>
      <w:r w:rsidR="004010EA" w:rsidRPr="004010EA">
        <w:rPr>
          <w:rFonts w:ascii="Times New Roman" w:hAnsi="Times New Roman" w:cs="Times New Roman"/>
        </w:rPr>
        <w:t xml:space="preserve"> of</w:t>
      </w:r>
      <w:r w:rsidR="00D82E0B">
        <w:rPr>
          <w:rFonts w:ascii="Times New Roman" w:hAnsi="Times New Roman" w:cs="Times New Roman"/>
        </w:rPr>
        <w:t xml:space="preserve"> the</w:t>
      </w:r>
      <w:r w:rsidR="00266651">
        <w:rPr>
          <w:rFonts w:ascii="Times New Roman" w:hAnsi="Times New Roman" w:cs="Times New Roman"/>
        </w:rPr>
        <w:t xml:space="preserve"> </w:t>
      </w:r>
      <w:r w:rsidR="00266651" w:rsidRPr="003520AB">
        <w:rPr>
          <w:rFonts w:ascii="Times New Roman" w:hAnsi="Times New Roman" w:cs="Times New Roman"/>
        </w:rPr>
        <w:t>(often)</w:t>
      </w:r>
      <w:r w:rsidR="00D82E0B" w:rsidRPr="003520AB">
        <w:rPr>
          <w:rFonts w:ascii="Times New Roman" w:hAnsi="Times New Roman" w:cs="Times New Roman"/>
        </w:rPr>
        <w:t xml:space="preserve"> </w:t>
      </w:r>
      <w:r w:rsidR="00D82E0B">
        <w:rPr>
          <w:rFonts w:ascii="Times New Roman" w:hAnsi="Times New Roman" w:cs="Times New Roman"/>
        </w:rPr>
        <w:t xml:space="preserve">non-linear deterministic and stochastic parts </w:t>
      </w:r>
      <w:r w:rsidR="00233BBD">
        <w:rPr>
          <w:rFonts w:ascii="Times New Roman" w:hAnsi="Times New Roman" w:cs="Times New Roman"/>
        </w:rPr>
        <w:t xml:space="preserve">of </w:t>
      </w:r>
      <w:r w:rsidR="00233BBD" w:rsidRPr="004010EA">
        <w:rPr>
          <w:rFonts w:ascii="Times New Roman" w:hAnsi="Times New Roman" w:cs="Times New Roman"/>
        </w:rPr>
        <w:t>Langevin</w:t>
      </w:r>
      <w:r w:rsidR="004010EA" w:rsidRPr="004010EA">
        <w:rPr>
          <w:rFonts w:ascii="Times New Roman" w:hAnsi="Times New Roman" w:cs="Times New Roman"/>
        </w:rPr>
        <w:t xml:space="preserve"> models, </w:t>
      </w:r>
      <w:r w:rsidR="00D82E0B">
        <w:rPr>
          <w:rFonts w:ascii="Times New Roman" w:hAnsi="Times New Roman" w:cs="Times New Roman"/>
        </w:rPr>
        <w:t xml:space="preserve">one of the </w:t>
      </w:r>
      <w:r w:rsidR="00233BBD" w:rsidRPr="003520AB">
        <w:rPr>
          <w:rFonts w:ascii="Times New Roman" w:hAnsi="Times New Roman" w:cs="Times New Roman"/>
        </w:rPr>
        <w:t>simplest</w:t>
      </w:r>
      <w:r w:rsidR="00266651" w:rsidRPr="003520AB">
        <w:rPr>
          <w:rFonts w:ascii="Times New Roman" w:hAnsi="Times New Roman" w:cs="Times New Roman"/>
        </w:rPr>
        <w:t xml:space="preserve"> yet commonly used</w:t>
      </w:r>
      <w:r w:rsidR="00D82E0B" w:rsidRPr="003520AB">
        <w:rPr>
          <w:rFonts w:ascii="Times New Roman" w:hAnsi="Times New Roman" w:cs="Times New Roman"/>
        </w:rPr>
        <w:t xml:space="preserve"> stochastic </w:t>
      </w:r>
      <w:r w:rsidR="00D82E0B">
        <w:rPr>
          <w:rFonts w:ascii="Times New Roman" w:hAnsi="Times New Roman" w:cs="Times New Roman"/>
        </w:rPr>
        <w:t>differential equations</w:t>
      </w:r>
      <w:r w:rsidR="004010EA" w:rsidRPr="004010EA">
        <w:rPr>
          <w:rFonts w:ascii="Times New Roman" w:hAnsi="Times New Roman" w:cs="Times New Roman"/>
        </w:rPr>
        <w:t xml:space="preserve">. We introduce a Maximum Likelihood Estimation (MLE) inference method, termed Euler reconstruction, tailored for time series data with medium to high resolution. However, the Euler approach is </w:t>
      </w:r>
      <w:r w:rsidR="00D82E0B">
        <w:rPr>
          <w:rFonts w:ascii="Times New Roman" w:hAnsi="Times New Roman" w:cs="Times New Roman"/>
        </w:rPr>
        <w:t xml:space="preserve">not </w:t>
      </w:r>
      <w:r w:rsidR="00266651">
        <w:rPr>
          <w:rFonts w:ascii="Times New Roman" w:hAnsi="Times New Roman" w:cs="Times New Roman"/>
        </w:rPr>
        <w:t xml:space="preserve">reliable </w:t>
      </w:r>
      <w:r w:rsidR="00266651" w:rsidRPr="004010EA">
        <w:rPr>
          <w:rFonts w:ascii="Times New Roman" w:hAnsi="Times New Roman" w:cs="Times New Roman"/>
        </w:rPr>
        <w:t>for</w:t>
      </w:r>
      <w:r w:rsidR="004010EA" w:rsidRPr="004010EA">
        <w:rPr>
          <w:rFonts w:ascii="Times New Roman" w:hAnsi="Times New Roman" w:cs="Times New Roman"/>
        </w:rPr>
        <w:t xml:space="preserve"> low-resolution data. To </w:t>
      </w:r>
      <w:r w:rsidR="00786F58">
        <w:rPr>
          <w:rFonts w:ascii="Times New Roman" w:hAnsi="Times New Roman" w:cs="Times New Roman"/>
        </w:rPr>
        <w:t>fill the gap for sparsely sampled data</w:t>
      </w:r>
      <w:r w:rsidR="004010EA" w:rsidRPr="004010EA">
        <w:rPr>
          <w:rFonts w:ascii="Times New Roman" w:hAnsi="Times New Roman" w:cs="Times New Roman"/>
        </w:rPr>
        <w:t xml:space="preserve">, we present an MLE inference method pioneered by </w:t>
      </w:r>
      <w:proofErr w:type="spellStart"/>
      <w:r w:rsidR="004010EA" w:rsidRPr="004010EA">
        <w:rPr>
          <w:rFonts w:ascii="Times New Roman" w:hAnsi="Times New Roman" w:cs="Times New Roman"/>
        </w:rPr>
        <w:t>Aït-Sahalia</w:t>
      </w:r>
      <w:proofErr w:type="spellEnd"/>
      <w:r w:rsidR="004010EA" w:rsidRPr="004010EA">
        <w:rPr>
          <w:rFonts w:ascii="Times New Roman" w:hAnsi="Times New Roman" w:cs="Times New Roman"/>
        </w:rPr>
        <w:t xml:space="preserve">, </w:t>
      </w:r>
      <w:r w:rsidR="00786F58">
        <w:rPr>
          <w:rFonts w:ascii="Times New Roman" w:hAnsi="Times New Roman" w:cs="Times New Roman"/>
        </w:rPr>
        <w:t>that we term</w:t>
      </w:r>
      <w:r w:rsidR="004010EA" w:rsidRPr="004010EA">
        <w:rPr>
          <w:rFonts w:ascii="Times New Roman" w:hAnsi="Times New Roman" w:cs="Times New Roman"/>
        </w:rPr>
        <w:t xml:space="preserve"> Hermite reconstruction.</w:t>
      </w:r>
      <w:r w:rsidR="00786F58">
        <w:rPr>
          <w:rFonts w:ascii="Times New Roman" w:hAnsi="Times New Roman" w:cs="Times New Roman"/>
        </w:rPr>
        <w:t xml:space="preserve"> </w:t>
      </w:r>
      <w:r w:rsidR="008376E4" w:rsidRPr="004010EA">
        <w:rPr>
          <w:rFonts w:ascii="Times New Roman" w:hAnsi="Times New Roman" w:cs="Times New Roman"/>
        </w:rPr>
        <w:t>We employ a powerful modeling framework</w:t>
      </w:r>
      <w:r w:rsidR="00565C19">
        <w:rPr>
          <w:rFonts w:ascii="Times New Roman" w:hAnsi="Times New Roman" w:cs="Times New Roman"/>
        </w:rPr>
        <w:t xml:space="preserve"> </w:t>
      </w:r>
      <w:r w:rsidR="00565C19" w:rsidRPr="004010EA">
        <w:rPr>
          <w:rFonts w:ascii="Times New Roman" w:hAnsi="Times New Roman" w:cs="Times New Roman"/>
        </w:rPr>
        <w:t>utilizing splines</w:t>
      </w:r>
      <w:r w:rsidR="00565C19">
        <w:rPr>
          <w:rFonts w:ascii="Times New Roman" w:hAnsi="Times New Roman" w:cs="Times New Roman"/>
        </w:rPr>
        <w:t xml:space="preserve"> to detect inherent nonlinearities in the unknown data-generating system </w:t>
      </w:r>
      <w:r w:rsidR="008376E4" w:rsidRPr="004010EA">
        <w:rPr>
          <w:rFonts w:ascii="Times New Roman" w:hAnsi="Times New Roman" w:cs="Times New Roman"/>
        </w:rPr>
        <w:t>to achieve high accuracy with minimal computational burden.</w:t>
      </w:r>
      <w:r w:rsidR="008376E4">
        <w:rPr>
          <w:rFonts w:ascii="Times New Roman" w:hAnsi="Times New Roman" w:cs="Times New Roman"/>
        </w:rPr>
        <w:t xml:space="preserve"> </w:t>
      </w:r>
      <w:r w:rsidR="008376E4" w:rsidRPr="004010EA">
        <w:rPr>
          <w:rFonts w:ascii="Times New Roman" w:hAnsi="Times New Roman" w:cs="Times New Roman"/>
        </w:rPr>
        <w:t>Applying Euler and Hermite reconstructions to a range of simulated, ecological, and climate datasets, we demonstrate their efficacy and versatility.</w:t>
      </w:r>
      <w:r w:rsidR="003D68CF">
        <w:rPr>
          <w:rFonts w:ascii="Times New Roman" w:hAnsi="Times New Roman" w:cs="Times New Roman"/>
        </w:rPr>
        <w:t xml:space="preserve"> </w:t>
      </w:r>
      <w:r w:rsidR="001A0656">
        <w:rPr>
          <w:rFonts w:ascii="Times New Roman" w:hAnsi="Times New Roman" w:cs="Times New Roman"/>
        </w:rPr>
        <w:t>W</w:t>
      </w:r>
      <w:r w:rsidR="00266651">
        <w:rPr>
          <w:rFonts w:ascii="Times New Roman" w:hAnsi="Times New Roman" w:cs="Times New Roman"/>
        </w:rPr>
        <w:t>e</w:t>
      </w:r>
      <w:r w:rsidR="003D68CF" w:rsidRPr="004010EA">
        <w:rPr>
          <w:rFonts w:ascii="Times New Roman" w:hAnsi="Times New Roman" w:cs="Times New Roman"/>
        </w:rPr>
        <w:t xml:space="preserve"> provide a user-friendly tutorial and a MATLAB package </w:t>
      </w:r>
      <w:r w:rsidR="003D68CF">
        <w:rPr>
          <w:rFonts w:ascii="Times New Roman" w:hAnsi="Times New Roman" w:cs="Times New Roman"/>
        </w:rPr>
        <w:t xml:space="preserve">called </w:t>
      </w:r>
      <w:r w:rsidR="003D68CF" w:rsidRPr="004010EA">
        <w:rPr>
          <w:rFonts w:ascii="Times New Roman" w:hAnsi="Times New Roman" w:cs="Times New Roman"/>
        </w:rPr>
        <w:t xml:space="preserve">the </w:t>
      </w:r>
      <w:r w:rsidR="003D68CF">
        <w:rPr>
          <w:rFonts w:ascii="Times New Roman" w:hAnsi="Times New Roman" w:cs="Times New Roman"/>
        </w:rPr>
        <w:t>‘</w:t>
      </w:r>
      <w:r w:rsidR="003D68CF" w:rsidRPr="004010EA">
        <w:rPr>
          <w:rFonts w:ascii="Times New Roman" w:hAnsi="Times New Roman" w:cs="Times New Roman"/>
        </w:rPr>
        <w:t>MATLAB reconstruction package</w:t>
      </w:r>
      <w:r w:rsidR="003D68CF">
        <w:rPr>
          <w:rFonts w:ascii="Times New Roman" w:hAnsi="Times New Roman" w:cs="Times New Roman"/>
        </w:rPr>
        <w:t>’</w:t>
      </w:r>
      <w:r w:rsidR="003D68CF" w:rsidRPr="004010EA">
        <w:rPr>
          <w:rFonts w:ascii="Times New Roman" w:hAnsi="Times New Roman" w:cs="Times New Roman"/>
        </w:rPr>
        <w:t>.</w:t>
      </w:r>
    </w:p>
    <w:p w14:paraId="66FD42B6" w14:textId="2BA7100F" w:rsidR="004010EA" w:rsidRDefault="00D15095" w:rsidP="003F75CB">
      <w:pPr>
        <w:spacing w:after="120" w:line="360" w:lineRule="auto"/>
        <w:jc w:val="both"/>
        <w:rPr>
          <w:rFonts w:ascii="Times New Roman" w:hAnsi="Times New Roman" w:cs="Times New Roman"/>
        </w:rPr>
      </w:pPr>
      <w:r w:rsidRPr="001A001B">
        <w:rPr>
          <w:rFonts w:ascii="Times New Roman" w:hAnsi="Times New Roman" w:cs="Times New Roman"/>
          <w:b/>
          <w:bCs/>
          <w:sz w:val="24"/>
          <w:szCs w:val="24"/>
        </w:rPr>
        <w:t>Introduction</w:t>
      </w:r>
      <w:r w:rsidR="003205E3">
        <w:rPr>
          <w:rFonts w:ascii="Times New Roman" w:hAnsi="Times New Roman" w:cs="Times New Roman"/>
        </w:rPr>
        <w:t xml:space="preserve">. </w:t>
      </w:r>
      <w:r w:rsidR="00B7391F">
        <w:rPr>
          <w:rFonts w:ascii="Times New Roman" w:hAnsi="Times New Roman" w:cs="Times New Roman"/>
        </w:rPr>
        <w:t>It has long been a matter of debate whether ecosystems can have alternative stable states,</w:t>
      </w:r>
      <w:r w:rsidR="007914F7">
        <w:rPr>
          <w:rFonts w:ascii="Times New Roman" w:hAnsi="Times New Roman" w:cs="Times New Roman"/>
        </w:rPr>
        <w:t xml:space="preserve"> how to measure their resilience</w:t>
      </w:r>
      <w:r w:rsidR="00B7391F">
        <w:rPr>
          <w:rFonts w:ascii="Times New Roman" w:hAnsi="Times New Roman" w:cs="Times New Roman"/>
        </w:rPr>
        <w:t xml:space="preserve"> </w:t>
      </w:r>
      <w:r w:rsidR="007914F7">
        <w:rPr>
          <w:rFonts w:ascii="Times New Roman" w:hAnsi="Times New Roman" w:cs="Times New Roman"/>
        </w:rPr>
        <w:t>and whether they can recover from perturbations</w:t>
      </w:r>
      <w:r w:rsidR="00B7391F">
        <w:rPr>
          <w:rFonts w:ascii="Times New Roman" w:hAnsi="Times New Roman" w:cs="Times New Roman"/>
        </w:rPr>
        <w:t xml:space="preserve">. </w:t>
      </w:r>
      <w:r w:rsidR="001F0412">
        <w:rPr>
          <w:rFonts w:ascii="Times New Roman" w:hAnsi="Times New Roman" w:cs="Times New Roman"/>
        </w:rPr>
        <w:t>These are fundamental</w:t>
      </w:r>
      <w:r w:rsidR="007914F7">
        <w:rPr>
          <w:rFonts w:ascii="Times New Roman" w:hAnsi="Times New Roman" w:cs="Times New Roman"/>
        </w:rPr>
        <w:t xml:space="preserve"> ecological</w:t>
      </w:r>
      <w:r w:rsidR="001F0412">
        <w:rPr>
          <w:rFonts w:ascii="Times New Roman" w:hAnsi="Times New Roman" w:cs="Times New Roman"/>
        </w:rPr>
        <w:t xml:space="preserve"> questions which have mainly </w:t>
      </w:r>
      <w:r w:rsidR="007914F7">
        <w:rPr>
          <w:rFonts w:ascii="Times New Roman" w:hAnsi="Times New Roman" w:cs="Times New Roman"/>
        </w:rPr>
        <w:t>been discussed</w:t>
      </w:r>
      <w:r w:rsidR="001F0412">
        <w:rPr>
          <w:rFonts w:ascii="Times New Roman" w:hAnsi="Times New Roman" w:cs="Times New Roman"/>
        </w:rPr>
        <w:t xml:space="preserve"> </w:t>
      </w:r>
      <w:r w:rsidR="00CB1A54">
        <w:rPr>
          <w:rFonts w:ascii="Times New Roman" w:hAnsi="Times New Roman" w:cs="Times New Roman"/>
        </w:rPr>
        <w:t xml:space="preserve">using </w:t>
      </w:r>
      <w:r w:rsidR="001F0412">
        <w:rPr>
          <w:rFonts w:ascii="Times New Roman" w:hAnsi="Times New Roman" w:cs="Times New Roman"/>
        </w:rPr>
        <w:t xml:space="preserve">theoretical models </w:t>
      </w:r>
      <w:r w:rsidR="001F0412">
        <w:rPr>
          <w:rFonts w:ascii="Times New Roman" w:hAnsi="Times New Roman" w:cs="Times New Roman"/>
        </w:rPr>
        <w:fldChar w:fldCharType="begin"/>
      </w:r>
      <w:r w:rsidR="00F325A5">
        <w:rPr>
          <w:rFonts w:ascii="Times New Roman" w:hAnsi="Times New Roman" w:cs="Times New Roman"/>
        </w:rPr>
        <w:instrText xml:space="preserve"> ADDIN EN.CITE &lt;EndNote&gt;&lt;Cite&gt;&lt;Author&gt;Connell&lt;/Author&gt;&lt;Year&gt;1983&lt;/Year&gt;&lt;RecNum&gt;74&lt;/RecNum&gt;&lt;DisplayText&gt;(Connell &amp;amp; Sousa 1983)&lt;/DisplayText&gt;&lt;record&gt;&lt;rec-number&gt;74&lt;/rec-number&gt;&lt;foreign-keys&gt;&lt;key app="EN" db-id="pee2tdf92v0wwqeztzi5zrxo2fvtxvt0zsad" timestamp="1711907744"&gt;74&lt;/key&gt;&lt;/foreign-keys&gt;&lt;ref-type name="Journal Article"&gt;17&lt;/ref-type&gt;&lt;contributors&gt;&lt;authors&gt;&lt;author&gt;Connell, Joseph H&lt;/author&gt;&lt;author&gt;Sousa, Wayne P&lt;/author&gt;&lt;/authors&gt;&lt;/contributors&gt;&lt;titles&gt;&lt;title&gt;On the evidence needed to judge ecological stability or persistence&lt;/title&gt;&lt;secondary-title&gt;The American Naturalist&lt;/secondary-title&gt;&lt;/titles&gt;&lt;periodical&gt;&lt;full-title&gt;The American Naturalist&lt;/full-title&gt;&lt;/periodical&gt;&lt;pages&gt;789-824&lt;/pages&gt;&lt;volume&gt;121&lt;/volume&gt;&lt;number&gt;6&lt;/number&gt;&lt;dates&gt;&lt;year&gt;1983&lt;/year&gt;&lt;/dates&gt;&lt;isbn&gt;0003-0147&lt;/isbn&gt;&lt;urls&gt;&lt;/urls&gt;&lt;/record&gt;&lt;/Cite&gt;&lt;/EndNote&gt;</w:instrText>
      </w:r>
      <w:r w:rsidR="001F0412">
        <w:rPr>
          <w:rFonts w:ascii="Times New Roman" w:hAnsi="Times New Roman" w:cs="Times New Roman"/>
        </w:rPr>
        <w:fldChar w:fldCharType="separate"/>
      </w:r>
      <w:r w:rsidR="00A8649E">
        <w:rPr>
          <w:rFonts w:ascii="Times New Roman" w:hAnsi="Times New Roman" w:cs="Times New Roman"/>
          <w:noProof/>
        </w:rPr>
        <w:t>(Connell &amp; Sousa 1983)</w:t>
      </w:r>
      <w:r w:rsidR="001F0412">
        <w:rPr>
          <w:rFonts w:ascii="Times New Roman" w:hAnsi="Times New Roman" w:cs="Times New Roman"/>
        </w:rPr>
        <w:fldChar w:fldCharType="end"/>
      </w:r>
      <w:r w:rsidR="001F0412">
        <w:rPr>
          <w:rFonts w:ascii="Times New Roman" w:hAnsi="Times New Roman" w:cs="Times New Roman"/>
        </w:rPr>
        <w:t xml:space="preserve">. </w:t>
      </w:r>
      <w:r w:rsidR="002F05E2">
        <w:rPr>
          <w:rFonts w:ascii="Times New Roman" w:hAnsi="Times New Roman" w:cs="Times New Roman"/>
        </w:rPr>
        <w:t xml:space="preserve"> </w:t>
      </w:r>
      <w:r w:rsidR="00F75780">
        <w:rPr>
          <w:rFonts w:ascii="Times New Roman" w:hAnsi="Times New Roman" w:cs="Times New Roman"/>
        </w:rPr>
        <w:t>Tackling</w:t>
      </w:r>
      <w:r w:rsidR="00F75780" w:rsidRPr="001B0402">
        <w:rPr>
          <w:rFonts w:ascii="Times New Roman" w:hAnsi="Times New Roman" w:cs="Times New Roman"/>
        </w:rPr>
        <w:t xml:space="preserve"> </w:t>
      </w:r>
      <w:r w:rsidR="001B0402" w:rsidRPr="001B0402">
        <w:rPr>
          <w:rFonts w:ascii="Times New Roman" w:hAnsi="Times New Roman" w:cs="Times New Roman"/>
        </w:rPr>
        <w:t xml:space="preserve">these questions necessitates a reverse engineering approach, </w:t>
      </w:r>
      <w:r w:rsidR="00F0661C">
        <w:rPr>
          <w:rFonts w:ascii="Times New Roman" w:hAnsi="Times New Roman" w:cs="Times New Roman"/>
        </w:rPr>
        <w:t xml:space="preserve">where we reconstruct the system based on </w:t>
      </w:r>
      <w:r w:rsidR="009E0EAB">
        <w:rPr>
          <w:rFonts w:ascii="Times New Roman" w:hAnsi="Times New Roman" w:cs="Times New Roman"/>
        </w:rPr>
        <w:t>dynamic</w:t>
      </w:r>
      <w:r w:rsidR="00F0661C">
        <w:rPr>
          <w:rFonts w:ascii="Times New Roman" w:hAnsi="Times New Roman" w:cs="Times New Roman"/>
        </w:rPr>
        <w:t xml:space="preserve"> data</w:t>
      </w:r>
      <w:r w:rsidR="005864AA">
        <w:rPr>
          <w:rFonts w:ascii="Times New Roman" w:hAnsi="Times New Roman" w:cs="Times New Roman"/>
        </w:rPr>
        <w:t xml:space="preserve"> </w:t>
      </w:r>
      <w:r w:rsidR="005864AA" w:rsidRPr="00170C2C">
        <w:rPr>
          <w:rFonts w:ascii="Times New Roman" w:eastAsiaTheme="minorEastAsia" w:hAnsi="Times New Roman" w:cs="Times New Roman"/>
        </w:rPr>
        <w:fldChar w:fldCharType="begin"/>
      </w:r>
      <w:r w:rsidR="00F325A5">
        <w:rPr>
          <w:rFonts w:ascii="Times New Roman" w:eastAsiaTheme="minorEastAsia" w:hAnsi="Times New Roman" w:cs="Times New Roman"/>
        </w:rPr>
        <w:instrText xml:space="preserve"> ADDIN EN.CITE &lt;EndNote&gt;&lt;Cite&gt;&lt;Author&gt;Rinn&lt;/Author&gt;&lt;Year&gt;2016&lt;/Year&gt;&lt;RecNum&gt;22&lt;/RecNum&gt;&lt;DisplayText&gt;(Siegert &amp;amp; Friedrich 2001; Rinn&lt;style face="italic"&gt; et al.&lt;/style&gt; 2016)&lt;/DisplayText&gt;&lt;record&gt;&lt;rec-number&gt;22&lt;/rec-number&gt;&lt;foreign-keys&gt;&lt;key app="EN" db-id="pee2tdf92v0wwqeztzi5zrxo2fvtxvt0zsad" timestamp="0"&gt;22&lt;/key&gt;&lt;/foreign-keys&gt;&lt;ref-type name="Journal Article"&gt;17&lt;/ref-type&gt;&lt;contributors&gt;&lt;authors&gt;&lt;author&gt;Rinn, Philip&lt;/author&gt;&lt;author&gt;Lind, Pedro G&lt;/author&gt;&lt;author&gt;Wächter, Matthias&lt;/author&gt;&lt;author&gt;Peinke, Joachim %J arXiv preprint arXiv:.02036&lt;/author&gt;&lt;/authors&gt;&lt;/contributors&gt;&lt;titles&gt;&lt;title&gt;The Langevin Approach: An R Package for Modeling Markov Processes&lt;/title&gt;&lt;/titles&gt;&lt;dates&gt;&lt;year&gt;2016&lt;/year&gt;&lt;/dates&gt;&lt;urls&gt;&lt;/urls&gt;&lt;/record&gt;&lt;/Cite&gt;&lt;Cite&gt;&lt;Author&gt;Siegert&lt;/Author&gt;&lt;Year&gt;2001&lt;/Year&gt;&lt;RecNum&gt;24&lt;/RecNum&gt;&lt;record&gt;&lt;rec-number&gt;24&lt;/rec-number&gt;&lt;foreign-keys&gt;&lt;key app="EN" db-id="pee2tdf92v0wwqeztzi5zrxo2fvtxvt0zsad" timestamp="0"&gt;24&lt;/key&gt;&lt;/foreign-keys&gt;&lt;ref-type name="Journal Article"&gt;17&lt;/ref-type&gt;&lt;contributors&gt;&lt;authors&gt;&lt;author&gt;Siegert, Silke&lt;/author&gt;&lt;author&gt;Friedrich, Rudolf %J Physical Review E&lt;/author&gt;&lt;/authors&gt;&lt;/contributors&gt;&lt;titles&gt;&lt;title&gt;Modeling of nonlinear Lévy processes by data analysis&lt;/title&gt;&lt;/titles&gt;&lt;pages&gt;041107&lt;/pages&gt;&lt;volume&gt;64&lt;/volume&gt;&lt;number&gt;4&lt;/number&gt;&lt;dates&gt;&lt;year&gt;2001&lt;/year&gt;&lt;/dates&gt;&lt;urls&gt;&lt;/urls&gt;&lt;/record&gt;&lt;/Cite&gt;&lt;/EndNote&gt;</w:instrText>
      </w:r>
      <w:r w:rsidR="005864AA" w:rsidRPr="00170C2C">
        <w:rPr>
          <w:rFonts w:ascii="Times New Roman" w:eastAsiaTheme="minorEastAsia" w:hAnsi="Times New Roman" w:cs="Times New Roman"/>
        </w:rPr>
        <w:fldChar w:fldCharType="separate"/>
      </w:r>
      <w:r w:rsidR="00A8649E">
        <w:rPr>
          <w:rFonts w:ascii="Times New Roman" w:eastAsiaTheme="minorEastAsia" w:hAnsi="Times New Roman" w:cs="Times New Roman"/>
          <w:noProof/>
        </w:rPr>
        <w:t>(Siegert &amp; Friedrich 2001; Rinn</w:t>
      </w:r>
      <w:r w:rsidR="00A8649E" w:rsidRPr="00A8649E">
        <w:rPr>
          <w:rFonts w:ascii="Times New Roman" w:eastAsiaTheme="minorEastAsia" w:hAnsi="Times New Roman" w:cs="Times New Roman"/>
          <w:i/>
          <w:noProof/>
        </w:rPr>
        <w:t xml:space="preserve"> et al.</w:t>
      </w:r>
      <w:r w:rsidR="00A8649E">
        <w:rPr>
          <w:rFonts w:ascii="Times New Roman" w:eastAsiaTheme="minorEastAsia" w:hAnsi="Times New Roman" w:cs="Times New Roman"/>
          <w:noProof/>
        </w:rPr>
        <w:t xml:space="preserve"> 2016)</w:t>
      </w:r>
      <w:r w:rsidR="005864AA" w:rsidRPr="00170C2C">
        <w:rPr>
          <w:rFonts w:ascii="Times New Roman" w:eastAsiaTheme="minorEastAsia" w:hAnsi="Times New Roman" w:cs="Times New Roman"/>
        </w:rPr>
        <w:fldChar w:fldCharType="end"/>
      </w:r>
      <w:r w:rsidR="001B0402">
        <w:rPr>
          <w:rFonts w:ascii="Times New Roman" w:eastAsiaTheme="minorEastAsia" w:hAnsi="Times New Roman" w:cs="Times New Roman"/>
        </w:rPr>
        <w:t xml:space="preserve">. </w:t>
      </w:r>
      <w:r w:rsidR="001B0402" w:rsidRPr="001B0402">
        <w:rPr>
          <w:rFonts w:ascii="Times New Roman" w:hAnsi="Times New Roman" w:cs="Times New Roman"/>
        </w:rPr>
        <w:t>This approach involves elucidating the unknown data-generating system using dynamic data</w:t>
      </w:r>
      <w:r w:rsidR="00170C2C" w:rsidRPr="00170C2C">
        <w:rPr>
          <w:rFonts w:ascii="Times New Roman" w:hAnsi="Times New Roman" w:cs="Times New Roman"/>
        </w:rPr>
        <w:t xml:space="preserve">. </w:t>
      </w:r>
      <w:r w:rsidR="00F65CFF" w:rsidRPr="001B0402">
        <w:rPr>
          <w:rFonts w:ascii="Times New Roman" w:hAnsi="Times New Roman" w:cs="Times New Roman"/>
        </w:rPr>
        <w:t>Subsequently, the resilience of the best-fitting  model can be studied</w:t>
      </w:r>
      <w:r w:rsidR="00F65CFF">
        <w:rPr>
          <w:rFonts w:ascii="Times New Roman" w:hAnsi="Times New Roman" w:cs="Times New Roman"/>
        </w:rPr>
        <w:t xml:space="preserve"> </w:t>
      </w:r>
      <w:r w:rsidR="00F65CFF">
        <w:rPr>
          <w:rFonts w:ascii="Times New Roman" w:hAnsi="Times New Roman" w:cs="Times New Roman"/>
        </w:rPr>
        <w:fldChar w:fldCharType="begin"/>
      </w:r>
      <w:r w:rsidR="00F65CFF">
        <w:rPr>
          <w:rFonts w:ascii="Times New Roman" w:hAnsi="Times New Roman" w:cs="Times New Roman"/>
        </w:rPr>
        <w:instrText xml:space="preserve"> ADDIN EN.CITE &lt;EndNote&gt;&lt;Cite&gt;&lt;Author&gt;Hilborn&lt;/Author&gt;&lt;Year&gt;2013&lt;/Year&gt;&lt;RecNum&gt;75&lt;/RecNum&gt;&lt;DisplayText&gt;(Bolker&lt;style face="italic"&gt; et al.&lt;/style&gt; 2013; Hilborn &amp;amp; Mangel 2013)&lt;/DisplayText&gt;&lt;record&gt;&lt;rec-number&gt;75&lt;/rec-number&gt;&lt;foreign-keys&gt;&lt;key app="EN" db-id="pee2tdf92v0wwqeztzi5zrxo2fvtxvt0zsad" timestamp="1711909383"&gt;75&lt;/key&gt;&lt;/foreign-keys&gt;&lt;ref-type name="Book"&gt;6&lt;/ref-type&gt;&lt;contributors&gt;&lt;authors&gt;&lt;author&gt;Hilborn, Ray&lt;/author&gt;&lt;author&gt;Mangel, Marc&lt;/author&gt;&lt;/authors&gt;&lt;/contributors&gt;&lt;titles&gt;&lt;title&gt;The ecological detective: confronting models with data (MPB-28)&lt;/title&gt;&lt;/titles&gt;&lt;dates&gt;&lt;year&gt;2013&lt;/year&gt;&lt;/dates&gt;&lt;publisher&gt;Princeton University Press&lt;/publisher&gt;&lt;isbn&gt;1400847311&lt;/isbn&gt;&lt;urls&gt;&lt;/urls&gt;&lt;/record&gt;&lt;/Cite&gt;&lt;Cite&gt;&lt;Author&gt;Bolker&lt;/Author&gt;&lt;Year&gt;2013&lt;/Year&gt;&lt;RecNum&gt;76&lt;/RecNum&gt;&lt;record&gt;&lt;rec-number&gt;76&lt;/rec-number&gt;&lt;foreign-keys&gt;&lt;key app="EN" db-id="pee2tdf92v0wwqeztzi5zrxo2fvtxvt0zsad" timestamp="1711909440"&gt;76&lt;/key&gt;&lt;/foreign-keys&gt;&lt;ref-type name="Journal Article"&gt;17&lt;/ref-type&gt;&lt;contributors&gt;&lt;authors&gt;&lt;author&gt;Bolker, Benjamin M&lt;/author&gt;&lt;author&gt;Gardner, Beth&lt;/author&gt;&lt;author&gt;Maunder, Mark&lt;/author&gt;&lt;author&gt;Berg, Casper W&lt;/author&gt;&lt;author&gt;Brooks, Mollie&lt;/author&gt;&lt;author&gt;Comita, Liza&lt;/author&gt;&lt;author&gt;Crone, Elizabeth&lt;/author&gt;&lt;author&gt;Cubaynes, Sarah&lt;/author&gt;&lt;author&gt;Davies, Trevor&lt;/author&gt;&lt;author&gt;de Valpine, Perry&lt;/author&gt;&lt;/authors&gt;&lt;/contributors&gt;&lt;titles&gt;&lt;title&gt;Strategies for fitting nonlinear ecological models in R, AD M odel B uilder, and BUGS&lt;/title&gt;&lt;secondary-title&gt;Methods in Ecology and Evolution&lt;/secondary-title&gt;&lt;/titles&gt;&lt;periodical&gt;&lt;full-title&gt;Methods in Ecology and Evolution&lt;/full-title&gt;&lt;/periodical&gt;&lt;pages&gt;501-512&lt;/pages&gt;&lt;volume&gt;4&lt;/volume&gt;&lt;number&gt;6&lt;/number&gt;&lt;dates&gt;&lt;year&gt;2013&lt;/year&gt;&lt;/dates&gt;&lt;isbn&gt;2041-210X&lt;/isbn&gt;&lt;urls&gt;&lt;/urls&gt;&lt;/record&gt;&lt;/Cite&gt;&lt;/EndNote&gt;</w:instrText>
      </w:r>
      <w:r w:rsidR="00F65CFF">
        <w:rPr>
          <w:rFonts w:ascii="Times New Roman" w:hAnsi="Times New Roman" w:cs="Times New Roman"/>
        </w:rPr>
        <w:fldChar w:fldCharType="separate"/>
      </w:r>
      <w:r w:rsidR="00F65CFF">
        <w:rPr>
          <w:rFonts w:ascii="Times New Roman" w:hAnsi="Times New Roman" w:cs="Times New Roman"/>
          <w:noProof/>
        </w:rPr>
        <w:t>(Bolker</w:t>
      </w:r>
      <w:r w:rsidR="00F65CFF" w:rsidRPr="00A8649E">
        <w:rPr>
          <w:rFonts w:ascii="Times New Roman" w:hAnsi="Times New Roman" w:cs="Times New Roman"/>
          <w:i/>
          <w:noProof/>
        </w:rPr>
        <w:t xml:space="preserve"> et al.</w:t>
      </w:r>
      <w:r w:rsidR="00F65CFF">
        <w:rPr>
          <w:rFonts w:ascii="Times New Roman" w:hAnsi="Times New Roman" w:cs="Times New Roman"/>
          <w:noProof/>
        </w:rPr>
        <w:t xml:space="preserve"> 2013; Hilborn &amp; Mangel 2013)</w:t>
      </w:r>
      <w:r w:rsidR="00F65CFF">
        <w:rPr>
          <w:rFonts w:ascii="Times New Roman" w:hAnsi="Times New Roman" w:cs="Times New Roman"/>
        </w:rPr>
        <w:fldChar w:fldCharType="end"/>
      </w:r>
      <w:r w:rsidR="00F65CFF">
        <w:rPr>
          <w:rFonts w:ascii="Times New Roman" w:hAnsi="Times New Roman" w:cs="Times New Roman"/>
        </w:rPr>
        <w:t xml:space="preserve">. </w:t>
      </w:r>
      <w:r w:rsidR="00C95292" w:rsidRPr="001B0402">
        <w:rPr>
          <w:rFonts w:ascii="Times New Roman" w:hAnsi="Times New Roman" w:cs="Times New Roman"/>
        </w:rPr>
        <w:t xml:space="preserve">When appropriate </w:t>
      </w:r>
      <w:r w:rsidR="00F65CFF">
        <w:rPr>
          <w:rFonts w:ascii="Times New Roman" w:hAnsi="Times New Roman" w:cs="Times New Roman"/>
        </w:rPr>
        <w:t>mechanistic</w:t>
      </w:r>
      <w:r w:rsidR="00C95292" w:rsidRPr="001B0402">
        <w:rPr>
          <w:rFonts w:ascii="Times New Roman" w:hAnsi="Times New Roman" w:cs="Times New Roman"/>
        </w:rPr>
        <w:t xml:space="preserve"> dynamical equations are known, parameters of the equations can be inferred from time series data</w:t>
      </w:r>
      <w:r w:rsidR="00042376">
        <w:rPr>
          <w:rFonts w:ascii="Times New Roman" w:hAnsi="Times New Roman" w:cs="Times New Roman"/>
        </w:rPr>
        <w:t>.</w:t>
      </w:r>
      <w:r w:rsidR="001B0402">
        <w:rPr>
          <w:rFonts w:ascii="Times New Roman" w:hAnsi="Times New Roman" w:cs="Times New Roman"/>
        </w:rPr>
        <w:t xml:space="preserve"> </w:t>
      </w:r>
      <w:r w:rsidR="00C95292">
        <w:rPr>
          <w:rFonts w:ascii="Times New Roman" w:hAnsi="Times New Roman" w:cs="Times New Roman"/>
        </w:rPr>
        <w:t xml:space="preserve"> </w:t>
      </w:r>
    </w:p>
    <w:p w14:paraId="746F75CE" w14:textId="76DCD88D" w:rsidR="00EF1FA6" w:rsidRDefault="00697C51" w:rsidP="003F75CB">
      <w:pPr>
        <w:spacing w:after="120" w:line="360" w:lineRule="auto"/>
        <w:jc w:val="both"/>
        <w:rPr>
          <w:rFonts w:ascii="Times New Roman" w:hAnsi="Times New Roman" w:cs="Times New Roman"/>
        </w:rPr>
      </w:pPr>
      <w:r>
        <w:rPr>
          <w:rFonts w:ascii="Times New Roman" w:hAnsi="Times New Roman" w:cs="Times New Roman"/>
        </w:rPr>
        <w:lastRenderedPageBreak/>
        <w:t xml:space="preserve">Ecologists </w:t>
      </w:r>
      <w:r w:rsidR="00F65CFF">
        <w:rPr>
          <w:rFonts w:ascii="Times New Roman" w:hAnsi="Times New Roman" w:cs="Times New Roman"/>
        </w:rPr>
        <w:t xml:space="preserve">are </w:t>
      </w:r>
      <w:r>
        <w:rPr>
          <w:rFonts w:ascii="Times New Roman" w:hAnsi="Times New Roman" w:cs="Times New Roman"/>
        </w:rPr>
        <w:t>often confront</w:t>
      </w:r>
      <w:r w:rsidR="00F65CFF">
        <w:rPr>
          <w:rFonts w:ascii="Times New Roman" w:hAnsi="Times New Roman" w:cs="Times New Roman"/>
        </w:rPr>
        <w:t>ed with</w:t>
      </w:r>
      <w:r>
        <w:rPr>
          <w:rFonts w:ascii="Times New Roman" w:hAnsi="Times New Roman" w:cs="Times New Roman"/>
        </w:rPr>
        <w:t xml:space="preserve"> a situation where the nonlinear stochastic model that generated the data is unknown and must be inferred from data. If data are measured frequently throughout the entire range of the </w:t>
      </w:r>
      <w:r w:rsidR="00E96015">
        <w:rPr>
          <w:rFonts w:ascii="Times New Roman" w:hAnsi="Times New Roman" w:cs="Times New Roman"/>
        </w:rPr>
        <w:t>state variables</w:t>
      </w:r>
      <w:r>
        <w:rPr>
          <w:rFonts w:ascii="Times New Roman" w:hAnsi="Times New Roman" w:cs="Times New Roman"/>
        </w:rPr>
        <w:t>, then a nonlinear stochastic model can be reconstructed by nonparametric methods</w:t>
      </w:r>
      <w:r w:rsidR="00B0727B">
        <w:rPr>
          <w:rFonts w:ascii="Times New Roman" w:hAnsi="Times New Roman" w:cs="Times New Roman"/>
        </w:rPr>
        <w:t xml:space="preserve"> </w:t>
      </w:r>
      <w:r w:rsidR="00B0727B">
        <w:rPr>
          <w:rFonts w:ascii="Times New Roman" w:hAnsi="Times New Roman" w:cs="Times New Roman"/>
        </w:rPr>
        <w:fldChar w:fldCharType="begin"/>
      </w:r>
      <w:r w:rsidR="00F325A5">
        <w:rPr>
          <w:rFonts w:ascii="Times New Roman" w:hAnsi="Times New Roman" w:cs="Times New Roman"/>
        </w:rPr>
        <w:instrText xml:space="preserve"> ADDIN EN.CITE &lt;EndNote&gt;&lt;Cite&gt;&lt;Author&gt;Bandi&lt;/Author&gt;&lt;Year&gt;2003&lt;/Year&gt;&lt;RecNum&gt;77&lt;/RecNum&gt;&lt;DisplayText&gt;(Bandi &amp;amp; Phillips 2003; Rinn&lt;style face="italic"&gt; et al.&lt;/style&gt; 2016)&lt;/DisplayText&gt;&lt;record&gt;&lt;rec-number&gt;77&lt;/rec-number&gt;&lt;foreign-keys&gt;&lt;key app="EN" db-id="pee2tdf92v0wwqeztzi5zrxo2fvtxvt0zsad" timestamp="1711910778"&gt;77&lt;/key&gt;&lt;/foreign-keys&gt;&lt;ref-type name="Journal Article"&gt;17&lt;/ref-type&gt;&lt;contributors&gt;&lt;authors&gt;&lt;author&gt;Bandi, Federico M&lt;/author&gt;&lt;author&gt;Phillips, Peter CB&lt;/author&gt;&lt;/authors&gt;&lt;/contributors&gt;&lt;titles&gt;&lt;title&gt;Fully nonparametric estimation of scalar diffusion models&lt;/title&gt;&lt;secondary-title&gt;Econometrica&lt;/secondary-title&gt;&lt;/titles&gt;&lt;periodical&gt;&lt;full-title&gt;Econometrica&lt;/full-title&gt;&lt;/periodical&gt;&lt;pages&gt;241-283&lt;/pages&gt;&lt;volume&gt;71&lt;/volume&gt;&lt;number&gt;1&lt;/number&gt;&lt;dates&gt;&lt;year&gt;2003&lt;/year&gt;&lt;/dates&gt;&lt;isbn&gt;0012-9682&lt;/isbn&gt;&lt;urls&gt;&lt;/urls&gt;&lt;/record&gt;&lt;/Cite&gt;&lt;Cite&gt;&lt;Author&gt;Rinn&lt;/Author&gt;&lt;Year&gt;2016&lt;/Year&gt;&lt;RecNum&gt;22&lt;/RecNum&gt;&lt;record&gt;&lt;rec-number&gt;22&lt;/rec-number&gt;&lt;foreign-keys&gt;&lt;key app="EN" db-id="pee2tdf92v0wwqeztzi5zrxo2fvtxvt0zsad" timestamp="0"&gt;22&lt;/key&gt;&lt;/foreign-keys&gt;&lt;ref-type name="Journal Article"&gt;17&lt;/ref-type&gt;&lt;contributors&gt;&lt;authors&gt;&lt;author&gt;Rinn, Philip&lt;/author&gt;&lt;author&gt;Lind, Pedro G&lt;/author&gt;&lt;author&gt;Wächter, Matthias&lt;/author&gt;&lt;author&gt;Peinke, Joachim %J arXiv preprint arXiv:.02036&lt;/author&gt;&lt;/authors&gt;&lt;/contributors&gt;&lt;titles&gt;&lt;title&gt;The Langevin Approach: An R Package for Modeling Markov Processes&lt;/title&gt;&lt;/titles&gt;&lt;dates&gt;&lt;year&gt;2016&lt;/year&gt;&lt;/dates&gt;&lt;urls&gt;&lt;/urls&gt;&lt;/record&gt;&lt;/Cite&gt;&lt;/EndNote&gt;</w:instrText>
      </w:r>
      <w:r w:rsidR="00B0727B">
        <w:rPr>
          <w:rFonts w:ascii="Times New Roman" w:hAnsi="Times New Roman" w:cs="Times New Roman"/>
        </w:rPr>
        <w:fldChar w:fldCharType="separate"/>
      </w:r>
      <w:r w:rsidR="00A8649E">
        <w:rPr>
          <w:rFonts w:ascii="Times New Roman" w:hAnsi="Times New Roman" w:cs="Times New Roman"/>
          <w:noProof/>
        </w:rPr>
        <w:t>(Bandi &amp; Phillips 2003; Rinn</w:t>
      </w:r>
      <w:r w:rsidR="00A8649E" w:rsidRPr="00A8649E">
        <w:rPr>
          <w:rFonts w:ascii="Times New Roman" w:hAnsi="Times New Roman" w:cs="Times New Roman"/>
          <w:i/>
          <w:noProof/>
        </w:rPr>
        <w:t xml:space="preserve"> et al.</w:t>
      </w:r>
      <w:r w:rsidR="00A8649E">
        <w:rPr>
          <w:rFonts w:ascii="Times New Roman" w:hAnsi="Times New Roman" w:cs="Times New Roman"/>
          <w:noProof/>
        </w:rPr>
        <w:t xml:space="preserve"> 2016)</w:t>
      </w:r>
      <w:r w:rsidR="00B0727B">
        <w:rPr>
          <w:rFonts w:ascii="Times New Roman" w:hAnsi="Times New Roman" w:cs="Times New Roman"/>
        </w:rPr>
        <w:fldChar w:fldCharType="end"/>
      </w:r>
      <w:r w:rsidR="00B53702">
        <w:rPr>
          <w:rFonts w:ascii="Times New Roman" w:hAnsi="Times New Roman" w:cs="Times New Roman"/>
        </w:rPr>
        <w:t xml:space="preserve">. </w:t>
      </w:r>
      <w:r w:rsidR="00944EA3">
        <w:rPr>
          <w:rFonts w:ascii="Times New Roman" w:hAnsi="Times New Roman" w:cs="Times New Roman"/>
        </w:rPr>
        <w:t xml:space="preserve">The reconstructed model can then be analyzed to map the </w:t>
      </w:r>
      <w:r w:rsidR="001B5D81">
        <w:rPr>
          <w:rFonts w:ascii="Times New Roman" w:hAnsi="Times New Roman" w:cs="Times New Roman"/>
        </w:rPr>
        <w:t>stability landscape</w:t>
      </w:r>
      <w:r w:rsidR="00944EA3">
        <w:rPr>
          <w:rFonts w:ascii="Times New Roman" w:hAnsi="Times New Roman" w:cs="Times New Roman"/>
        </w:rPr>
        <w:t xml:space="preserve">, locate stable or unstable equilibria, and calculate </w:t>
      </w:r>
      <w:r w:rsidR="00926E5C">
        <w:rPr>
          <w:rFonts w:ascii="Times New Roman" w:hAnsi="Times New Roman" w:cs="Times New Roman"/>
        </w:rPr>
        <w:t xml:space="preserve">stochastic indicators of resilience such as mean exit time or median survival time </w:t>
      </w:r>
      <w:r w:rsidR="00926E5C">
        <w:rPr>
          <w:rFonts w:ascii="Times New Roman" w:hAnsi="Times New Roman" w:cs="Times New Roman"/>
        </w:rPr>
        <w:fldChar w:fldCharType="begin"/>
      </w:r>
      <w:r w:rsidR="00F325A5">
        <w:rPr>
          <w:rFonts w:ascii="Times New Roman" w:hAnsi="Times New Roman" w:cs="Times New Roman"/>
        </w:rPr>
        <w:instrText xml:space="preserve"> ADDIN EN.CITE &lt;EndNote&gt;&lt;Cite&gt;&lt;Author&gt;Arani&lt;/Author&gt;&lt;Year&gt;2021&lt;/Year&gt;&lt;RecNum&gt;63&lt;/RecNum&gt;&lt;DisplayText&gt;(Arani&lt;style face="italic"&gt; et al.&lt;/style&gt; 2021)&lt;/DisplayText&gt;&lt;record&gt;&lt;rec-number&gt;63&lt;/rec-number&gt;&lt;foreign-keys&gt;&lt;key app="EN" db-id="pee2tdf92v0wwqeztzi5zrxo2fvtxvt0zsad" timestamp="1678192330"&gt;63&lt;/key&gt;&lt;/foreign-keys&gt;&lt;ref-type name="Journal Article"&gt;17&lt;/ref-type&gt;&lt;contributors&gt;&lt;authors&gt;&lt;author&gt;Arani, Babak MS&lt;/author&gt;&lt;author&gt;Carpenter, Stephen R&lt;/author&gt;&lt;author&gt;Lahti, Leo&lt;/author&gt;&lt;author&gt;Van Nes, Egbert H&lt;/author&gt;&lt;author&gt;Scheffer, Marten&lt;/author&gt;&lt;/authors&gt;&lt;/contributors&gt;&lt;titles&gt;&lt;title&gt;Exit time as a measure of ecological resilience&lt;/title&gt;&lt;secondary-title&gt;Science&lt;/secondary-title&gt;&lt;/titles&gt;&lt;periodical&gt;&lt;full-title&gt;Science&lt;/full-title&gt;&lt;/periodical&gt;&lt;pages&gt;eaay4895&lt;/pages&gt;&lt;volume&gt;372&lt;/volume&gt;&lt;number&gt;6547&lt;/number&gt;&lt;dates&gt;&lt;year&gt;2021&lt;/year&gt;&lt;/dates&gt;&lt;isbn&gt;0036-8075&lt;/isbn&gt;&lt;urls&gt;&lt;/urls&gt;&lt;/record&gt;&lt;/Cite&gt;&lt;/EndNote&gt;</w:instrText>
      </w:r>
      <w:r w:rsidR="00926E5C">
        <w:rPr>
          <w:rFonts w:ascii="Times New Roman" w:hAnsi="Times New Roman" w:cs="Times New Roman"/>
        </w:rPr>
        <w:fldChar w:fldCharType="separate"/>
      </w:r>
      <w:r w:rsidR="00A8649E">
        <w:rPr>
          <w:rFonts w:ascii="Times New Roman" w:hAnsi="Times New Roman" w:cs="Times New Roman"/>
          <w:noProof/>
        </w:rPr>
        <w:t>(Arani</w:t>
      </w:r>
      <w:r w:rsidR="00A8649E" w:rsidRPr="00A8649E">
        <w:rPr>
          <w:rFonts w:ascii="Times New Roman" w:hAnsi="Times New Roman" w:cs="Times New Roman"/>
          <w:i/>
          <w:noProof/>
        </w:rPr>
        <w:t xml:space="preserve"> et al.</w:t>
      </w:r>
      <w:r w:rsidR="00A8649E">
        <w:rPr>
          <w:rFonts w:ascii="Times New Roman" w:hAnsi="Times New Roman" w:cs="Times New Roman"/>
          <w:noProof/>
        </w:rPr>
        <w:t xml:space="preserve"> 2021)</w:t>
      </w:r>
      <w:r w:rsidR="00926E5C">
        <w:rPr>
          <w:rFonts w:ascii="Times New Roman" w:hAnsi="Times New Roman" w:cs="Times New Roman"/>
        </w:rPr>
        <w:fldChar w:fldCharType="end"/>
      </w:r>
      <w:r w:rsidR="00926E5C">
        <w:rPr>
          <w:rFonts w:ascii="Times New Roman" w:hAnsi="Times New Roman" w:cs="Times New Roman"/>
        </w:rPr>
        <w:t>.</w:t>
      </w:r>
      <w:r w:rsidR="00EF1FA6">
        <w:rPr>
          <w:rFonts w:ascii="Times New Roman" w:hAnsi="Times New Roman" w:cs="Times New Roman"/>
        </w:rPr>
        <w:t xml:space="preserve"> </w:t>
      </w:r>
      <w:r w:rsidR="00EF1FA6" w:rsidRPr="00EF1FA6">
        <w:rPr>
          <w:rFonts w:ascii="Times New Roman" w:hAnsi="Times New Roman" w:cs="Times New Roman"/>
        </w:rPr>
        <w:t xml:space="preserve">While nonparametric reconstruction methods are powerful, they have </w:t>
      </w:r>
      <w:r w:rsidR="00CD6A17">
        <w:rPr>
          <w:rFonts w:ascii="Times New Roman" w:hAnsi="Times New Roman" w:cs="Times New Roman"/>
        </w:rPr>
        <w:t xml:space="preserve">several </w:t>
      </w:r>
      <w:r w:rsidR="00EF1FA6" w:rsidRPr="00EF1FA6">
        <w:rPr>
          <w:rFonts w:ascii="Times New Roman" w:hAnsi="Times New Roman" w:cs="Times New Roman"/>
        </w:rPr>
        <w:t>limitations. They require high-</w:t>
      </w:r>
      <w:r w:rsidR="001B5D81">
        <w:rPr>
          <w:rFonts w:ascii="Times New Roman" w:hAnsi="Times New Roman" w:cs="Times New Roman"/>
        </w:rPr>
        <w:t>resolution</w:t>
      </w:r>
      <w:r w:rsidR="00EF1FA6" w:rsidRPr="00EF1FA6">
        <w:rPr>
          <w:rFonts w:ascii="Times New Roman" w:hAnsi="Times New Roman" w:cs="Times New Roman"/>
        </w:rPr>
        <w:t xml:space="preserve"> data and involve arbitrary choices, such as estimating the </w:t>
      </w:r>
      <w:r w:rsidR="000062AD">
        <w:rPr>
          <w:rFonts w:ascii="Times New Roman" w:hAnsi="Times New Roman" w:cs="Times New Roman"/>
        </w:rPr>
        <w:t xml:space="preserve">conditional </w:t>
      </w:r>
      <w:r w:rsidR="00EF1FA6" w:rsidRPr="00EF1FA6">
        <w:rPr>
          <w:rFonts w:ascii="Times New Roman" w:hAnsi="Times New Roman" w:cs="Times New Roman"/>
        </w:rPr>
        <w:t xml:space="preserve">mean, </w:t>
      </w:r>
      <w:r w:rsidR="000062AD">
        <w:rPr>
          <w:rFonts w:ascii="Times New Roman" w:hAnsi="Times New Roman" w:cs="Times New Roman"/>
        </w:rPr>
        <w:t xml:space="preserve">conditional </w:t>
      </w:r>
      <w:r w:rsidR="00EF1FA6" w:rsidRPr="00EF1FA6">
        <w:rPr>
          <w:rFonts w:ascii="Times New Roman" w:hAnsi="Times New Roman" w:cs="Times New Roman"/>
        </w:rPr>
        <w:t xml:space="preserve">variance, and higher conditional moments using kernels with bandwidths that control smoothness. Estimating the bandwidth is challenging, and the results </w:t>
      </w:r>
      <w:r w:rsidR="003F1BD6">
        <w:rPr>
          <w:rFonts w:ascii="Times New Roman" w:hAnsi="Times New Roman" w:cs="Times New Roman"/>
        </w:rPr>
        <w:t>may be</w:t>
      </w:r>
      <w:r w:rsidR="00EF1FA6" w:rsidRPr="00EF1FA6">
        <w:rPr>
          <w:rFonts w:ascii="Times New Roman" w:hAnsi="Times New Roman" w:cs="Times New Roman"/>
        </w:rPr>
        <w:t xml:space="preserve"> sensitive to its choice. Additionally, these methods extrapolate moments to zero for a specified</w:t>
      </w:r>
      <w:r w:rsidR="006D3A01">
        <w:rPr>
          <w:rFonts w:ascii="Times New Roman" w:hAnsi="Times New Roman" w:cs="Times New Roman"/>
        </w:rPr>
        <w:t xml:space="preserve"> first few</w:t>
      </w:r>
      <w:r w:rsidR="00EF1FA6" w:rsidRPr="00EF1FA6">
        <w:rPr>
          <w:rFonts w:ascii="Times New Roman" w:hAnsi="Times New Roman" w:cs="Times New Roman"/>
        </w:rPr>
        <w:t xml:space="preserve"> </w:t>
      </w:r>
      <w:r w:rsidR="001A001B" w:rsidRPr="00EF1FA6">
        <w:rPr>
          <w:rFonts w:ascii="Times New Roman" w:hAnsi="Times New Roman" w:cs="Times New Roman"/>
        </w:rPr>
        <w:t>numbers</w:t>
      </w:r>
      <w:r w:rsidR="00EF1FA6" w:rsidRPr="00EF1FA6">
        <w:rPr>
          <w:rFonts w:ascii="Times New Roman" w:hAnsi="Times New Roman" w:cs="Times New Roman"/>
        </w:rPr>
        <w:t xml:space="preserve"> of lags, defined as integer multiples of the time step in the data</w:t>
      </w:r>
      <w:r w:rsidR="006C2102">
        <w:rPr>
          <w:rFonts w:ascii="Times New Roman" w:hAnsi="Times New Roman" w:cs="Times New Roman"/>
        </w:rPr>
        <w:t xml:space="preserve"> </w:t>
      </w:r>
      <w:r w:rsidR="006C2102">
        <w:rPr>
          <w:rFonts w:ascii="Times New Roman" w:hAnsi="Times New Roman" w:cs="Times New Roman"/>
        </w:rPr>
        <w:fldChar w:fldCharType="begin">
          <w:fldData xml:space="preserve">PEVuZE5vdGU+PENpdGU+PEF1dGhvcj5SaW5uPC9BdXRob3I+PFllYXI+MjAxNjwvWWVhcj48UmVj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</w:fldData>
        </w:fldChar>
      </w:r>
      <w:r w:rsidR="00F325A5">
        <w:rPr>
          <w:rFonts w:ascii="Times New Roman" w:hAnsi="Times New Roman" w:cs="Times New Roman"/>
        </w:rPr>
        <w:instrText xml:space="preserve"> ADDIN EN.CITE </w:instrText>
      </w:r>
      <w:r w:rsidR="00F325A5">
        <w:rPr>
          <w:rFonts w:ascii="Times New Roman" w:hAnsi="Times New Roman" w:cs="Times New Roman"/>
        </w:rPr>
        <w:fldChar w:fldCharType="begin">
          <w:fldData xml:space="preserve">PEVuZE5vdGU+PENpdGU+PEF1dGhvcj5SaW5uPC9BdXRob3I+PFllYXI+MjAxNjwvWWVhcj48UmVj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</w:fldData>
        </w:fldChar>
      </w:r>
      <w:r w:rsidR="00F325A5">
        <w:rPr>
          <w:rFonts w:ascii="Times New Roman" w:hAnsi="Times New Roman" w:cs="Times New Roman"/>
        </w:rPr>
        <w:instrText xml:space="preserve"> ADDIN EN.CITE.DATA </w:instrText>
      </w:r>
      <w:r w:rsidR="00F325A5">
        <w:rPr>
          <w:rFonts w:ascii="Times New Roman" w:hAnsi="Times New Roman" w:cs="Times New Roman"/>
        </w:rPr>
      </w:r>
      <w:r w:rsidR="00F325A5">
        <w:rPr>
          <w:rFonts w:ascii="Times New Roman" w:hAnsi="Times New Roman" w:cs="Times New Roman"/>
        </w:rPr>
        <w:fldChar w:fldCharType="end"/>
      </w:r>
      <w:r w:rsidR="006C2102">
        <w:rPr>
          <w:rFonts w:ascii="Times New Roman" w:hAnsi="Times New Roman" w:cs="Times New Roman"/>
        </w:rPr>
      </w:r>
      <w:r w:rsidR="006C2102">
        <w:rPr>
          <w:rFonts w:ascii="Times New Roman" w:hAnsi="Times New Roman" w:cs="Times New Roman"/>
        </w:rPr>
        <w:fldChar w:fldCharType="separate"/>
      </w:r>
      <w:r w:rsidR="00A8649E">
        <w:rPr>
          <w:rFonts w:ascii="Times New Roman" w:hAnsi="Times New Roman" w:cs="Times New Roman"/>
          <w:noProof/>
        </w:rPr>
        <w:t>(Siegert &amp; Friedrich 2001; Bandi &amp; Phillips 2003; Rinn</w:t>
      </w:r>
      <w:r w:rsidR="00A8649E" w:rsidRPr="00A8649E">
        <w:rPr>
          <w:rFonts w:ascii="Times New Roman" w:hAnsi="Times New Roman" w:cs="Times New Roman"/>
          <w:i/>
          <w:noProof/>
        </w:rPr>
        <w:t xml:space="preserve"> et al.</w:t>
      </w:r>
      <w:r w:rsidR="00A8649E">
        <w:rPr>
          <w:rFonts w:ascii="Times New Roman" w:hAnsi="Times New Roman" w:cs="Times New Roman"/>
          <w:noProof/>
        </w:rPr>
        <w:t xml:space="preserve"> 2016)</w:t>
      </w:r>
      <w:r w:rsidR="006C2102">
        <w:rPr>
          <w:rFonts w:ascii="Times New Roman" w:hAnsi="Times New Roman" w:cs="Times New Roman"/>
        </w:rPr>
        <w:fldChar w:fldCharType="end"/>
      </w:r>
      <w:r w:rsidR="00EF1FA6" w:rsidRPr="00EF1FA6">
        <w:rPr>
          <w:rFonts w:ascii="Times New Roman" w:hAnsi="Times New Roman" w:cs="Times New Roman"/>
        </w:rPr>
        <w:t>. The choice of the number of lags significantly affects the results, particularly when data resolution is low. Furthermore, these methods demand substantial amounts of data for reliable estimation (</w:t>
      </w:r>
      <w:proofErr w:type="spellStart"/>
      <w:r w:rsidR="00EF1FA6" w:rsidRPr="00EF1FA6">
        <w:rPr>
          <w:rFonts w:ascii="Times New Roman" w:hAnsi="Times New Roman" w:cs="Times New Roman"/>
        </w:rPr>
        <w:t>Siegert</w:t>
      </w:r>
      <w:proofErr w:type="spellEnd"/>
      <w:r w:rsidR="00EF1FA6" w:rsidRPr="00EF1FA6">
        <w:rPr>
          <w:rFonts w:ascii="Times New Roman" w:hAnsi="Times New Roman" w:cs="Times New Roman"/>
        </w:rPr>
        <w:t xml:space="preserve"> et al., 1998; </w:t>
      </w:r>
      <w:proofErr w:type="spellStart"/>
      <w:r w:rsidR="00EF1FA6" w:rsidRPr="00EF1FA6">
        <w:rPr>
          <w:rFonts w:ascii="Times New Roman" w:hAnsi="Times New Roman" w:cs="Times New Roman"/>
        </w:rPr>
        <w:t>Rinn</w:t>
      </w:r>
      <w:proofErr w:type="spellEnd"/>
      <w:r w:rsidR="00EF1FA6" w:rsidRPr="00EF1FA6">
        <w:rPr>
          <w:rFonts w:ascii="Times New Roman" w:hAnsi="Times New Roman" w:cs="Times New Roman"/>
        </w:rPr>
        <w:t xml:space="preserve"> et al., 2016).</w:t>
      </w:r>
      <w:r w:rsidR="00EF1FA6">
        <w:rPr>
          <w:rFonts w:ascii="Times New Roman" w:hAnsi="Times New Roman" w:cs="Times New Roman"/>
        </w:rPr>
        <w:t xml:space="preserve"> </w:t>
      </w:r>
      <w:r w:rsidR="00EF1FA6" w:rsidRPr="00EF1FA6">
        <w:rPr>
          <w:rFonts w:ascii="Times New Roman" w:hAnsi="Times New Roman" w:cs="Times New Roman"/>
        </w:rPr>
        <w:t>An alternative approach involves model-fitting techniques that maximize a likelihood function. This approach</w:t>
      </w:r>
      <w:r w:rsidR="00421E74">
        <w:rPr>
          <w:rFonts w:ascii="Times New Roman" w:hAnsi="Times New Roman" w:cs="Times New Roman"/>
        </w:rPr>
        <w:t xml:space="preserve"> </w:t>
      </w:r>
      <w:r w:rsidR="00F65AF4">
        <w:rPr>
          <w:rFonts w:ascii="Times New Roman" w:hAnsi="Times New Roman" w:cs="Times New Roman"/>
        </w:rPr>
        <w:t>includes</w:t>
      </w:r>
      <w:r w:rsidR="00421E74">
        <w:rPr>
          <w:rFonts w:ascii="Times New Roman" w:hAnsi="Times New Roman" w:cs="Times New Roman"/>
        </w:rPr>
        <w:t xml:space="preserve"> both</w:t>
      </w:r>
      <w:r w:rsidR="00F65AF4">
        <w:rPr>
          <w:rFonts w:ascii="Times New Roman" w:hAnsi="Times New Roman" w:cs="Times New Roman"/>
        </w:rPr>
        <w:t xml:space="preserve"> the classical Euler scheme and a novel </w:t>
      </w:r>
      <w:r w:rsidR="00736D59">
        <w:rPr>
          <w:rFonts w:ascii="Times New Roman" w:hAnsi="Times New Roman" w:cs="Times New Roman"/>
        </w:rPr>
        <w:t xml:space="preserve">methodology </w:t>
      </w:r>
      <w:r w:rsidR="00EF1FA6" w:rsidRPr="00EF1FA6">
        <w:rPr>
          <w:rFonts w:ascii="Times New Roman" w:hAnsi="Times New Roman" w:cs="Times New Roman"/>
        </w:rPr>
        <w:t xml:space="preserve">pioneered by </w:t>
      </w:r>
      <w:proofErr w:type="spellStart"/>
      <w:r w:rsidR="00EF1FA6" w:rsidRPr="00EF1FA6">
        <w:rPr>
          <w:rFonts w:ascii="Times New Roman" w:hAnsi="Times New Roman" w:cs="Times New Roman"/>
        </w:rPr>
        <w:t>Aït-Sahalia</w:t>
      </w:r>
      <w:proofErr w:type="spellEnd"/>
      <w:r w:rsidR="00EF1FA6" w:rsidRPr="00EF1FA6">
        <w:rPr>
          <w:rFonts w:ascii="Times New Roman" w:hAnsi="Times New Roman" w:cs="Times New Roman"/>
        </w:rPr>
        <w:t xml:space="preserve"> </w:t>
      </w:r>
      <w:r w:rsidR="00652581">
        <w:rPr>
          <w:rFonts w:ascii="Times New Roman" w:hAnsi="Times New Roman" w:cs="Times New Roman"/>
        </w:rPr>
        <w:fldChar w:fldCharType="begin"/>
      </w:r>
      <w:r w:rsidR="00F325A5">
        <w:rPr>
          <w:rFonts w:ascii="Times New Roman" w:hAnsi="Times New Roman" w:cs="Times New Roman"/>
        </w:rPr>
        <w:instrText xml:space="preserve"> ADDIN EN.CITE &lt;EndNote&gt;&lt;Cite&gt;&lt;Author&gt;Aït‐Sahalia&lt;/Author&gt;&lt;Year&gt;2002&lt;/Year&gt;&lt;RecNum&gt;53&lt;/RecNum&gt;&lt;DisplayText&gt;(Aït‐Sahalia 2002)&lt;/DisplayText&gt;&lt;record&gt;&lt;rec-number&gt;53&lt;/rec-number&gt;&lt;foreign-keys&gt;&lt;key app="EN" db-id="pee2tdf92v0wwqeztzi5zrxo2fvtxvt0zsad" timestamp="0"&gt;53&lt;/key&gt;&lt;/foreign-keys&gt;&lt;ref-type name="Journal Article"&gt;17&lt;/ref-type&gt;&lt;contributors&gt;&lt;authors&gt;&lt;author&gt;Aït‐Sahalia, Yacine %J Econometrica&lt;/author&gt;&lt;/authors&gt;&lt;/contributors&gt;&lt;titles&gt;&lt;title&gt;Maximum likelihood estimation of discretely sampled diffusions: a closed‐form approximation approach&lt;/title&gt;&lt;/titles&gt;&lt;pages&gt;223-262&lt;/pages&gt;&lt;volume&gt;70&lt;/volume&gt;&lt;number&gt;1&lt;/number&gt;&lt;dates&gt;&lt;year&gt;2002&lt;/year&gt;&lt;/dates&gt;&lt;isbn&gt;0012-9682&lt;/isbn&gt;&lt;urls&gt;&lt;/urls&gt;&lt;/record&gt;&lt;/Cite&gt;&lt;/EndNote&gt;</w:instrText>
      </w:r>
      <w:r w:rsidR="00652581">
        <w:rPr>
          <w:rFonts w:ascii="Times New Roman" w:hAnsi="Times New Roman" w:cs="Times New Roman"/>
        </w:rPr>
        <w:fldChar w:fldCharType="separate"/>
      </w:r>
      <w:r w:rsidR="00652581">
        <w:rPr>
          <w:rFonts w:ascii="Times New Roman" w:hAnsi="Times New Roman" w:cs="Times New Roman"/>
          <w:noProof/>
        </w:rPr>
        <w:t>(Aït‐Sahalia 2002)</w:t>
      </w:r>
      <w:r w:rsidR="00652581">
        <w:rPr>
          <w:rFonts w:ascii="Times New Roman" w:hAnsi="Times New Roman" w:cs="Times New Roman"/>
        </w:rPr>
        <w:fldChar w:fldCharType="end"/>
      </w:r>
      <w:r w:rsidR="00421E74">
        <w:rPr>
          <w:rFonts w:ascii="Times New Roman" w:hAnsi="Times New Roman" w:cs="Times New Roman"/>
        </w:rPr>
        <w:t>. It</w:t>
      </w:r>
      <w:r w:rsidR="00EF1FA6" w:rsidRPr="00EF1FA6">
        <w:rPr>
          <w:rFonts w:ascii="Times New Roman" w:hAnsi="Times New Roman" w:cs="Times New Roman"/>
        </w:rPr>
        <w:t xml:space="preserve"> offers a</w:t>
      </w:r>
      <w:r w:rsidR="00652581">
        <w:rPr>
          <w:rFonts w:ascii="Times New Roman" w:hAnsi="Times New Roman" w:cs="Times New Roman"/>
        </w:rPr>
        <w:t xml:space="preserve">n attractive </w:t>
      </w:r>
      <w:r w:rsidR="00EF1FA6" w:rsidRPr="00EF1FA6">
        <w:rPr>
          <w:rFonts w:ascii="Times New Roman" w:hAnsi="Times New Roman" w:cs="Times New Roman"/>
        </w:rPr>
        <w:t xml:space="preserve">method that requires fewer data for reliable parameter estimation. </w:t>
      </w:r>
    </w:p>
    <w:p w14:paraId="6BED9AED" w14:textId="6544E146" w:rsidR="008B6EB8" w:rsidRDefault="008B6EB8" w:rsidP="003F75CB">
      <w:pPr>
        <w:spacing w:line="360" w:lineRule="auto"/>
        <w:jc w:val="both"/>
        <w:rPr>
          <w:rFonts w:ascii="Times New Roman" w:hAnsi="Times New Roman" w:cs="Times New Roman"/>
        </w:rPr>
      </w:pPr>
      <w:r>
        <w:rPr>
          <w:rFonts w:ascii="Times New Roman" w:hAnsi="Times New Roman" w:cs="Times New Roman"/>
        </w:rPr>
        <w:t>This paper presents</w:t>
      </w:r>
      <w:r w:rsidR="00090D97">
        <w:rPr>
          <w:rFonts w:ascii="Times New Roman" w:hAnsi="Times New Roman" w:cs="Times New Roman"/>
        </w:rPr>
        <w:t xml:space="preserve"> a maximum likelihood estimation (MLE) approach for reconstructing</w:t>
      </w:r>
      <w:r w:rsidR="00894EE3">
        <w:rPr>
          <w:rFonts w:ascii="Times New Roman" w:hAnsi="Times New Roman" w:cs="Times New Roman"/>
        </w:rPr>
        <w:t xml:space="preserve"> the following</w:t>
      </w:r>
      <w:r w:rsidR="00090D97">
        <w:rPr>
          <w:rFonts w:ascii="Times New Roman" w:hAnsi="Times New Roman" w:cs="Times New Roman"/>
        </w:rPr>
        <w:t xml:space="preserve"> </w:t>
      </w:r>
      <w:r w:rsidR="001F54A0">
        <w:rPr>
          <w:rFonts w:ascii="Times New Roman" w:hAnsi="Times New Roman" w:cs="Times New Roman"/>
        </w:rPr>
        <w:t>one-</w:t>
      </w:r>
      <w:r w:rsidR="00EE3578">
        <w:rPr>
          <w:rFonts w:ascii="Times New Roman" w:hAnsi="Times New Roman" w:cs="Times New Roman"/>
        </w:rPr>
        <w:t>dimensional Langevin</w:t>
      </w:r>
      <w:r w:rsidR="00090D97">
        <w:rPr>
          <w:rFonts w:ascii="Times New Roman" w:hAnsi="Times New Roman" w:cs="Times New Roman"/>
        </w:rPr>
        <w:t xml:space="preserve"> models from time series data</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05"/>
        <w:gridCol w:w="491"/>
      </w:tblGrid>
      <w:tr w:rsidR="00386DFB" w:rsidRPr="00386DFB" w14:paraId="4364AB08" w14:textId="77777777" w:rsidTr="00386DFB">
        <w:tc>
          <w:tcPr>
            <w:tcW w:w="8905" w:type="dxa"/>
          </w:tcPr>
          <w:p w14:paraId="1E08ABAD" w14:textId="78B084BF" w:rsidR="00386DFB" w:rsidRPr="00386DFB" w:rsidRDefault="00386DFB" w:rsidP="003F75CB">
            <w:pPr>
              <w:pStyle w:val="Caption"/>
              <w:spacing w:line="360" w:lineRule="auto"/>
              <w:jc w:val="center"/>
              <w:rPr>
                <w:rFonts w:ascii="Times New Roman" w:eastAsiaTheme="minorEastAsia" w:hAnsi="Times New Roman" w:cs="Times New Roman"/>
                <w:i w:val="0"/>
                <w:color w:val="auto"/>
                <w:sz w:val="22"/>
                <w:szCs w:val="22"/>
                <w:lang w:val="en-US"/>
              </w:rPr>
            </w:pPr>
            <m:oMath>
              <m:r>
                <w:rPr>
                  <w:rFonts w:ascii="Cambria Math" w:hAnsi="Cambria Math" w:cs="Times New Roman"/>
                  <w:color w:val="auto"/>
                  <w:sz w:val="22"/>
                  <w:szCs w:val="22"/>
                </w:rPr>
                <m:t>dx</m:t>
              </m:r>
              <m:r>
                <w:rPr>
                  <w:rFonts w:ascii="Cambria Math" w:hAnsi="Cambria Math" w:cs="Times New Roman"/>
                  <w:color w:val="auto"/>
                  <w:sz w:val="22"/>
                  <w:szCs w:val="22"/>
                  <w:lang w:val="en-US"/>
                </w:rPr>
                <m:t>=</m:t>
              </m:r>
              <m:r>
                <w:rPr>
                  <w:rFonts w:ascii="Cambria Math" w:hAnsi="Cambria Math" w:cs="Times New Roman"/>
                  <w:color w:val="auto"/>
                  <w:sz w:val="22"/>
                  <w:szCs w:val="22"/>
                </w:rPr>
                <m:t>μ</m:t>
              </m:r>
              <m:d>
                <m:dPr>
                  <m:ctrlPr>
                    <w:rPr>
                      <w:rFonts w:ascii="Cambria Math" w:hAnsi="Cambria Math" w:cs="Times New Roman"/>
                      <w:color w:val="auto"/>
                      <w:sz w:val="22"/>
                      <w:szCs w:val="22"/>
                    </w:rPr>
                  </m:ctrlPr>
                </m:dPr>
                <m:e>
                  <m:r>
                    <w:rPr>
                      <w:rFonts w:ascii="Cambria Math" w:hAnsi="Cambria Math" w:cs="Times New Roman"/>
                      <w:color w:val="auto"/>
                      <w:sz w:val="22"/>
                      <w:szCs w:val="22"/>
                    </w:rPr>
                    <m:t>x</m:t>
                  </m:r>
                  <m:r>
                    <w:rPr>
                      <w:rFonts w:ascii="Cambria Math" w:hAnsi="Cambria Math" w:cs="Times New Roman"/>
                      <w:color w:val="auto"/>
                      <w:sz w:val="22"/>
                      <w:szCs w:val="22"/>
                      <w:lang w:val="en-US"/>
                    </w:rPr>
                    <m:t>;</m:t>
                  </m:r>
                  <m:r>
                    <w:rPr>
                      <w:rFonts w:ascii="Cambria Math" w:hAnsi="Cambria Math" w:cs="Times New Roman"/>
                      <w:color w:val="auto"/>
                      <w:sz w:val="22"/>
                      <w:szCs w:val="22"/>
                    </w:rPr>
                    <m:t>θ</m:t>
                  </m:r>
                </m:e>
              </m:d>
              <m:r>
                <w:rPr>
                  <w:rFonts w:ascii="Cambria Math" w:hAnsi="Cambria Math" w:cs="Times New Roman"/>
                  <w:color w:val="auto"/>
                  <w:sz w:val="22"/>
                  <w:szCs w:val="22"/>
                </w:rPr>
                <m:t>dt</m:t>
              </m:r>
              <m:r>
                <w:rPr>
                  <w:rFonts w:ascii="Cambria Math" w:hAnsi="Cambria Math" w:cs="Times New Roman"/>
                  <w:color w:val="auto"/>
                  <w:sz w:val="22"/>
                  <w:szCs w:val="22"/>
                  <w:lang w:val="en-US"/>
                </w:rPr>
                <m:t>+</m:t>
              </m:r>
              <m:r>
                <w:rPr>
                  <w:rFonts w:ascii="Cambria Math" w:hAnsi="Cambria Math" w:cs="Times New Roman"/>
                  <w:color w:val="auto"/>
                  <w:sz w:val="22"/>
                  <w:szCs w:val="22"/>
                </w:rPr>
                <m:t>σ</m:t>
              </m:r>
              <m:d>
                <m:dPr>
                  <m:ctrlPr>
                    <w:rPr>
                      <w:rFonts w:ascii="Cambria Math" w:hAnsi="Cambria Math" w:cs="Times New Roman"/>
                      <w:color w:val="auto"/>
                      <w:sz w:val="22"/>
                      <w:szCs w:val="22"/>
                    </w:rPr>
                  </m:ctrlPr>
                </m:dPr>
                <m:e>
                  <m:r>
                    <w:rPr>
                      <w:rFonts w:ascii="Cambria Math" w:hAnsi="Cambria Math" w:cs="Times New Roman"/>
                      <w:color w:val="auto"/>
                      <w:sz w:val="22"/>
                      <w:szCs w:val="22"/>
                    </w:rPr>
                    <m:t>x</m:t>
                  </m:r>
                  <m:r>
                    <w:rPr>
                      <w:rFonts w:ascii="Cambria Math" w:hAnsi="Cambria Math" w:cs="Times New Roman"/>
                      <w:color w:val="auto"/>
                      <w:sz w:val="22"/>
                      <w:szCs w:val="22"/>
                      <w:lang w:val="en-US"/>
                    </w:rPr>
                    <m:t>;</m:t>
                  </m:r>
                  <m:r>
                    <w:rPr>
                      <w:rFonts w:ascii="Cambria Math" w:hAnsi="Cambria Math" w:cs="Times New Roman"/>
                      <w:color w:val="auto"/>
                      <w:sz w:val="22"/>
                      <w:szCs w:val="22"/>
                    </w:rPr>
                    <m:t>θ</m:t>
                  </m:r>
                </m:e>
              </m:d>
              <m:r>
                <w:rPr>
                  <w:rFonts w:ascii="Cambria Math" w:hAnsi="Cambria Math" w:cs="Times New Roman"/>
                  <w:color w:val="auto"/>
                  <w:sz w:val="22"/>
                  <w:szCs w:val="22"/>
                </w:rPr>
                <m:t>dW</m:t>
              </m:r>
            </m:oMath>
            <w:r w:rsidRPr="00386DFB">
              <w:rPr>
                <w:rFonts w:ascii="Times New Roman" w:eastAsiaTheme="minorEastAsia" w:hAnsi="Times New Roman" w:cs="Times New Roman"/>
                <w:color w:val="auto"/>
                <w:sz w:val="22"/>
                <w:szCs w:val="22"/>
                <w:lang w:val="en-US"/>
              </w:rPr>
              <w:t>,</w:t>
            </w:r>
          </w:p>
        </w:tc>
        <w:tc>
          <w:tcPr>
            <w:tcW w:w="491" w:type="dxa"/>
          </w:tcPr>
          <w:p w14:paraId="4DAEBBBA" w14:textId="77777777" w:rsidR="00386DFB" w:rsidRPr="00D406F1" w:rsidRDefault="00386DFB" w:rsidP="003F75CB">
            <w:pPr>
              <w:pStyle w:val="Caption"/>
              <w:spacing w:line="360" w:lineRule="auto"/>
              <w:rPr>
                <w:rFonts w:ascii="Times New Roman" w:eastAsiaTheme="minorEastAsia" w:hAnsi="Times New Roman" w:cs="Times New Roman"/>
                <w:i w:val="0"/>
                <w:sz w:val="22"/>
                <w:szCs w:val="22"/>
              </w:rPr>
            </w:pPr>
            <w:r w:rsidRPr="00D406F1">
              <w:rPr>
                <w:rFonts w:ascii="Times New Roman" w:eastAsiaTheme="minorEastAsia" w:hAnsi="Times New Roman" w:cs="Times New Roman"/>
                <w:i w:val="0"/>
                <w:color w:val="auto"/>
                <w:sz w:val="22"/>
                <w:szCs w:val="22"/>
              </w:rPr>
              <w:t>(</w:t>
            </w:r>
            <w:bookmarkStart w:id="2" w:name="Eq1"/>
            <w:r w:rsidRPr="00D406F1">
              <w:rPr>
                <w:rFonts w:ascii="Times New Roman" w:eastAsiaTheme="minorEastAsia" w:hAnsi="Times New Roman" w:cs="Times New Roman"/>
                <w:i w:val="0"/>
                <w:color w:val="auto"/>
                <w:sz w:val="22"/>
                <w:szCs w:val="22"/>
              </w:rPr>
              <w:fldChar w:fldCharType="begin"/>
            </w:r>
            <w:r w:rsidRPr="00D406F1">
              <w:rPr>
                <w:rFonts w:ascii="Times New Roman" w:eastAsiaTheme="minorEastAsia" w:hAnsi="Times New Roman" w:cs="Times New Roman"/>
                <w:i w:val="0"/>
                <w:color w:val="auto"/>
                <w:sz w:val="22"/>
                <w:szCs w:val="22"/>
              </w:rPr>
              <w:instrText xml:space="preserve"> SEQ Equation \* ARABIC </w:instrText>
            </w:r>
            <w:r w:rsidRPr="00D406F1">
              <w:rPr>
                <w:rFonts w:ascii="Times New Roman" w:eastAsiaTheme="minorEastAsia" w:hAnsi="Times New Roman" w:cs="Times New Roman"/>
                <w:i w:val="0"/>
                <w:color w:val="auto"/>
                <w:sz w:val="22"/>
                <w:szCs w:val="22"/>
              </w:rPr>
              <w:fldChar w:fldCharType="separate"/>
            </w:r>
            <w:r w:rsidRPr="00D406F1">
              <w:rPr>
                <w:rFonts w:ascii="Times New Roman" w:eastAsiaTheme="minorEastAsia" w:hAnsi="Times New Roman" w:cs="Times New Roman"/>
                <w:i w:val="0"/>
                <w:noProof/>
                <w:color w:val="auto"/>
                <w:sz w:val="22"/>
                <w:szCs w:val="22"/>
              </w:rPr>
              <w:t>1</w:t>
            </w:r>
            <w:r w:rsidRPr="00D406F1">
              <w:rPr>
                <w:rFonts w:ascii="Times New Roman" w:eastAsiaTheme="minorEastAsia" w:hAnsi="Times New Roman" w:cs="Times New Roman"/>
                <w:i w:val="0"/>
                <w:color w:val="auto"/>
                <w:sz w:val="22"/>
                <w:szCs w:val="22"/>
              </w:rPr>
              <w:fldChar w:fldCharType="end"/>
            </w:r>
            <w:bookmarkEnd w:id="2"/>
            <w:r w:rsidRPr="00D406F1">
              <w:rPr>
                <w:rFonts w:ascii="Times New Roman" w:eastAsiaTheme="minorEastAsia" w:hAnsi="Times New Roman" w:cs="Times New Roman"/>
                <w:i w:val="0"/>
                <w:color w:val="auto"/>
                <w:sz w:val="22"/>
                <w:szCs w:val="22"/>
              </w:rPr>
              <w:t>)</w:t>
            </w:r>
          </w:p>
        </w:tc>
      </w:tr>
    </w:tbl>
    <w:p w14:paraId="6158CE96" w14:textId="0B617521" w:rsidR="005B2992" w:rsidRDefault="00171C0C" w:rsidP="003F75CB">
      <w:pPr>
        <w:spacing w:after="120" w:line="360" w:lineRule="auto"/>
        <w:jc w:val="both"/>
        <w:rPr>
          <w:rFonts w:ascii="Times New Roman" w:eastAsiaTheme="minorEastAsia" w:hAnsi="Times New Roman" w:cs="Times New Roman"/>
        </w:rPr>
      </w:pPr>
      <w:r>
        <w:rPr>
          <w:rFonts w:ascii="Times New Roman" w:hAnsi="Times New Roman" w:cs="Times New Roman"/>
        </w:rPr>
        <w:t>w</w:t>
      </w:r>
      <w:r w:rsidR="00543C31">
        <w:rPr>
          <w:rFonts w:ascii="Times New Roman" w:hAnsi="Times New Roman" w:cs="Times New Roman"/>
        </w:rPr>
        <w:t xml:space="preserve">here </w:t>
      </w:r>
      <m:oMath>
        <m:r>
          <w:rPr>
            <w:rFonts w:ascii="Cambria Math" w:hAnsi="Cambria Math" w:cs="Times New Roman"/>
          </w:rPr>
          <m:t>μ</m:t>
        </m:r>
        <m:d>
          <m:dPr>
            <m:ctrlPr>
              <w:rPr>
                <w:rFonts w:ascii="Cambria Math" w:hAnsi="Cambria Math" w:cs="Times New Roman"/>
                <w:i/>
              </w:rPr>
            </m:ctrlPr>
          </m:dPr>
          <m:e>
            <m:r>
              <w:rPr>
                <w:rFonts w:ascii="Cambria Math" w:hAnsi="Cambria Math" w:cs="Times New Roman"/>
              </w:rPr>
              <m:t>x;θ</m:t>
            </m:r>
          </m:e>
        </m:d>
      </m:oMath>
      <w:r w:rsidR="00F12BE9">
        <w:rPr>
          <w:rFonts w:ascii="Times New Roman" w:eastAsiaTheme="minorEastAsia" w:hAnsi="Times New Roman" w:cs="Times New Roman"/>
        </w:rPr>
        <w:t xml:space="preserve"> denotes the deterministic component of the system, </w:t>
      </w:r>
      <w:r w:rsidR="00D60E8D">
        <w:rPr>
          <w:rFonts w:ascii="Times New Roman" w:eastAsiaTheme="minorEastAsia" w:hAnsi="Times New Roman" w:cs="Times New Roman"/>
        </w:rPr>
        <w:t>referred to</w:t>
      </w:r>
      <w:r w:rsidR="00F12BE9">
        <w:rPr>
          <w:rFonts w:ascii="Times New Roman" w:eastAsiaTheme="minorEastAsia" w:hAnsi="Times New Roman" w:cs="Times New Roman"/>
        </w:rPr>
        <w:t xml:space="preserve"> as the ‘drift</w:t>
      </w:r>
      <w:r w:rsidR="001F54A0">
        <w:rPr>
          <w:rFonts w:ascii="Times New Roman" w:eastAsiaTheme="minorEastAsia" w:hAnsi="Times New Roman" w:cs="Times New Roman"/>
        </w:rPr>
        <w:t xml:space="preserve"> function</w:t>
      </w:r>
      <w:r w:rsidR="00F12BE9">
        <w:rPr>
          <w:rFonts w:ascii="Times New Roman" w:eastAsiaTheme="minorEastAsia" w:hAnsi="Times New Roman" w:cs="Times New Roman"/>
        </w:rPr>
        <w:t xml:space="preserve">’ and </w:t>
      </w:r>
      <m:oMath>
        <m:r>
          <w:rPr>
            <w:rFonts w:ascii="Cambria Math" w:hAnsi="Cambria Math" w:cs="Times New Roman"/>
          </w:rPr>
          <m:t>σ</m:t>
        </m:r>
        <m:d>
          <m:dPr>
            <m:ctrlPr>
              <w:rPr>
                <w:rFonts w:ascii="Cambria Math" w:hAnsi="Cambria Math" w:cs="Times New Roman"/>
                <w:i/>
              </w:rPr>
            </m:ctrlPr>
          </m:dPr>
          <m:e>
            <m:r>
              <w:rPr>
                <w:rFonts w:ascii="Cambria Math" w:hAnsi="Cambria Math" w:cs="Times New Roman"/>
              </w:rPr>
              <m:t>x;θ</m:t>
            </m:r>
          </m:e>
        </m:d>
      </m:oMath>
      <w:r w:rsidR="00F12BE9">
        <w:rPr>
          <w:rFonts w:ascii="Times New Roman" w:eastAsiaTheme="minorEastAsia" w:hAnsi="Times New Roman" w:cs="Times New Roman"/>
        </w:rPr>
        <w:t xml:space="preserve"> represents the stochastic component, known as the ‘diffusion </w:t>
      </w:r>
      <w:r w:rsidR="001F54A0">
        <w:rPr>
          <w:rFonts w:ascii="Times New Roman" w:eastAsiaTheme="minorEastAsia" w:hAnsi="Times New Roman" w:cs="Times New Roman"/>
        </w:rPr>
        <w:t>function</w:t>
      </w:r>
      <w:r w:rsidR="00F12BE9">
        <w:rPr>
          <w:rFonts w:ascii="Times New Roman" w:eastAsiaTheme="minorEastAsia" w:hAnsi="Times New Roman" w:cs="Times New Roman"/>
        </w:rPr>
        <w:t>’.</w:t>
      </w:r>
      <w:r w:rsidR="007A749D">
        <w:rPr>
          <w:rFonts w:ascii="Times New Roman" w:eastAsiaTheme="minorEastAsia" w:hAnsi="Times New Roman" w:cs="Times New Roman"/>
        </w:rPr>
        <w:t xml:space="preserve"> </w:t>
      </w:r>
      <m:oMath>
        <m:r>
          <w:rPr>
            <w:rFonts w:ascii="Cambria Math" w:hAnsi="Cambria Math" w:cs="Times New Roman"/>
          </w:rPr>
          <m:t>θ</m:t>
        </m:r>
      </m:oMath>
      <w:r w:rsidR="007A749D">
        <w:rPr>
          <w:rFonts w:ascii="Times New Roman" w:eastAsiaTheme="minorEastAsia" w:hAnsi="Times New Roman" w:cs="Times New Roman"/>
        </w:rPr>
        <w:t xml:space="preserve"> </w:t>
      </w:r>
      <w:r w:rsidR="00D60E8D">
        <w:rPr>
          <w:rFonts w:ascii="Times New Roman" w:eastAsiaTheme="minorEastAsia" w:hAnsi="Times New Roman" w:cs="Times New Roman"/>
        </w:rPr>
        <w:t>represent</w:t>
      </w:r>
      <w:r w:rsidR="007A749D">
        <w:rPr>
          <w:rFonts w:ascii="Times New Roman" w:eastAsiaTheme="minorEastAsia" w:hAnsi="Times New Roman" w:cs="Times New Roman"/>
        </w:rPr>
        <w:t>s the parameter vector to</w:t>
      </w:r>
      <w:r w:rsidR="00D60E8D">
        <w:rPr>
          <w:rFonts w:ascii="Times New Roman" w:eastAsiaTheme="minorEastAsia" w:hAnsi="Times New Roman" w:cs="Times New Roman"/>
        </w:rPr>
        <w:t xml:space="preserve"> be</w:t>
      </w:r>
      <w:r w:rsidR="007A749D">
        <w:rPr>
          <w:rFonts w:ascii="Times New Roman" w:eastAsiaTheme="minorEastAsia" w:hAnsi="Times New Roman" w:cs="Times New Roman"/>
        </w:rPr>
        <w:t xml:space="preserve"> estimate</w:t>
      </w:r>
      <w:r w:rsidR="00D60E8D">
        <w:rPr>
          <w:rFonts w:ascii="Times New Roman" w:eastAsiaTheme="minorEastAsia" w:hAnsi="Times New Roman" w:cs="Times New Roman"/>
        </w:rPr>
        <w:t>d</w:t>
      </w:r>
      <w:r w:rsidR="007A749D">
        <w:rPr>
          <w:rFonts w:ascii="Times New Roman" w:eastAsiaTheme="minorEastAsia" w:hAnsi="Times New Roman" w:cs="Times New Roman"/>
        </w:rPr>
        <w:t xml:space="preserve"> via MLE and</w:t>
      </w:r>
      <w:r w:rsidR="00F41D1F">
        <w:rPr>
          <w:rFonts w:ascii="Times New Roman" w:eastAsiaTheme="minorEastAsia" w:hAnsi="Times New Roman" w:cs="Times New Roman"/>
        </w:rPr>
        <w:t xml:space="preserve"> </w:t>
      </w:r>
      <m:oMath>
        <m:r>
          <w:rPr>
            <w:rFonts w:ascii="Cambria Math" w:hAnsi="Cambria Math" w:cs="Times New Roman"/>
          </w:rPr>
          <m:t>W</m:t>
        </m:r>
      </m:oMath>
      <w:r w:rsidR="00F41D1F">
        <w:rPr>
          <w:rFonts w:ascii="Times New Roman" w:eastAsiaTheme="minorEastAsia" w:hAnsi="Times New Roman" w:cs="Times New Roman"/>
        </w:rPr>
        <w:t xml:space="preserve"> </w:t>
      </w:r>
      <w:r w:rsidR="00396235">
        <w:rPr>
          <w:rFonts w:ascii="Times New Roman" w:eastAsiaTheme="minorEastAsia" w:hAnsi="Times New Roman" w:cs="Times New Roman"/>
        </w:rPr>
        <w:t>refers</w:t>
      </w:r>
      <w:r w:rsidR="00F41D1F">
        <w:rPr>
          <w:rFonts w:ascii="Times New Roman" w:eastAsiaTheme="minorEastAsia" w:hAnsi="Times New Roman" w:cs="Times New Roman"/>
        </w:rPr>
        <w:t xml:space="preserve"> to a Wiener </w:t>
      </w:r>
      <w:r w:rsidR="00396235">
        <w:rPr>
          <w:rFonts w:ascii="Times New Roman" w:eastAsiaTheme="minorEastAsia" w:hAnsi="Times New Roman" w:cs="Times New Roman"/>
        </w:rPr>
        <w:t xml:space="preserve">process, where the </w:t>
      </w:r>
      <w:r w:rsidR="00F41D1F">
        <w:rPr>
          <w:rFonts w:ascii="Times New Roman" w:eastAsiaTheme="minorEastAsia" w:hAnsi="Times New Roman" w:cs="Times New Roman"/>
        </w:rPr>
        <w:t xml:space="preserve">noise source </w:t>
      </w:r>
      <m:oMath>
        <m:r>
          <w:rPr>
            <w:rFonts w:ascii="Cambria Math" w:hAnsi="Cambria Math" w:cs="Times New Roman"/>
          </w:rPr>
          <m:t>dW</m:t>
        </m:r>
      </m:oMath>
      <w:r w:rsidR="00F41D1F">
        <w:rPr>
          <w:rFonts w:ascii="Times New Roman" w:eastAsiaTheme="minorEastAsia" w:hAnsi="Times New Roman" w:cs="Times New Roman"/>
        </w:rPr>
        <w:t xml:space="preserve">, known as Brownian noise, is Gaussian and white (uncorrelated). </w:t>
      </w:r>
      <w:r w:rsidR="007A749D">
        <w:rPr>
          <w:rFonts w:ascii="Times New Roman" w:eastAsiaTheme="minorEastAsia" w:hAnsi="Times New Roman" w:cs="Times New Roman"/>
        </w:rPr>
        <w:t xml:space="preserve">The diffusion </w:t>
      </w:r>
      <w:r w:rsidR="001A36AB">
        <w:rPr>
          <w:rFonts w:ascii="Times New Roman" w:eastAsiaTheme="minorEastAsia" w:hAnsi="Times New Roman" w:cs="Times New Roman"/>
        </w:rPr>
        <w:t>function</w:t>
      </w:r>
      <w:r w:rsidR="007A749D">
        <w:rPr>
          <w:rFonts w:ascii="Times New Roman" w:eastAsiaTheme="minorEastAsia" w:hAnsi="Times New Roman" w:cs="Times New Roman"/>
        </w:rPr>
        <w:t xml:space="preserve"> </w:t>
      </w:r>
      <m:oMath>
        <m:r>
          <w:rPr>
            <w:rFonts w:ascii="Cambria Math" w:hAnsi="Cambria Math" w:cs="Times New Roman"/>
          </w:rPr>
          <m:t>σ</m:t>
        </m:r>
        <m:d>
          <m:dPr>
            <m:ctrlPr>
              <w:rPr>
                <w:rFonts w:ascii="Cambria Math" w:hAnsi="Cambria Math" w:cs="Times New Roman"/>
                <w:i/>
              </w:rPr>
            </m:ctrlPr>
          </m:dPr>
          <m:e>
            <m:r>
              <w:rPr>
                <w:rFonts w:ascii="Cambria Math" w:hAnsi="Cambria Math" w:cs="Times New Roman"/>
              </w:rPr>
              <m:t>x;θ</m:t>
            </m:r>
          </m:e>
        </m:d>
      </m:oMath>
      <w:r w:rsidR="007A749D">
        <w:rPr>
          <w:rFonts w:ascii="Times New Roman" w:eastAsiaTheme="minorEastAsia" w:hAnsi="Times New Roman" w:cs="Times New Roman"/>
        </w:rPr>
        <w:t xml:space="preserve"> weighs the impact of perturbations</w:t>
      </w:r>
      <w:r w:rsidR="00396235">
        <w:rPr>
          <w:rFonts w:ascii="Times New Roman" w:eastAsiaTheme="minorEastAsia" w:hAnsi="Times New Roman" w:cs="Times New Roman"/>
        </w:rPr>
        <w:t>,</w:t>
      </w:r>
      <w:r w:rsidR="007A749D">
        <w:rPr>
          <w:rFonts w:ascii="Times New Roman" w:eastAsiaTheme="minorEastAsia" w:hAnsi="Times New Roman" w:cs="Times New Roman"/>
        </w:rPr>
        <w:t xml:space="preserve"> reflect</w:t>
      </w:r>
      <w:r w:rsidR="00396235">
        <w:rPr>
          <w:rFonts w:ascii="Times New Roman" w:eastAsiaTheme="minorEastAsia" w:hAnsi="Times New Roman" w:cs="Times New Roman"/>
        </w:rPr>
        <w:t>ing</w:t>
      </w:r>
      <w:r w:rsidR="007A749D">
        <w:rPr>
          <w:rFonts w:ascii="Times New Roman" w:eastAsiaTheme="minorEastAsia" w:hAnsi="Times New Roman" w:cs="Times New Roman"/>
        </w:rPr>
        <w:t xml:space="preserve"> the intensity of perturbations at state </w:t>
      </w:r>
      <m:oMath>
        <m:r>
          <w:rPr>
            <w:rFonts w:ascii="Cambria Math" w:hAnsi="Cambria Math" w:cs="Times New Roman"/>
          </w:rPr>
          <m:t>x</m:t>
        </m:r>
      </m:oMath>
      <w:r w:rsidR="007A749D">
        <w:rPr>
          <w:rFonts w:ascii="Times New Roman" w:eastAsiaTheme="minorEastAsia" w:hAnsi="Times New Roman" w:cs="Times New Roman"/>
        </w:rPr>
        <w:t xml:space="preserve">. </w:t>
      </w:r>
      <w:r w:rsidR="008725EC">
        <w:rPr>
          <w:rFonts w:ascii="Times New Roman" w:eastAsiaTheme="minorEastAsia" w:hAnsi="Times New Roman" w:cs="Times New Roman"/>
        </w:rPr>
        <w:t>The noise in a</w:t>
      </w:r>
      <w:r w:rsidR="00F41D1F">
        <w:rPr>
          <w:rFonts w:ascii="Times New Roman" w:eastAsiaTheme="minorEastAsia" w:hAnsi="Times New Roman" w:cs="Times New Roman"/>
        </w:rPr>
        <w:t xml:space="preserve"> diffusion model (</w:t>
      </w:r>
      <w:r w:rsidR="00D406F1" w:rsidRPr="00D406F1">
        <w:rPr>
          <w:rFonts w:ascii="Times New Roman" w:eastAsiaTheme="minorEastAsia" w:hAnsi="Times New Roman" w:cs="Times New Roman"/>
        </w:rPr>
        <w:fldChar w:fldCharType="begin"/>
      </w:r>
      <w:r w:rsidR="00D406F1" w:rsidRPr="00D406F1">
        <w:rPr>
          <w:rFonts w:ascii="Times New Roman" w:eastAsiaTheme="minorEastAsia" w:hAnsi="Times New Roman" w:cs="Times New Roman"/>
        </w:rPr>
        <w:instrText xml:space="preserve"> REF Eq1 \h  \* MERGEFORMAT </w:instrText>
      </w:r>
      <w:r w:rsidR="00D406F1" w:rsidRPr="00D406F1">
        <w:rPr>
          <w:rFonts w:ascii="Times New Roman" w:eastAsiaTheme="minorEastAsia" w:hAnsi="Times New Roman" w:cs="Times New Roman"/>
        </w:rPr>
      </w:r>
      <w:r w:rsidR="00D406F1" w:rsidRPr="00D406F1">
        <w:rPr>
          <w:rFonts w:ascii="Times New Roman" w:eastAsiaTheme="minorEastAsia" w:hAnsi="Times New Roman" w:cs="Times New Roman"/>
        </w:rPr>
        <w:fldChar w:fldCharType="separate"/>
      </w:r>
      <w:r w:rsidR="00D406F1" w:rsidRPr="00D406F1">
        <w:rPr>
          <w:rFonts w:ascii="Times New Roman" w:eastAsiaTheme="minorEastAsia" w:hAnsi="Times New Roman" w:cs="Times New Roman"/>
          <w:noProof/>
        </w:rPr>
        <w:t>1</w:t>
      </w:r>
      <w:r w:rsidR="00D406F1" w:rsidRPr="00D406F1">
        <w:rPr>
          <w:rFonts w:ascii="Times New Roman" w:eastAsiaTheme="minorEastAsia" w:hAnsi="Times New Roman" w:cs="Times New Roman"/>
        </w:rPr>
        <w:fldChar w:fldCharType="end"/>
      </w:r>
      <w:r w:rsidR="00F41D1F">
        <w:rPr>
          <w:rFonts w:ascii="Times New Roman" w:eastAsiaTheme="minorEastAsia" w:hAnsi="Times New Roman" w:cs="Times New Roman"/>
        </w:rPr>
        <w:fldChar w:fldCharType="begin"/>
      </w:r>
      <w:r w:rsidR="00F41D1F">
        <w:rPr>
          <w:rFonts w:ascii="Times New Roman" w:eastAsiaTheme="minorEastAsia" w:hAnsi="Times New Roman" w:cs="Times New Roman"/>
        </w:rPr>
        <w:instrText xml:space="preserve"> REF Eq1 \h </w:instrText>
      </w:r>
      <w:r w:rsidR="00F41D1F">
        <w:rPr>
          <w:rFonts w:ascii="Times New Roman" w:eastAsiaTheme="minorEastAsia" w:hAnsi="Times New Roman" w:cs="Times New Roman"/>
        </w:rPr>
      </w:r>
      <w:r w:rsidR="00F41D1F">
        <w:rPr>
          <w:rFonts w:ascii="Times New Roman" w:eastAsiaTheme="minorEastAsia" w:hAnsi="Times New Roman" w:cs="Times New Roman"/>
        </w:rPr>
        <w:fldChar w:fldCharType="end"/>
      </w:r>
      <w:r w:rsidR="00F41D1F">
        <w:rPr>
          <w:rFonts w:ascii="Times New Roman" w:eastAsiaTheme="minorEastAsia" w:hAnsi="Times New Roman" w:cs="Times New Roman"/>
        </w:rPr>
        <w:fldChar w:fldCharType="begin"/>
      </w:r>
      <w:r w:rsidR="00F41D1F">
        <w:rPr>
          <w:rFonts w:ascii="Times New Roman" w:eastAsiaTheme="minorEastAsia" w:hAnsi="Times New Roman" w:cs="Times New Roman"/>
        </w:rPr>
        <w:instrText xml:space="preserve"> REF Eq1 \h </w:instrText>
      </w:r>
      <w:r w:rsidR="00F41D1F">
        <w:rPr>
          <w:rFonts w:ascii="Times New Roman" w:eastAsiaTheme="minorEastAsia" w:hAnsi="Times New Roman" w:cs="Times New Roman"/>
        </w:rPr>
      </w:r>
      <w:r w:rsidR="00F41D1F">
        <w:rPr>
          <w:rFonts w:ascii="Times New Roman" w:eastAsiaTheme="minorEastAsia" w:hAnsi="Times New Roman" w:cs="Times New Roman"/>
        </w:rPr>
        <w:fldChar w:fldCharType="end"/>
      </w:r>
      <w:r w:rsidR="00F41D1F">
        <w:rPr>
          <w:rFonts w:ascii="Times New Roman" w:eastAsiaTheme="minorEastAsia" w:hAnsi="Times New Roman" w:cs="Times New Roman"/>
        </w:rPr>
        <w:t xml:space="preserve">) </w:t>
      </w:r>
      <w:r w:rsidR="00396235">
        <w:rPr>
          <w:rFonts w:ascii="Times New Roman" w:eastAsiaTheme="minorEastAsia" w:hAnsi="Times New Roman" w:cs="Times New Roman"/>
        </w:rPr>
        <w:t>is additive</w:t>
      </w:r>
      <w:r w:rsidR="00F41D1F">
        <w:rPr>
          <w:rFonts w:ascii="Times New Roman" w:eastAsiaTheme="minorEastAsia" w:hAnsi="Times New Roman" w:cs="Times New Roman"/>
        </w:rPr>
        <w:t xml:space="preserve"> if </w:t>
      </w:r>
      <w:r w:rsidR="008725EC">
        <w:rPr>
          <w:rFonts w:ascii="Times New Roman" w:eastAsiaTheme="minorEastAsia" w:hAnsi="Times New Roman" w:cs="Times New Roman"/>
        </w:rPr>
        <w:t xml:space="preserve">the diffusion </w:t>
      </w:r>
      <w:r w:rsidR="002C35B5">
        <w:rPr>
          <w:rFonts w:ascii="Times New Roman" w:eastAsiaTheme="minorEastAsia" w:hAnsi="Times New Roman" w:cs="Times New Roman"/>
        </w:rPr>
        <w:t>function</w:t>
      </w:r>
      <w:r w:rsidR="008725EC">
        <w:rPr>
          <w:rFonts w:ascii="Times New Roman" w:eastAsiaTheme="minorEastAsia" w:hAnsi="Times New Roman" w:cs="Times New Roman"/>
        </w:rPr>
        <w:t xml:space="preserve"> does not depend on the state</w:t>
      </w:r>
      <w:r w:rsidR="00396235">
        <w:rPr>
          <w:rFonts w:ascii="Times New Roman" w:eastAsiaTheme="minorEastAsia" w:hAnsi="Times New Roman" w:cs="Times New Roman"/>
        </w:rPr>
        <w:t xml:space="preserve"> </w:t>
      </w:r>
      <m:oMath>
        <m:r>
          <w:rPr>
            <w:rFonts w:ascii="Cambria Math" w:hAnsi="Cambria Math" w:cs="Times New Roman"/>
          </w:rPr>
          <m:t>x</m:t>
        </m:r>
      </m:oMath>
      <w:r w:rsidR="008725EC">
        <w:rPr>
          <w:rFonts w:ascii="Times New Roman" w:eastAsiaTheme="minorEastAsia" w:hAnsi="Times New Roman" w:cs="Times New Roman"/>
        </w:rPr>
        <w:t xml:space="preserve"> (i.e., it is constant</w:t>
      </w:r>
      <w:r w:rsidR="007A276F">
        <w:rPr>
          <w:rFonts w:ascii="Times New Roman" w:eastAsiaTheme="minorEastAsia" w:hAnsi="Times New Roman" w:cs="Times New Roman"/>
        </w:rPr>
        <w:t xml:space="preserve"> in terms of state</w:t>
      </w:r>
      <w:r w:rsidR="008725EC">
        <w:rPr>
          <w:rFonts w:ascii="Times New Roman" w:eastAsiaTheme="minorEastAsia" w:hAnsi="Times New Roman" w:cs="Times New Roman"/>
        </w:rPr>
        <w:t xml:space="preserve">), otherwise, it is </w:t>
      </w:r>
      <w:r w:rsidR="00396235">
        <w:rPr>
          <w:rFonts w:ascii="Times New Roman" w:eastAsiaTheme="minorEastAsia" w:hAnsi="Times New Roman" w:cs="Times New Roman"/>
        </w:rPr>
        <w:t xml:space="preserve">called </w:t>
      </w:r>
      <w:r w:rsidR="008725EC">
        <w:rPr>
          <w:rFonts w:ascii="Times New Roman" w:eastAsiaTheme="minorEastAsia" w:hAnsi="Times New Roman" w:cs="Times New Roman"/>
        </w:rPr>
        <w:t xml:space="preserve">multiplicative. </w:t>
      </w:r>
      <w:r w:rsidR="00396235">
        <w:rPr>
          <w:rFonts w:ascii="Times New Roman" w:eastAsiaTheme="minorEastAsia" w:hAnsi="Times New Roman" w:cs="Times New Roman"/>
        </w:rPr>
        <w:t>T</w:t>
      </w:r>
      <w:r w:rsidR="002A46BE">
        <w:rPr>
          <w:rFonts w:ascii="Times New Roman" w:eastAsiaTheme="minorEastAsia" w:hAnsi="Times New Roman" w:cs="Times New Roman"/>
        </w:rPr>
        <w:t>he inference technique</w:t>
      </w:r>
      <w:r w:rsidR="00396235">
        <w:rPr>
          <w:rFonts w:ascii="Times New Roman" w:eastAsiaTheme="minorEastAsia" w:hAnsi="Times New Roman" w:cs="Times New Roman"/>
        </w:rPr>
        <w:t xml:space="preserve"> employed here</w:t>
      </w:r>
      <w:r w:rsidR="002A46BE">
        <w:rPr>
          <w:rFonts w:ascii="Times New Roman" w:eastAsiaTheme="minorEastAsia" w:hAnsi="Times New Roman" w:cs="Times New Roman"/>
        </w:rPr>
        <w:t xml:space="preserve"> is parametric meaning that a parametric form</w:t>
      </w:r>
      <w:r w:rsidR="00DA0498">
        <w:rPr>
          <w:rFonts w:ascii="Times New Roman" w:eastAsiaTheme="minorEastAsia" w:hAnsi="Times New Roman" w:cs="Times New Roman"/>
        </w:rPr>
        <w:t xml:space="preserve">, with a vector of parameters </w:t>
      </w:r>
      <m:oMath>
        <m:r>
          <w:rPr>
            <w:rFonts w:ascii="Cambria Math" w:hAnsi="Cambria Math" w:cs="Times New Roman"/>
          </w:rPr>
          <m:t>θ</m:t>
        </m:r>
      </m:oMath>
      <w:r w:rsidR="00DA0498">
        <w:rPr>
          <w:rFonts w:ascii="Times New Roman" w:eastAsiaTheme="minorEastAsia" w:hAnsi="Times New Roman" w:cs="Times New Roman"/>
        </w:rPr>
        <w:t>,</w:t>
      </w:r>
      <w:r w:rsidR="002A46BE">
        <w:rPr>
          <w:rFonts w:ascii="Times New Roman" w:eastAsiaTheme="minorEastAsia" w:hAnsi="Times New Roman" w:cs="Times New Roman"/>
        </w:rPr>
        <w:t xml:space="preserve"> for the drift </w:t>
      </w:r>
      <m:oMath>
        <m:r>
          <w:rPr>
            <w:rFonts w:ascii="Cambria Math" w:hAnsi="Cambria Math" w:cs="Times New Roman"/>
          </w:rPr>
          <m:t>μ</m:t>
        </m:r>
        <m:d>
          <m:dPr>
            <m:ctrlPr>
              <w:rPr>
                <w:rFonts w:ascii="Cambria Math" w:hAnsi="Cambria Math" w:cs="Times New Roman"/>
                <w:i/>
              </w:rPr>
            </m:ctrlPr>
          </m:dPr>
          <m:e>
            <m:r>
              <w:rPr>
                <w:rFonts w:ascii="Cambria Math" w:hAnsi="Cambria Math" w:cs="Times New Roman"/>
              </w:rPr>
              <m:t>x;θ</m:t>
            </m:r>
          </m:e>
        </m:d>
      </m:oMath>
      <w:r w:rsidR="002A46BE">
        <w:rPr>
          <w:rFonts w:ascii="Times New Roman" w:eastAsiaTheme="minorEastAsia" w:hAnsi="Times New Roman" w:cs="Times New Roman"/>
        </w:rPr>
        <w:t xml:space="preserve"> and diffusion </w:t>
      </w:r>
      <m:oMath>
        <m:r>
          <w:rPr>
            <w:rFonts w:ascii="Cambria Math" w:hAnsi="Cambria Math" w:cs="Times New Roman"/>
          </w:rPr>
          <m:t>σ</m:t>
        </m:r>
        <m:d>
          <m:dPr>
            <m:ctrlPr>
              <w:rPr>
                <w:rFonts w:ascii="Cambria Math" w:hAnsi="Cambria Math" w:cs="Times New Roman"/>
                <w:i/>
              </w:rPr>
            </m:ctrlPr>
          </m:dPr>
          <m:e>
            <m:r>
              <w:rPr>
                <w:rFonts w:ascii="Cambria Math" w:hAnsi="Cambria Math" w:cs="Times New Roman"/>
              </w:rPr>
              <m:t>x;θ</m:t>
            </m:r>
          </m:e>
        </m:d>
      </m:oMath>
      <w:r w:rsidR="002A46BE">
        <w:rPr>
          <w:rFonts w:ascii="Times New Roman" w:eastAsiaTheme="minorEastAsia" w:hAnsi="Times New Roman" w:cs="Times New Roman"/>
        </w:rPr>
        <w:t xml:space="preserve"> functions should be </w:t>
      </w:r>
      <w:r w:rsidR="00396235">
        <w:rPr>
          <w:rFonts w:ascii="Times New Roman" w:eastAsiaTheme="minorEastAsia" w:hAnsi="Times New Roman" w:cs="Times New Roman"/>
        </w:rPr>
        <w:t>predefined</w:t>
      </w:r>
      <w:r w:rsidR="00DA0498">
        <w:rPr>
          <w:rFonts w:ascii="Times New Roman" w:eastAsiaTheme="minorEastAsia" w:hAnsi="Times New Roman" w:cs="Times New Roman"/>
        </w:rPr>
        <w:t xml:space="preserve"> and then the parameters</w:t>
      </w:r>
      <w:r w:rsidR="00A84EFC">
        <w:rPr>
          <w:rFonts w:ascii="Times New Roman" w:eastAsiaTheme="minorEastAsia" w:hAnsi="Times New Roman" w:cs="Times New Roman"/>
        </w:rPr>
        <w:t xml:space="preserve"> </w:t>
      </w:r>
      <w:r w:rsidR="00396235">
        <w:rPr>
          <w:rFonts w:ascii="Times New Roman" w:eastAsiaTheme="minorEastAsia" w:hAnsi="Times New Roman" w:cs="Times New Roman"/>
        </w:rPr>
        <w:t>are</w:t>
      </w:r>
      <w:r w:rsidR="00A84EFC">
        <w:rPr>
          <w:rFonts w:ascii="Times New Roman" w:eastAsiaTheme="minorEastAsia" w:hAnsi="Times New Roman" w:cs="Times New Roman"/>
        </w:rPr>
        <w:t xml:space="preserve"> estimated using time series data through MLE.</w:t>
      </w:r>
      <w:r w:rsidR="007A276F">
        <w:rPr>
          <w:rFonts w:ascii="Times New Roman" w:eastAsiaTheme="minorEastAsia" w:hAnsi="Times New Roman" w:cs="Times New Roman"/>
        </w:rPr>
        <w:t xml:space="preserve"> </w:t>
      </w:r>
      <w:r w:rsidR="00396235">
        <w:rPr>
          <w:rFonts w:ascii="Times New Roman" w:eastAsiaTheme="minorEastAsia" w:hAnsi="Times New Roman" w:cs="Times New Roman"/>
        </w:rPr>
        <w:t xml:space="preserve"> </w:t>
      </w:r>
    </w:p>
    <w:p w14:paraId="2E678CF7" w14:textId="0DDF1A57" w:rsidR="002A46BE" w:rsidRDefault="002A46BE" w:rsidP="003F75CB">
      <w:pPr>
        <w:spacing w:after="120" w:line="360" w:lineRule="auto"/>
        <w:jc w:val="both"/>
        <w:rPr>
          <w:rFonts w:ascii="Times New Roman" w:eastAsiaTheme="minorEastAsia" w:hAnsi="Times New Roman" w:cs="Times New Roman"/>
        </w:rPr>
      </w:pPr>
      <w:r>
        <w:rPr>
          <w:rFonts w:ascii="Times New Roman" w:eastAsiaTheme="minorEastAsia" w:hAnsi="Times New Roman" w:cs="Times New Roman"/>
        </w:rPr>
        <w:t xml:space="preserve">In this </w:t>
      </w:r>
      <w:r w:rsidR="00402915">
        <w:rPr>
          <w:rFonts w:ascii="Times New Roman" w:eastAsiaTheme="minorEastAsia" w:hAnsi="Times New Roman" w:cs="Times New Roman"/>
        </w:rPr>
        <w:t>study,</w:t>
      </w:r>
      <w:r>
        <w:rPr>
          <w:rFonts w:ascii="Times New Roman" w:eastAsiaTheme="minorEastAsia" w:hAnsi="Times New Roman" w:cs="Times New Roman"/>
        </w:rPr>
        <w:t xml:space="preserve"> we </w:t>
      </w:r>
      <w:r w:rsidR="005A63D8">
        <w:rPr>
          <w:rFonts w:ascii="Times New Roman" w:eastAsiaTheme="minorEastAsia" w:hAnsi="Times New Roman" w:cs="Times New Roman"/>
        </w:rPr>
        <w:t xml:space="preserve">apply the classical inference of </w:t>
      </w:r>
      <w:r w:rsidR="002C35B5">
        <w:rPr>
          <w:rFonts w:ascii="Times New Roman" w:eastAsiaTheme="minorEastAsia" w:hAnsi="Times New Roman" w:cs="Times New Roman"/>
        </w:rPr>
        <w:t>Langevin models</w:t>
      </w:r>
      <w:r w:rsidR="005A63D8">
        <w:rPr>
          <w:rFonts w:ascii="Times New Roman" w:eastAsiaTheme="minorEastAsia" w:hAnsi="Times New Roman" w:cs="Times New Roman"/>
        </w:rPr>
        <w:t xml:space="preserve"> using Euler methodology which we call ‘Euler reconstruction’. </w:t>
      </w:r>
      <w:r w:rsidR="00AB17EE">
        <w:rPr>
          <w:rFonts w:ascii="Times New Roman" w:eastAsiaTheme="minorEastAsia" w:hAnsi="Times New Roman" w:cs="Times New Roman"/>
        </w:rPr>
        <w:t>This method requires</w:t>
      </w:r>
      <w:r w:rsidR="005A63D8">
        <w:rPr>
          <w:rFonts w:ascii="Times New Roman" w:eastAsiaTheme="minorEastAsia" w:hAnsi="Times New Roman" w:cs="Times New Roman"/>
        </w:rPr>
        <w:t xml:space="preserve"> data of </w:t>
      </w:r>
      <w:r w:rsidR="00402915">
        <w:rPr>
          <w:rFonts w:ascii="Times New Roman" w:eastAsiaTheme="minorEastAsia" w:hAnsi="Times New Roman" w:cs="Times New Roman"/>
        </w:rPr>
        <w:t>medium or</w:t>
      </w:r>
      <w:r w:rsidR="005A63D8">
        <w:rPr>
          <w:rFonts w:ascii="Times New Roman" w:eastAsiaTheme="minorEastAsia" w:hAnsi="Times New Roman" w:cs="Times New Roman"/>
        </w:rPr>
        <w:t xml:space="preserve"> high resolution</w:t>
      </w:r>
      <w:r w:rsidR="00B97501">
        <w:rPr>
          <w:rFonts w:ascii="Times New Roman" w:eastAsiaTheme="minorEastAsia" w:hAnsi="Times New Roman" w:cs="Times New Roman"/>
        </w:rPr>
        <w:t xml:space="preserve">, posing a significant challenge in fields such as ecology and climate science. </w:t>
      </w:r>
      <w:r w:rsidR="005A63D8">
        <w:rPr>
          <w:rFonts w:ascii="Times New Roman" w:eastAsiaTheme="minorEastAsia" w:hAnsi="Times New Roman" w:cs="Times New Roman"/>
        </w:rPr>
        <w:t xml:space="preserve">To </w:t>
      </w:r>
      <w:r w:rsidR="00DD6C3A">
        <w:rPr>
          <w:rFonts w:ascii="Times New Roman" w:eastAsiaTheme="minorEastAsia" w:hAnsi="Times New Roman" w:cs="Times New Roman"/>
        </w:rPr>
        <w:t>address this issue</w:t>
      </w:r>
      <w:r w:rsidR="005A63D8">
        <w:rPr>
          <w:rFonts w:ascii="Times New Roman" w:eastAsiaTheme="minorEastAsia" w:hAnsi="Times New Roman" w:cs="Times New Roman"/>
        </w:rPr>
        <w:t xml:space="preserve">, we present an MLE scheme </w:t>
      </w:r>
      <w:r w:rsidR="005A63D8">
        <w:rPr>
          <w:rFonts w:ascii="Times New Roman" w:eastAsiaTheme="minorEastAsia" w:hAnsi="Times New Roman" w:cs="Times New Roman"/>
        </w:rPr>
        <w:lastRenderedPageBreak/>
        <w:t xml:space="preserve">based on the groundbreaking work of </w:t>
      </w:r>
      <w:proofErr w:type="spellStart"/>
      <w:r w:rsidR="005A63D8" w:rsidRPr="005A63D8">
        <w:rPr>
          <w:rFonts w:ascii="Times New Roman" w:eastAsiaTheme="minorEastAsia" w:hAnsi="Times New Roman" w:cs="Times New Roman"/>
        </w:rPr>
        <w:t>Aït‐Sahalia</w:t>
      </w:r>
      <w:proofErr w:type="spellEnd"/>
      <w:r w:rsidR="005A63D8">
        <w:rPr>
          <w:rFonts w:ascii="Times New Roman" w:eastAsiaTheme="minorEastAsia" w:hAnsi="Times New Roman" w:cs="Times New Roman"/>
        </w:rPr>
        <w:t xml:space="preserve"> </w:t>
      </w:r>
      <w:r w:rsidR="005A63D8">
        <w:rPr>
          <w:rFonts w:ascii="Times New Roman" w:eastAsiaTheme="minorEastAsia" w:hAnsi="Times New Roman" w:cs="Times New Roman"/>
        </w:rPr>
        <w:fldChar w:fldCharType="begin"/>
      </w:r>
      <w:r w:rsidR="00F325A5">
        <w:rPr>
          <w:rFonts w:ascii="Times New Roman" w:eastAsiaTheme="minorEastAsia" w:hAnsi="Times New Roman" w:cs="Times New Roman"/>
        </w:rPr>
        <w:instrText xml:space="preserve"> ADDIN EN.CITE &lt;EndNote&gt;&lt;Cite&gt;&lt;Author&gt;Aït‐Sahalia&lt;/Author&gt;&lt;Year&gt;2002&lt;/Year&gt;&lt;RecNum&gt;53&lt;/RecNum&gt;&lt;DisplayText&gt;(Aït‐Sahalia 2002)&lt;/DisplayText&gt;&lt;record&gt;&lt;rec-number&gt;53&lt;/rec-number&gt;&lt;foreign-keys&gt;&lt;key app="EN" db-id="pee2tdf92v0wwqeztzi5zrxo2fvtxvt0zsad" timestamp="0"&gt;53&lt;/key&gt;&lt;/foreign-keys&gt;&lt;ref-type name="Journal Article"&gt;17&lt;/ref-type&gt;&lt;contributors&gt;&lt;authors&gt;&lt;author&gt;Aït‐Sahalia, Yacine %J Econometrica&lt;/author&gt;&lt;/authors&gt;&lt;/contributors&gt;&lt;titles&gt;&lt;title&gt;Maximum likelihood estimation of discretely sampled diffusions: a closed‐form approximation approach&lt;/title&gt;&lt;/titles&gt;&lt;pages&gt;223-262&lt;/pages&gt;&lt;volume&gt;70&lt;/volume&gt;&lt;number&gt;1&lt;/number&gt;&lt;dates&gt;&lt;year&gt;2002&lt;/year&gt;&lt;/dates&gt;&lt;isbn&gt;0012-9682&lt;/isbn&gt;&lt;urls&gt;&lt;/urls&gt;&lt;/record&gt;&lt;/Cite&gt;&lt;/EndNote&gt;</w:instrText>
      </w:r>
      <w:r w:rsidR="005A63D8">
        <w:rPr>
          <w:rFonts w:ascii="Times New Roman" w:eastAsiaTheme="minorEastAsia" w:hAnsi="Times New Roman" w:cs="Times New Roman"/>
        </w:rPr>
        <w:fldChar w:fldCharType="separate"/>
      </w:r>
      <w:r w:rsidR="005A63D8">
        <w:rPr>
          <w:rFonts w:ascii="Times New Roman" w:eastAsiaTheme="minorEastAsia" w:hAnsi="Times New Roman" w:cs="Times New Roman"/>
          <w:noProof/>
        </w:rPr>
        <w:t>(Aït‐Sahalia 2002)</w:t>
      </w:r>
      <w:r w:rsidR="005A63D8">
        <w:rPr>
          <w:rFonts w:ascii="Times New Roman" w:eastAsiaTheme="minorEastAsia" w:hAnsi="Times New Roman" w:cs="Times New Roman"/>
        </w:rPr>
        <w:fldChar w:fldCharType="end"/>
      </w:r>
      <w:r w:rsidR="005A63D8">
        <w:rPr>
          <w:rFonts w:ascii="Times New Roman" w:eastAsiaTheme="minorEastAsia" w:hAnsi="Times New Roman" w:cs="Times New Roman"/>
        </w:rPr>
        <w:t xml:space="preserve"> for univariate sparsely sampled data.</w:t>
      </w:r>
      <w:r w:rsidR="00875653">
        <w:rPr>
          <w:rFonts w:ascii="Times New Roman" w:eastAsiaTheme="minorEastAsia" w:hAnsi="Times New Roman" w:cs="Times New Roman"/>
        </w:rPr>
        <w:t xml:space="preserve"> The idea of </w:t>
      </w:r>
      <w:proofErr w:type="spellStart"/>
      <w:r w:rsidR="00875653" w:rsidRPr="005A63D8">
        <w:rPr>
          <w:rFonts w:ascii="Times New Roman" w:eastAsiaTheme="minorEastAsia" w:hAnsi="Times New Roman" w:cs="Times New Roman"/>
        </w:rPr>
        <w:t>Aït‐Sahalia</w:t>
      </w:r>
      <w:proofErr w:type="spellEnd"/>
      <w:r w:rsidR="00875653">
        <w:rPr>
          <w:rFonts w:ascii="Times New Roman" w:eastAsiaTheme="minorEastAsia" w:hAnsi="Times New Roman" w:cs="Times New Roman"/>
        </w:rPr>
        <w:t xml:space="preserve"> </w:t>
      </w:r>
      <w:r w:rsidR="00DD6C3A">
        <w:rPr>
          <w:rFonts w:ascii="Times New Roman" w:eastAsiaTheme="minorEastAsia" w:hAnsi="Times New Roman" w:cs="Times New Roman"/>
        </w:rPr>
        <w:t xml:space="preserve">involves </w:t>
      </w:r>
      <w:r w:rsidR="00875653">
        <w:rPr>
          <w:rFonts w:ascii="Times New Roman" w:eastAsiaTheme="minorEastAsia" w:hAnsi="Times New Roman" w:cs="Times New Roman"/>
        </w:rPr>
        <w:t>constructing a convergent series expansion of the conditional densities of (</w:t>
      </w:r>
      <w:r w:rsidR="00D406F1" w:rsidRPr="00D406F1">
        <w:rPr>
          <w:rFonts w:ascii="Times New Roman" w:eastAsiaTheme="minorEastAsia" w:hAnsi="Times New Roman" w:cs="Times New Roman"/>
        </w:rPr>
        <w:fldChar w:fldCharType="begin"/>
      </w:r>
      <w:r w:rsidR="00D406F1" w:rsidRPr="00D406F1">
        <w:rPr>
          <w:rFonts w:ascii="Times New Roman" w:eastAsiaTheme="minorEastAsia" w:hAnsi="Times New Roman" w:cs="Times New Roman"/>
        </w:rPr>
        <w:instrText xml:space="preserve"> REF Eq1 \h  \* MERGEFORMAT </w:instrText>
      </w:r>
      <w:r w:rsidR="00D406F1" w:rsidRPr="00D406F1">
        <w:rPr>
          <w:rFonts w:ascii="Times New Roman" w:eastAsiaTheme="minorEastAsia" w:hAnsi="Times New Roman" w:cs="Times New Roman"/>
        </w:rPr>
      </w:r>
      <w:r w:rsidR="00D406F1" w:rsidRPr="00D406F1">
        <w:rPr>
          <w:rFonts w:ascii="Times New Roman" w:eastAsiaTheme="minorEastAsia" w:hAnsi="Times New Roman" w:cs="Times New Roman"/>
        </w:rPr>
        <w:fldChar w:fldCharType="separate"/>
      </w:r>
      <w:r w:rsidR="00D406F1" w:rsidRPr="00D406F1">
        <w:rPr>
          <w:rFonts w:ascii="Times New Roman" w:eastAsiaTheme="minorEastAsia" w:hAnsi="Times New Roman" w:cs="Times New Roman"/>
          <w:noProof/>
        </w:rPr>
        <w:t>1</w:t>
      </w:r>
      <w:r w:rsidR="00D406F1" w:rsidRPr="00D406F1">
        <w:rPr>
          <w:rFonts w:ascii="Times New Roman" w:eastAsiaTheme="minorEastAsia" w:hAnsi="Times New Roman" w:cs="Times New Roman"/>
        </w:rPr>
        <w:fldChar w:fldCharType="end"/>
      </w:r>
      <w:r w:rsidR="00875653">
        <w:rPr>
          <w:rFonts w:ascii="Times New Roman" w:eastAsiaTheme="minorEastAsia" w:hAnsi="Times New Roman" w:cs="Times New Roman"/>
        </w:rPr>
        <w:t>)</w:t>
      </w:r>
      <w:r w:rsidR="00DD2B84">
        <w:rPr>
          <w:rFonts w:ascii="Times New Roman" w:eastAsiaTheme="minorEastAsia" w:hAnsi="Times New Roman" w:cs="Times New Roman"/>
        </w:rPr>
        <w:t xml:space="preserve"> using Hermite polynomials</w:t>
      </w:r>
      <w:r w:rsidR="00127B75">
        <w:rPr>
          <w:rFonts w:ascii="Times New Roman" w:eastAsiaTheme="minorEastAsia" w:hAnsi="Times New Roman" w:cs="Times New Roman"/>
        </w:rPr>
        <w:t>, so w</w:t>
      </w:r>
      <w:r w:rsidR="00875653">
        <w:rPr>
          <w:rFonts w:ascii="Times New Roman" w:eastAsiaTheme="minorEastAsia" w:hAnsi="Times New Roman" w:cs="Times New Roman"/>
        </w:rPr>
        <w:t>e call</w:t>
      </w:r>
      <w:r w:rsidR="00E86836">
        <w:rPr>
          <w:rFonts w:ascii="Times New Roman" w:eastAsiaTheme="minorEastAsia" w:hAnsi="Times New Roman" w:cs="Times New Roman"/>
        </w:rPr>
        <w:t xml:space="preserve"> this procedure</w:t>
      </w:r>
      <w:r w:rsidR="00875653">
        <w:rPr>
          <w:rFonts w:ascii="Times New Roman" w:eastAsiaTheme="minorEastAsia" w:hAnsi="Times New Roman" w:cs="Times New Roman"/>
        </w:rPr>
        <w:t xml:space="preserve"> ‘Hermite reconstructi</w:t>
      </w:r>
      <w:r w:rsidR="00DD6C3A">
        <w:rPr>
          <w:rFonts w:ascii="Times New Roman" w:eastAsiaTheme="minorEastAsia" w:hAnsi="Times New Roman" w:cs="Times New Roman"/>
        </w:rPr>
        <w:t>on’</w:t>
      </w:r>
      <w:r w:rsidR="00875653">
        <w:rPr>
          <w:rFonts w:ascii="Times New Roman" w:eastAsiaTheme="minorEastAsia" w:hAnsi="Times New Roman" w:cs="Times New Roman"/>
        </w:rPr>
        <w:t xml:space="preserve">. </w:t>
      </w:r>
      <w:r w:rsidR="001C5B48">
        <w:rPr>
          <w:rFonts w:ascii="Times New Roman" w:eastAsiaTheme="minorEastAsia" w:hAnsi="Times New Roman" w:cs="Times New Roman"/>
        </w:rPr>
        <w:t xml:space="preserve">To our knowledge this paper </w:t>
      </w:r>
      <w:r w:rsidR="00E86836">
        <w:rPr>
          <w:rFonts w:ascii="Times New Roman" w:eastAsiaTheme="minorEastAsia" w:hAnsi="Times New Roman" w:cs="Times New Roman"/>
        </w:rPr>
        <w:t>is</w:t>
      </w:r>
      <w:r w:rsidR="001C5B48">
        <w:rPr>
          <w:rFonts w:ascii="Times New Roman" w:eastAsiaTheme="minorEastAsia" w:hAnsi="Times New Roman" w:cs="Times New Roman"/>
        </w:rPr>
        <w:t xml:space="preserve"> the first to </w:t>
      </w:r>
      <w:r w:rsidR="006964C4">
        <w:rPr>
          <w:rFonts w:ascii="Times New Roman" w:eastAsiaTheme="minorEastAsia" w:hAnsi="Times New Roman" w:cs="Times New Roman"/>
        </w:rPr>
        <w:t>provide</w:t>
      </w:r>
      <w:r w:rsidR="001C5B48">
        <w:rPr>
          <w:rFonts w:ascii="Times New Roman" w:eastAsiaTheme="minorEastAsia" w:hAnsi="Times New Roman" w:cs="Times New Roman"/>
        </w:rPr>
        <w:t xml:space="preserve"> an open-access MATLAB package and</w:t>
      </w:r>
      <w:r w:rsidR="00E86836">
        <w:rPr>
          <w:rFonts w:ascii="Times New Roman" w:eastAsiaTheme="minorEastAsia" w:hAnsi="Times New Roman" w:cs="Times New Roman"/>
        </w:rPr>
        <w:t xml:space="preserve"> to</w:t>
      </w:r>
      <w:r w:rsidR="001C5B48">
        <w:rPr>
          <w:rFonts w:ascii="Times New Roman" w:eastAsiaTheme="minorEastAsia" w:hAnsi="Times New Roman" w:cs="Times New Roman"/>
        </w:rPr>
        <w:t xml:space="preserve"> demonstrate successful </w:t>
      </w:r>
      <w:r w:rsidR="007E119C">
        <w:rPr>
          <w:rFonts w:ascii="Times New Roman" w:eastAsiaTheme="minorEastAsia" w:hAnsi="Times New Roman" w:cs="Times New Roman"/>
        </w:rPr>
        <w:t xml:space="preserve">applications to ecosystem and climate data. </w:t>
      </w:r>
      <w:r w:rsidR="00982643">
        <w:rPr>
          <w:rFonts w:ascii="Times New Roman" w:eastAsiaTheme="minorEastAsia" w:hAnsi="Times New Roman" w:cs="Times New Roman"/>
        </w:rPr>
        <w:t xml:space="preserve">One of our </w:t>
      </w:r>
      <w:r w:rsidR="00AF749C">
        <w:rPr>
          <w:rFonts w:ascii="Times New Roman" w:eastAsiaTheme="minorEastAsia" w:hAnsi="Times New Roman" w:cs="Times New Roman"/>
        </w:rPr>
        <w:t>key</w:t>
      </w:r>
      <w:r w:rsidR="00982643">
        <w:rPr>
          <w:rFonts w:ascii="Times New Roman" w:eastAsiaTheme="minorEastAsia" w:hAnsi="Times New Roman" w:cs="Times New Roman"/>
        </w:rPr>
        <w:t xml:space="preserve"> techniques </w:t>
      </w:r>
      <w:r w:rsidR="00683943">
        <w:rPr>
          <w:rFonts w:ascii="Times New Roman" w:eastAsiaTheme="minorEastAsia" w:hAnsi="Times New Roman" w:cs="Times New Roman"/>
        </w:rPr>
        <w:t xml:space="preserve">for addressing </w:t>
      </w:r>
      <w:r w:rsidR="00982643">
        <w:rPr>
          <w:rFonts w:ascii="Times New Roman" w:eastAsiaTheme="minorEastAsia" w:hAnsi="Times New Roman" w:cs="Times New Roman"/>
        </w:rPr>
        <w:t xml:space="preserve">the underlying MLE problem is the </w:t>
      </w:r>
      <w:r w:rsidR="00683943">
        <w:rPr>
          <w:rFonts w:ascii="Times New Roman" w:eastAsiaTheme="minorEastAsia" w:hAnsi="Times New Roman" w:cs="Times New Roman"/>
        </w:rPr>
        <w:t>utilization</w:t>
      </w:r>
      <w:r w:rsidR="00982643">
        <w:rPr>
          <w:rFonts w:ascii="Times New Roman" w:eastAsiaTheme="minorEastAsia" w:hAnsi="Times New Roman" w:cs="Times New Roman"/>
        </w:rPr>
        <w:t xml:space="preserve"> of a wide variety of spline models</w:t>
      </w:r>
      <w:r w:rsidR="00F82ABA">
        <w:rPr>
          <w:rFonts w:ascii="Times New Roman" w:eastAsiaTheme="minorEastAsia" w:hAnsi="Times New Roman" w:cs="Times New Roman"/>
        </w:rPr>
        <w:t xml:space="preserve"> </w:t>
      </w:r>
      <w:r w:rsidR="00D12A37">
        <w:rPr>
          <w:rFonts w:ascii="Times New Roman" w:eastAsiaTheme="minorEastAsia" w:hAnsi="Times New Roman" w:cs="Times New Roman"/>
        </w:rPr>
        <w:t xml:space="preserve">as representation of </w:t>
      </w:r>
      <w:r w:rsidR="00EE54B9">
        <w:rPr>
          <w:rFonts w:ascii="Times New Roman" w:eastAsiaTheme="minorEastAsia" w:hAnsi="Times New Roman" w:cs="Times New Roman"/>
        </w:rPr>
        <w:t xml:space="preserve">the </w:t>
      </w:r>
      <w:r w:rsidR="00CA5315">
        <w:rPr>
          <w:rFonts w:ascii="Times New Roman" w:eastAsiaTheme="minorEastAsia" w:hAnsi="Times New Roman" w:cs="Times New Roman"/>
        </w:rPr>
        <w:t>unknown drift</w:t>
      </w:r>
      <w:r w:rsidR="00F82ABA">
        <w:rPr>
          <w:rFonts w:ascii="Times New Roman" w:eastAsiaTheme="minorEastAsia" w:hAnsi="Times New Roman" w:cs="Times New Roman"/>
        </w:rPr>
        <w:t xml:space="preserve"> and diffusion functions. </w:t>
      </w:r>
      <w:r w:rsidR="00982643">
        <w:rPr>
          <w:rFonts w:ascii="Times New Roman" w:eastAsiaTheme="minorEastAsia" w:hAnsi="Times New Roman" w:cs="Times New Roman"/>
        </w:rPr>
        <w:t>Splines are flexible</w:t>
      </w:r>
      <w:r w:rsidR="00E86836">
        <w:rPr>
          <w:rFonts w:ascii="Times New Roman" w:eastAsiaTheme="minorEastAsia" w:hAnsi="Times New Roman" w:cs="Times New Roman"/>
        </w:rPr>
        <w:t xml:space="preserve"> non-linear</w:t>
      </w:r>
      <w:r w:rsidR="00982643">
        <w:rPr>
          <w:rFonts w:ascii="Times New Roman" w:eastAsiaTheme="minorEastAsia" w:hAnsi="Times New Roman" w:cs="Times New Roman"/>
        </w:rPr>
        <w:t xml:space="preserve"> structures in terms of the state variable </w:t>
      </w:r>
      <m:oMath>
        <m:r>
          <w:rPr>
            <w:rFonts w:ascii="Cambria Math" w:hAnsi="Cambria Math" w:cs="Times New Roman"/>
          </w:rPr>
          <m:t>x</m:t>
        </m:r>
      </m:oMath>
      <w:r w:rsidR="00982643">
        <w:rPr>
          <w:rFonts w:ascii="Times New Roman" w:eastAsiaTheme="minorEastAsia" w:hAnsi="Times New Roman" w:cs="Times New Roman"/>
        </w:rPr>
        <w:t xml:space="preserve"> and are linear functions of the parameter vector</w:t>
      </w:r>
      <w:r w:rsidR="00C011D4">
        <w:rPr>
          <w:rFonts w:ascii="Times New Roman" w:eastAsiaTheme="minorEastAsia" w:hAnsi="Times New Roman" w:cs="Times New Roman"/>
        </w:rPr>
        <w:t xml:space="preserve"> </w:t>
      </w:r>
      <m:oMath>
        <m:r>
          <w:rPr>
            <w:rFonts w:ascii="Cambria Math" w:hAnsi="Cambria Math" w:cs="Times New Roman"/>
          </w:rPr>
          <m:t>θ</m:t>
        </m:r>
      </m:oMath>
      <w:r w:rsidR="004829FA">
        <w:rPr>
          <w:rFonts w:ascii="Times New Roman" w:eastAsiaTheme="minorEastAsia" w:hAnsi="Times New Roman" w:cs="Times New Roman"/>
        </w:rPr>
        <w:t xml:space="preserve">, </w:t>
      </w:r>
      <w:r w:rsidR="00982643">
        <w:rPr>
          <w:rFonts w:ascii="Times New Roman" w:eastAsiaTheme="minorEastAsia" w:hAnsi="Times New Roman" w:cs="Times New Roman"/>
        </w:rPr>
        <w:t>significantly enhanc</w:t>
      </w:r>
      <w:r w:rsidR="004829FA">
        <w:rPr>
          <w:rFonts w:ascii="Times New Roman" w:eastAsiaTheme="minorEastAsia" w:hAnsi="Times New Roman" w:cs="Times New Roman"/>
        </w:rPr>
        <w:t>ing</w:t>
      </w:r>
      <w:r w:rsidR="00982643">
        <w:rPr>
          <w:rFonts w:ascii="Times New Roman" w:eastAsiaTheme="minorEastAsia" w:hAnsi="Times New Roman" w:cs="Times New Roman"/>
        </w:rPr>
        <w:t xml:space="preserve"> the accuracy and speed of calculations</w:t>
      </w:r>
      <w:r w:rsidR="007A2E7B">
        <w:rPr>
          <w:rFonts w:ascii="Times New Roman" w:eastAsiaTheme="minorEastAsia" w:hAnsi="Times New Roman" w:cs="Times New Roman"/>
        </w:rPr>
        <w:t xml:space="preserve"> (</w:t>
      </w:r>
      <w:r w:rsidR="004829FA">
        <w:rPr>
          <w:rFonts w:ascii="Times New Roman" w:eastAsiaTheme="minorEastAsia" w:hAnsi="Times New Roman" w:cs="Times New Roman"/>
        </w:rPr>
        <w:t>as demonstrated in various examples</w:t>
      </w:r>
      <w:r w:rsidR="007A2E7B">
        <w:rPr>
          <w:rFonts w:ascii="Times New Roman" w:eastAsiaTheme="minorEastAsia" w:hAnsi="Times New Roman" w:cs="Times New Roman"/>
        </w:rPr>
        <w:t xml:space="preserve"> in our user</w:t>
      </w:r>
      <w:r w:rsidR="004829FA">
        <w:rPr>
          <w:rFonts w:ascii="Times New Roman" w:eastAsiaTheme="minorEastAsia" w:hAnsi="Times New Roman" w:cs="Times New Roman"/>
        </w:rPr>
        <w:t>-</w:t>
      </w:r>
      <w:r w:rsidR="007A2E7B">
        <w:rPr>
          <w:rFonts w:ascii="Times New Roman" w:eastAsiaTheme="minorEastAsia" w:hAnsi="Times New Roman" w:cs="Times New Roman"/>
        </w:rPr>
        <w:t>friend</w:t>
      </w:r>
      <w:r w:rsidR="004829FA">
        <w:rPr>
          <w:rFonts w:ascii="Times New Roman" w:eastAsiaTheme="minorEastAsia" w:hAnsi="Times New Roman" w:cs="Times New Roman"/>
        </w:rPr>
        <w:t>ly</w:t>
      </w:r>
      <w:r w:rsidR="007A2E7B">
        <w:rPr>
          <w:rFonts w:ascii="Times New Roman" w:eastAsiaTheme="minorEastAsia" w:hAnsi="Times New Roman" w:cs="Times New Roman"/>
        </w:rPr>
        <w:t xml:space="preserve"> </w:t>
      </w:r>
      <w:r w:rsidR="00601082">
        <w:rPr>
          <w:rFonts w:ascii="Times New Roman" w:eastAsiaTheme="minorEastAsia" w:hAnsi="Times New Roman" w:cs="Times New Roman"/>
        </w:rPr>
        <w:t>tutorial</w:t>
      </w:r>
      <w:r w:rsidR="007A2E7B">
        <w:rPr>
          <w:rFonts w:ascii="Times New Roman" w:eastAsiaTheme="minorEastAsia" w:hAnsi="Times New Roman" w:cs="Times New Roman"/>
        </w:rPr>
        <w:t>)</w:t>
      </w:r>
      <w:r w:rsidR="00982643">
        <w:rPr>
          <w:rFonts w:ascii="Times New Roman" w:eastAsiaTheme="minorEastAsia" w:hAnsi="Times New Roman" w:cs="Times New Roman"/>
        </w:rPr>
        <w:t>.</w:t>
      </w:r>
      <w:r w:rsidR="00F82ABA">
        <w:rPr>
          <w:rFonts w:ascii="Times New Roman" w:eastAsiaTheme="minorEastAsia" w:hAnsi="Times New Roman" w:cs="Times New Roman"/>
        </w:rPr>
        <w:t xml:space="preserve"> </w:t>
      </w:r>
      <w:r w:rsidR="00B9705E" w:rsidRPr="00775E6C">
        <w:rPr>
          <w:rFonts w:ascii="Times New Roman" w:eastAsiaTheme="minorEastAsia" w:hAnsi="Times New Roman" w:cs="Times New Roman"/>
        </w:rPr>
        <w:t>Additionally</w:t>
      </w:r>
      <w:r w:rsidR="00EA1397" w:rsidRPr="00775E6C">
        <w:rPr>
          <w:rFonts w:ascii="Times New Roman" w:eastAsiaTheme="minorEastAsia" w:hAnsi="Times New Roman" w:cs="Times New Roman"/>
        </w:rPr>
        <w:t>, splines</w:t>
      </w:r>
      <w:r w:rsidR="00B9705E" w:rsidRPr="00775E6C">
        <w:rPr>
          <w:rFonts w:ascii="Times New Roman" w:eastAsiaTheme="minorEastAsia" w:hAnsi="Times New Roman" w:cs="Times New Roman"/>
        </w:rPr>
        <w:t xml:space="preserve"> serve as valuable tools in cases where selecting an appropriate model is uncertain, which is often encountered</w:t>
      </w:r>
      <w:r w:rsidR="00EA1397" w:rsidRPr="00775E6C">
        <w:rPr>
          <w:rFonts w:ascii="Times New Roman" w:eastAsiaTheme="minorEastAsia" w:hAnsi="Times New Roman" w:cs="Times New Roman"/>
        </w:rPr>
        <w:t xml:space="preserve">. </w:t>
      </w:r>
      <w:r w:rsidR="00EA1397">
        <w:rPr>
          <w:rFonts w:ascii="Times New Roman" w:eastAsiaTheme="minorEastAsia" w:hAnsi="Times New Roman" w:cs="Times New Roman"/>
        </w:rPr>
        <w:t>To</w:t>
      </w:r>
      <w:r w:rsidR="00B9705E">
        <w:rPr>
          <w:rFonts w:ascii="Times New Roman" w:eastAsiaTheme="minorEastAsia" w:hAnsi="Times New Roman" w:cs="Times New Roman"/>
        </w:rPr>
        <w:t xml:space="preserve"> distinguish this modeling technique</w:t>
      </w:r>
      <w:r w:rsidR="00EA1397">
        <w:rPr>
          <w:rFonts w:ascii="Times New Roman" w:eastAsiaTheme="minorEastAsia" w:hAnsi="Times New Roman" w:cs="Times New Roman"/>
        </w:rPr>
        <w:t xml:space="preserve"> from typical ‘parametric modeling’ we </w:t>
      </w:r>
      <w:r w:rsidR="00B9705E">
        <w:rPr>
          <w:rFonts w:ascii="Times New Roman" w:eastAsiaTheme="minorEastAsia" w:hAnsi="Times New Roman" w:cs="Times New Roman"/>
        </w:rPr>
        <w:t>term</w:t>
      </w:r>
      <w:r w:rsidR="00EA1397">
        <w:rPr>
          <w:rFonts w:ascii="Times New Roman" w:eastAsiaTheme="minorEastAsia" w:hAnsi="Times New Roman" w:cs="Times New Roman"/>
        </w:rPr>
        <w:t xml:space="preserve"> it ‘spline modeling’.</w:t>
      </w:r>
      <w:r w:rsidR="00B9705E">
        <w:rPr>
          <w:rFonts w:ascii="Times New Roman" w:eastAsiaTheme="minorEastAsia" w:hAnsi="Times New Roman" w:cs="Times New Roman"/>
        </w:rPr>
        <w:t xml:space="preserve"> </w:t>
      </w:r>
      <w:r w:rsidR="00EA1397">
        <w:rPr>
          <w:rFonts w:ascii="Times New Roman" w:eastAsiaTheme="minorEastAsia" w:hAnsi="Times New Roman" w:cs="Times New Roman"/>
        </w:rPr>
        <w:t xml:space="preserve"> </w:t>
      </w:r>
      <w:r w:rsidR="00C011D4">
        <w:rPr>
          <w:rFonts w:ascii="Times New Roman" w:eastAsiaTheme="minorEastAsia" w:hAnsi="Times New Roman" w:cs="Times New Roman"/>
        </w:rPr>
        <w:t xml:space="preserve"> </w:t>
      </w:r>
    </w:p>
    <w:p w14:paraId="5DA36063" w14:textId="37734AA6" w:rsidR="004010EA" w:rsidRDefault="003C618D" w:rsidP="003F75CB">
      <w:pPr>
        <w:spacing w:after="360" w:line="360" w:lineRule="auto"/>
        <w:jc w:val="both"/>
        <w:rPr>
          <w:rFonts w:ascii="Times New Roman" w:hAnsi="Times New Roman" w:cs="Times New Roman"/>
        </w:rPr>
      </w:pPr>
      <w:r>
        <w:rPr>
          <w:rFonts w:ascii="Times New Roman" w:hAnsi="Times New Roman" w:cs="Times New Roman"/>
        </w:rPr>
        <w:t>The rem</w:t>
      </w:r>
      <w:r w:rsidR="00AC65CC">
        <w:rPr>
          <w:rFonts w:ascii="Times New Roman" w:hAnsi="Times New Roman" w:cs="Times New Roman"/>
        </w:rPr>
        <w:t>ain</w:t>
      </w:r>
      <w:r>
        <w:rPr>
          <w:rFonts w:ascii="Times New Roman" w:hAnsi="Times New Roman" w:cs="Times New Roman"/>
        </w:rPr>
        <w:t xml:space="preserve">der of the paper presents the steps of the analysis, demonstrates reconstruction of diffusion models for several simulated, ecological, and climate data and shows that the method succeeds even for rarified datasets. Supplementary materials include a mathematical appendix, and a tutorial to </w:t>
      </w:r>
      <w:r w:rsidR="004B4CB1">
        <w:rPr>
          <w:rFonts w:ascii="Times New Roman" w:hAnsi="Times New Roman" w:cs="Times New Roman"/>
        </w:rPr>
        <w:t>illustrating a broader</w:t>
      </w:r>
      <w:r>
        <w:rPr>
          <w:rFonts w:ascii="Times New Roman" w:hAnsi="Times New Roman" w:cs="Times New Roman"/>
        </w:rPr>
        <w:t xml:space="preserve"> range of the capabilities of the Euler and H</w:t>
      </w:r>
      <w:r w:rsidR="004B4CB1">
        <w:rPr>
          <w:rFonts w:ascii="Times New Roman" w:hAnsi="Times New Roman" w:cs="Times New Roman"/>
        </w:rPr>
        <w:t>e</w:t>
      </w:r>
      <w:r>
        <w:rPr>
          <w:rFonts w:ascii="Times New Roman" w:hAnsi="Times New Roman" w:cs="Times New Roman"/>
        </w:rPr>
        <w:t xml:space="preserve">rmite reconstructions using both parametric and spline models </w:t>
      </w:r>
      <w:r w:rsidR="004B4CB1">
        <w:rPr>
          <w:rFonts w:ascii="Times New Roman" w:hAnsi="Times New Roman" w:cs="Times New Roman"/>
        </w:rPr>
        <w:t>across</w:t>
      </w:r>
      <w:r>
        <w:rPr>
          <w:rFonts w:ascii="Times New Roman" w:hAnsi="Times New Roman" w:cs="Times New Roman"/>
        </w:rPr>
        <w:t xml:space="preserve"> different data types.</w:t>
      </w:r>
      <w:r w:rsidR="004B4CB1">
        <w:rPr>
          <w:rFonts w:ascii="Times New Roman" w:hAnsi="Times New Roman" w:cs="Times New Roman"/>
        </w:rPr>
        <w:t xml:space="preserve"> These data types encompass</w:t>
      </w:r>
      <w:r>
        <w:rPr>
          <w:rFonts w:ascii="Times New Roman" w:hAnsi="Times New Roman" w:cs="Times New Roman"/>
        </w:rPr>
        <w:t xml:space="preserve"> typical time series data (i.e., </w:t>
      </w:r>
      <w:r w:rsidR="007A43EC">
        <w:rPr>
          <w:rFonts w:ascii="Times New Roman" w:hAnsi="Times New Roman" w:cs="Times New Roman"/>
        </w:rPr>
        <w:t xml:space="preserve">single </w:t>
      </w:r>
      <w:r>
        <w:rPr>
          <w:rFonts w:ascii="Times New Roman" w:hAnsi="Times New Roman" w:cs="Times New Roman"/>
        </w:rPr>
        <w:t>data</w:t>
      </w:r>
      <w:r w:rsidR="00492339">
        <w:rPr>
          <w:rFonts w:ascii="Times New Roman" w:hAnsi="Times New Roman" w:cs="Times New Roman"/>
        </w:rPr>
        <w:t>set</w:t>
      </w:r>
      <w:r w:rsidR="004B4CB1">
        <w:rPr>
          <w:rFonts w:ascii="Times New Roman" w:hAnsi="Times New Roman" w:cs="Times New Roman"/>
        </w:rPr>
        <w:t>s</w:t>
      </w:r>
      <w:r>
        <w:rPr>
          <w:rFonts w:ascii="Times New Roman" w:hAnsi="Times New Roman" w:cs="Times New Roman"/>
        </w:rPr>
        <w:t>), replicate time series (</w:t>
      </w:r>
      <w:r w:rsidR="004B4CB1">
        <w:rPr>
          <w:rFonts w:ascii="Times New Roman" w:hAnsi="Times New Roman" w:cs="Times New Roman"/>
        </w:rPr>
        <w:t>multiple</w:t>
      </w:r>
      <w:r>
        <w:rPr>
          <w:rFonts w:ascii="Times New Roman" w:hAnsi="Times New Roman" w:cs="Times New Roman"/>
        </w:rPr>
        <w:t xml:space="preserve"> data</w:t>
      </w:r>
      <w:r w:rsidR="004B4CB1">
        <w:rPr>
          <w:rFonts w:ascii="Times New Roman" w:hAnsi="Times New Roman" w:cs="Times New Roman"/>
        </w:rPr>
        <w:t>sets</w:t>
      </w:r>
      <w:r>
        <w:rPr>
          <w:rFonts w:ascii="Times New Roman" w:hAnsi="Times New Roman" w:cs="Times New Roman"/>
        </w:rPr>
        <w:t xml:space="preserve"> belonging to the same data-generating system), big datasets, data</w:t>
      </w:r>
      <w:r w:rsidR="004B4CB1">
        <w:rPr>
          <w:rFonts w:ascii="Times New Roman" w:hAnsi="Times New Roman" w:cs="Times New Roman"/>
        </w:rPr>
        <w:t>sets</w:t>
      </w:r>
      <w:r>
        <w:rPr>
          <w:rFonts w:ascii="Times New Roman" w:hAnsi="Times New Roman" w:cs="Times New Roman"/>
        </w:rPr>
        <w:t xml:space="preserve"> </w:t>
      </w:r>
      <w:r w:rsidR="004B4CB1">
        <w:rPr>
          <w:rFonts w:ascii="Times New Roman" w:hAnsi="Times New Roman" w:cs="Times New Roman"/>
        </w:rPr>
        <w:t>with</w:t>
      </w:r>
      <w:r>
        <w:rPr>
          <w:rFonts w:ascii="Times New Roman" w:hAnsi="Times New Roman" w:cs="Times New Roman"/>
        </w:rPr>
        <w:t xml:space="preserve"> missing values</w:t>
      </w:r>
      <w:r w:rsidR="004B4CB1">
        <w:rPr>
          <w:rFonts w:ascii="Times New Roman" w:hAnsi="Times New Roman" w:cs="Times New Roman"/>
        </w:rPr>
        <w:t>,</w:t>
      </w:r>
      <w:r>
        <w:rPr>
          <w:rFonts w:ascii="Times New Roman" w:hAnsi="Times New Roman" w:cs="Times New Roman"/>
        </w:rPr>
        <w:t xml:space="preserve"> or possible combinations </w:t>
      </w:r>
      <w:r w:rsidR="004B4CB1">
        <w:rPr>
          <w:rFonts w:ascii="Times New Roman" w:hAnsi="Times New Roman" w:cs="Times New Roman"/>
        </w:rPr>
        <w:t>thereof</w:t>
      </w:r>
      <w:r>
        <w:rPr>
          <w:rFonts w:ascii="Times New Roman" w:hAnsi="Times New Roman" w:cs="Times New Roman"/>
        </w:rPr>
        <w:t>.</w:t>
      </w:r>
      <w:r w:rsidR="00934A25">
        <w:rPr>
          <w:rFonts w:ascii="Times New Roman" w:hAnsi="Times New Roman" w:cs="Times New Roman"/>
        </w:rPr>
        <w:t xml:space="preserve"> </w:t>
      </w:r>
      <w:r w:rsidR="00E8301A">
        <w:rPr>
          <w:rFonts w:ascii="Times New Roman" w:hAnsi="Times New Roman" w:cs="Times New Roman"/>
        </w:rPr>
        <w:t xml:space="preserve"> </w:t>
      </w:r>
      <w:r>
        <w:rPr>
          <w:rFonts w:ascii="Times New Roman" w:hAnsi="Times New Roman" w:cs="Times New Roman"/>
        </w:rPr>
        <w:t xml:space="preserve">  </w:t>
      </w:r>
    </w:p>
    <w:p w14:paraId="65BC81BB" w14:textId="17DC0706" w:rsidR="00CD45CF" w:rsidRDefault="00335535" w:rsidP="003F75CB">
      <w:pPr>
        <w:spacing w:line="360" w:lineRule="auto"/>
        <w:jc w:val="both"/>
        <w:rPr>
          <w:rFonts w:ascii="Times New Roman" w:hAnsi="Times New Roman" w:cs="Times New Roman"/>
          <w:sz w:val="24"/>
          <w:szCs w:val="24"/>
        </w:rPr>
      </w:pPr>
      <w:r w:rsidRPr="001A001B">
        <w:rPr>
          <w:rFonts w:ascii="Times New Roman" w:hAnsi="Times New Roman" w:cs="Times New Roman"/>
          <w:b/>
          <w:bCs/>
          <w:sz w:val="24"/>
          <w:szCs w:val="24"/>
        </w:rPr>
        <w:t>Steps of the</w:t>
      </w:r>
      <w:r w:rsidR="00CD45CF" w:rsidRPr="001A001B">
        <w:rPr>
          <w:rFonts w:ascii="Times New Roman" w:hAnsi="Times New Roman" w:cs="Times New Roman"/>
          <w:b/>
          <w:bCs/>
          <w:sz w:val="24"/>
          <w:szCs w:val="24"/>
        </w:rPr>
        <w:t xml:space="preserve"> </w:t>
      </w:r>
      <w:r w:rsidR="00350B5F" w:rsidRPr="001A001B">
        <w:rPr>
          <w:rFonts w:ascii="Times New Roman" w:hAnsi="Times New Roman" w:cs="Times New Roman"/>
          <w:b/>
          <w:bCs/>
          <w:sz w:val="24"/>
          <w:szCs w:val="24"/>
        </w:rPr>
        <w:t>Method</w:t>
      </w:r>
      <w:r w:rsidR="00350B5F" w:rsidRPr="001A001B">
        <w:rPr>
          <w:rFonts w:ascii="Times New Roman" w:hAnsi="Times New Roman" w:cs="Times New Roman"/>
          <w:sz w:val="24"/>
          <w:szCs w:val="24"/>
        </w:rPr>
        <w:t>.</w:t>
      </w:r>
    </w:p>
    <w:p w14:paraId="56C8D92D" w14:textId="1AABDE41" w:rsidR="00CD45CF" w:rsidRDefault="00CD45CF" w:rsidP="003F75CB">
      <w:pPr>
        <w:spacing w:line="360" w:lineRule="auto"/>
        <w:jc w:val="both"/>
        <w:rPr>
          <w:rFonts w:ascii="Times New Roman" w:hAnsi="Times New Roman" w:cs="Times New Roman"/>
        </w:rPr>
      </w:pPr>
      <w:r>
        <w:rPr>
          <w:rFonts w:ascii="Times New Roman" w:hAnsi="Times New Roman" w:cs="Times New Roman"/>
          <w:b/>
          <w:bCs/>
        </w:rPr>
        <w:t xml:space="preserve">Step </w:t>
      </w:r>
      <w:r w:rsidR="00BD2BB9">
        <w:rPr>
          <w:rFonts w:ascii="Times New Roman" w:hAnsi="Times New Roman" w:cs="Times New Roman"/>
          <w:b/>
          <w:bCs/>
        </w:rPr>
        <w:t>1</w:t>
      </w:r>
      <w:r>
        <w:rPr>
          <w:rFonts w:ascii="Times New Roman" w:hAnsi="Times New Roman" w:cs="Times New Roman"/>
          <w:b/>
          <w:bCs/>
        </w:rPr>
        <w:t xml:space="preserve">. </w:t>
      </w:r>
      <w:r w:rsidR="00067CE2">
        <w:rPr>
          <w:rFonts w:ascii="Times New Roman" w:hAnsi="Times New Roman" w:cs="Times New Roman"/>
          <w:b/>
          <w:bCs/>
        </w:rPr>
        <w:t>Prepare the data</w:t>
      </w:r>
      <w:r w:rsidR="007E61C2">
        <w:rPr>
          <w:rFonts w:ascii="Times New Roman" w:hAnsi="Times New Roman" w:cs="Times New Roman"/>
          <w:b/>
          <w:bCs/>
        </w:rPr>
        <w:t>: data standardization</w:t>
      </w:r>
      <w:r w:rsidR="00067CE2">
        <w:rPr>
          <w:rFonts w:ascii="Times New Roman" w:hAnsi="Times New Roman" w:cs="Times New Roman"/>
          <w:b/>
          <w:bCs/>
        </w:rPr>
        <w:t xml:space="preserve"> </w:t>
      </w:r>
    </w:p>
    <w:p w14:paraId="60E9B8E6" w14:textId="597D0371" w:rsidR="001B28CE" w:rsidRDefault="008D5B43" w:rsidP="003F75CB">
      <w:pPr>
        <w:spacing w:after="240" w:line="360" w:lineRule="auto"/>
        <w:jc w:val="both"/>
        <w:rPr>
          <w:rFonts w:ascii="Times New Roman" w:hAnsi="Times New Roman" w:cs="Times New Roman"/>
        </w:rPr>
      </w:pPr>
      <w:r w:rsidRPr="008D5B43">
        <w:rPr>
          <w:rFonts w:ascii="Times New Roman" w:hAnsi="Times New Roman" w:cs="Times New Roman"/>
        </w:rPr>
        <w:t xml:space="preserve">In </w:t>
      </w:r>
      <w:r w:rsidR="005A01F0">
        <w:rPr>
          <w:rFonts w:ascii="Times New Roman" w:hAnsi="Times New Roman" w:cs="Times New Roman"/>
        </w:rPr>
        <w:t>some</w:t>
      </w:r>
      <w:r w:rsidRPr="008D5B43">
        <w:rPr>
          <w:rFonts w:ascii="Times New Roman" w:hAnsi="Times New Roman" w:cs="Times New Roman"/>
        </w:rPr>
        <w:t xml:space="preserve"> real datasets, the </w:t>
      </w:r>
      <w:r w:rsidR="00CC1323">
        <w:rPr>
          <w:rFonts w:ascii="Times New Roman" w:hAnsi="Times New Roman" w:cs="Times New Roman"/>
        </w:rPr>
        <w:t xml:space="preserve">scale of the </w:t>
      </w:r>
      <w:r w:rsidRPr="008D5B43">
        <w:rPr>
          <w:rFonts w:ascii="Times New Roman" w:hAnsi="Times New Roman" w:cs="Times New Roman"/>
        </w:rPr>
        <w:t xml:space="preserve">data </w:t>
      </w:r>
      <w:r w:rsidR="00CC1323">
        <w:rPr>
          <w:rFonts w:ascii="Times New Roman" w:hAnsi="Times New Roman" w:cs="Times New Roman"/>
        </w:rPr>
        <w:t>can be very</w:t>
      </w:r>
      <w:r w:rsidRPr="008D5B43">
        <w:rPr>
          <w:rFonts w:ascii="Times New Roman" w:hAnsi="Times New Roman" w:cs="Times New Roman"/>
        </w:rPr>
        <w:t xml:space="preserve"> large</w:t>
      </w:r>
      <w:r w:rsidR="008573A0">
        <w:rPr>
          <w:rFonts w:ascii="Times New Roman" w:hAnsi="Times New Roman" w:cs="Times New Roman"/>
        </w:rPr>
        <w:t>.</w:t>
      </w:r>
      <w:r w:rsidR="007B68F8">
        <w:rPr>
          <w:rFonts w:ascii="Times New Roman" w:hAnsi="Times New Roman" w:cs="Times New Roman"/>
        </w:rPr>
        <w:t xml:space="preserve"> In such cases, d</w:t>
      </w:r>
      <w:r w:rsidR="002E5AA4">
        <w:rPr>
          <w:rFonts w:ascii="Times New Roman" w:hAnsi="Times New Roman" w:cs="Times New Roman"/>
        </w:rPr>
        <w:t>ata standardization</w:t>
      </w:r>
      <w:r w:rsidR="00CE7274">
        <w:rPr>
          <w:rFonts w:ascii="Times New Roman" w:hAnsi="Times New Roman" w:cs="Times New Roman"/>
        </w:rPr>
        <w:t xml:space="preserve">, </w:t>
      </w:r>
      <w:r w:rsidR="003679B9">
        <w:rPr>
          <w:rFonts w:ascii="Times New Roman" w:hAnsi="Times New Roman" w:cs="Times New Roman"/>
        </w:rPr>
        <w:t>achieved by computing</w:t>
      </w:r>
      <w:r w:rsidR="00CE7274">
        <w:rPr>
          <w:rFonts w:ascii="Times New Roman" w:hAnsi="Times New Roman" w:cs="Times New Roman"/>
        </w:rPr>
        <w:t xml:space="preserve"> </w:t>
      </w:r>
      <w:r w:rsidR="00AD49C8">
        <w:rPr>
          <w:rFonts w:ascii="Times New Roman" w:hAnsi="Times New Roman" w:cs="Times New Roman"/>
        </w:rPr>
        <w:t>z-scores</w:t>
      </w:r>
      <w:r w:rsidR="00CF3A82">
        <w:rPr>
          <w:rFonts w:ascii="Times New Roman" w:hAnsi="Times New Roman" w:cs="Times New Roman"/>
        </w:rPr>
        <w:t xml:space="preserve"> (</w:t>
      </w:r>
      <w:r w:rsidR="00CE7274">
        <w:rPr>
          <w:rFonts w:ascii="Times New Roman" w:hAnsi="Times New Roman" w:cs="Times New Roman"/>
        </w:rPr>
        <w:t xml:space="preserve">subtracting the mean and dividing by </w:t>
      </w:r>
      <w:r w:rsidR="00CF3A82">
        <w:rPr>
          <w:rFonts w:ascii="Times New Roman" w:hAnsi="Times New Roman" w:cs="Times New Roman"/>
        </w:rPr>
        <w:t xml:space="preserve">the </w:t>
      </w:r>
      <w:r w:rsidR="00CE7274">
        <w:rPr>
          <w:rFonts w:ascii="Times New Roman" w:hAnsi="Times New Roman" w:cs="Times New Roman"/>
        </w:rPr>
        <w:t>standard deviation</w:t>
      </w:r>
      <w:r w:rsidR="00CF3A82">
        <w:rPr>
          <w:rFonts w:ascii="Times New Roman" w:hAnsi="Times New Roman" w:cs="Times New Roman"/>
        </w:rPr>
        <w:t>)</w:t>
      </w:r>
      <w:r w:rsidR="00CE7274">
        <w:rPr>
          <w:rFonts w:ascii="Times New Roman" w:hAnsi="Times New Roman" w:cs="Times New Roman"/>
        </w:rPr>
        <w:t>,</w:t>
      </w:r>
      <w:r w:rsidR="002E5AA4">
        <w:rPr>
          <w:rFonts w:ascii="Times New Roman" w:hAnsi="Times New Roman" w:cs="Times New Roman"/>
        </w:rPr>
        <w:t xml:space="preserve"> </w:t>
      </w:r>
      <w:r w:rsidR="00DA2C93">
        <w:rPr>
          <w:rFonts w:ascii="Times New Roman" w:hAnsi="Times New Roman" w:cs="Times New Roman"/>
        </w:rPr>
        <w:t>makes it easier to solve the MLE</w:t>
      </w:r>
      <w:r w:rsidR="005A3522">
        <w:rPr>
          <w:rFonts w:ascii="Times New Roman" w:hAnsi="Times New Roman" w:cs="Times New Roman"/>
        </w:rPr>
        <w:t xml:space="preserve">. </w:t>
      </w:r>
      <w:r w:rsidR="00DA2C93">
        <w:rPr>
          <w:rFonts w:ascii="Times New Roman" w:hAnsi="Times New Roman" w:cs="Times New Roman"/>
        </w:rPr>
        <w:t>This is because standardization helps to narrow down large search spaces, making them more manageable. Additionally, standardization brings the data to a common scale, centered at 0 with small dispersion. This, in turn, makes it convenient to define a small region of parameter space for the MLE algorithm to search within</w:t>
      </w:r>
      <w:r w:rsidR="009A53C6">
        <w:rPr>
          <w:rFonts w:ascii="Times New Roman" w:hAnsi="Times New Roman" w:cs="Times New Roman"/>
        </w:rPr>
        <w:t xml:space="preserve"> </w:t>
      </w:r>
      <w:r w:rsidR="00366505">
        <w:rPr>
          <w:rFonts w:ascii="Times New Roman" w:hAnsi="Times New Roman" w:cs="Times New Roman"/>
        </w:rPr>
        <w:t>(</w:t>
      </w:r>
      <w:r w:rsidR="009A53C6">
        <w:rPr>
          <w:rFonts w:ascii="Times New Roman" w:hAnsi="Times New Roman" w:cs="Times New Roman"/>
        </w:rPr>
        <w:t>See Step4 for more details on this</w:t>
      </w:r>
      <w:r w:rsidR="00366505">
        <w:rPr>
          <w:rFonts w:ascii="Times New Roman" w:hAnsi="Times New Roman" w:cs="Times New Roman"/>
        </w:rPr>
        <w:t>)</w:t>
      </w:r>
      <w:r w:rsidR="009A53C6">
        <w:rPr>
          <w:rFonts w:ascii="Times New Roman" w:hAnsi="Times New Roman" w:cs="Times New Roman"/>
        </w:rPr>
        <w:t>.</w:t>
      </w:r>
      <w:r w:rsidR="00366505">
        <w:rPr>
          <w:rFonts w:ascii="Times New Roman" w:hAnsi="Times New Roman" w:cs="Times New Roman"/>
        </w:rPr>
        <w:t xml:space="preserve"> </w:t>
      </w:r>
      <w:r w:rsidR="00F1137F">
        <w:rPr>
          <w:rFonts w:ascii="Times New Roman" w:hAnsi="Times New Roman" w:cs="Times New Roman"/>
        </w:rPr>
        <w:t>For further illustration</w:t>
      </w:r>
      <w:r w:rsidR="00366505">
        <w:rPr>
          <w:rFonts w:ascii="Times New Roman" w:hAnsi="Times New Roman" w:cs="Times New Roman"/>
        </w:rPr>
        <w:t xml:space="preserve"> on data standardization</w:t>
      </w:r>
      <w:r w:rsidR="00F1137F">
        <w:rPr>
          <w:rFonts w:ascii="Times New Roman" w:hAnsi="Times New Roman" w:cs="Times New Roman"/>
        </w:rPr>
        <w:t>, refer to</w:t>
      </w:r>
      <w:r w:rsidR="00501ADA">
        <w:rPr>
          <w:rFonts w:ascii="Times New Roman" w:hAnsi="Times New Roman" w:cs="Times New Roman"/>
        </w:rPr>
        <w:t xml:space="preserve"> </w:t>
      </w:r>
      <w:r w:rsidR="002A2C62">
        <w:rPr>
          <w:rFonts w:ascii="Times New Roman" w:hAnsi="Times New Roman" w:cs="Times New Roman"/>
        </w:rPr>
        <w:t>section 8</w:t>
      </w:r>
      <w:r w:rsidR="00F1137F">
        <w:rPr>
          <w:rFonts w:ascii="Times New Roman" w:hAnsi="Times New Roman" w:cs="Times New Roman"/>
        </w:rPr>
        <w:t xml:space="preserve"> of tutorial </w:t>
      </w:r>
      <w:r w:rsidR="006D6906">
        <w:rPr>
          <w:rFonts w:ascii="Times New Roman" w:hAnsi="Times New Roman" w:cs="Times New Roman"/>
        </w:rPr>
        <w:t>and Appendix G if you are interested in technical details</w:t>
      </w:r>
    </w:p>
    <w:p w14:paraId="2A1B5A96" w14:textId="237FE49B" w:rsidR="00FB68F3" w:rsidRDefault="00FB68F3" w:rsidP="003F75CB">
      <w:pPr>
        <w:spacing w:after="120" w:line="360" w:lineRule="auto"/>
        <w:jc w:val="both"/>
        <w:rPr>
          <w:rFonts w:ascii="Times New Roman" w:hAnsi="Times New Roman" w:cs="Times New Roman"/>
        </w:rPr>
      </w:pPr>
      <w:r>
        <w:rPr>
          <w:rFonts w:ascii="Times New Roman" w:hAnsi="Times New Roman" w:cs="Times New Roman"/>
          <w:b/>
          <w:bCs/>
        </w:rPr>
        <w:t xml:space="preserve">Step </w:t>
      </w:r>
      <w:r w:rsidR="00BD2BB9">
        <w:rPr>
          <w:rFonts w:ascii="Times New Roman" w:hAnsi="Times New Roman" w:cs="Times New Roman"/>
          <w:b/>
          <w:bCs/>
        </w:rPr>
        <w:t>2</w:t>
      </w:r>
      <w:r>
        <w:rPr>
          <w:rFonts w:ascii="Times New Roman" w:hAnsi="Times New Roman" w:cs="Times New Roman"/>
          <w:b/>
          <w:bCs/>
        </w:rPr>
        <w:t>. Check the data requirements</w:t>
      </w:r>
    </w:p>
    <w:p w14:paraId="22A511AF" w14:textId="5F52C820" w:rsidR="00DF001C" w:rsidRDefault="00E5624B" w:rsidP="003F75CB">
      <w:pPr>
        <w:spacing w:after="240" w:line="360" w:lineRule="auto"/>
        <w:jc w:val="both"/>
        <w:rPr>
          <w:rFonts w:ascii="Times New Roman" w:hAnsi="Times New Roman" w:cs="Times New Roman"/>
        </w:rPr>
      </w:pPr>
      <w:r>
        <w:rPr>
          <w:rFonts w:ascii="Times New Roman" w:hAnsi="Times New Roman" w:cs="Times New Roman"/>
        </w:rPr>
        <w:t>There are three data requirements</w:t>
      </w:r>
      <w:r w:rsidR="008B5C69">
        <w:rPr>
          <w:rFonts w:ascii="Times New Roman" w:hAnsi="Times New Roman" w:cs="Times New Roman"/>
        </w:rPr>
        <w:t xml:space="preserve"> for a </w:t>
      </w:r>
      <w:r w:rsidR="003566AA">
        <w:rPr>
          <w:rFonts w:ascii="Times New Roman" w:hAnsi="Times New Roman" w:cs="Times New Roman"/>
        </w:rPr>
        <w:t xml:space="preserve">Langevin </w:t>
      </w:r>
      <w:r w:rsidR="008B5C69">
        <w:rPr>
          <w:rFonts w:ascii="Times New Roman" w:hAnsi="Times New Roman" w:cs="Times New Roman"/>
        </w:rPr>
        <w:t xml:space="preserve">model in </w:t>
      </w:r>
      <w:r w:rsidR="008B5C69">
        <w:rPr>
          <w:rFonts w:ascii="Times New Roman" w:eastAsiaTheme="minorEastAsia" w:hAnsi="Times New Roman" w:cs="Times New Roman"/>
        </w:rPr>
        <w:t>(</w:t>
      </w:r>
      <w:r w:rsidR="008B5C69">
        <w:rPr>
          <w:rFonts w:ascii="Times New Roman" w:eastAsiaTheme="minorEastAsia" w:hAnsi="Times New Roman" w:cs="Times New Roman"/>
        </w:rPr>
        <w:fldChar w:fldCharType="begin"/>
      </w:r>
      <w:r w:rsidR="008B5C69">
        <w:rPr>
          <w:rFonts w:ascii="Times New Roman" w:eastAsiaTheme="minorEastAsia" w:hAnsi="Times New Roman" w:cs="Times New Roman"/>
        </w:rPr>
        <w:instrText xml:space="preserve"> REF Eq1 \h </w:instrText>
      </w:r>
      <w:r w:rsidR="008B5C69">
        <w:rPr>
          <w:rFonts w:ascii="Times New Roman" w:eastAsiaTheme="minorEastAsia" w:hAnsi="Times New Roman" w:cs="Times New Roman"/>
        </w:rPr>
      </w:r>
      <w:r w:rsidR="008B5C69">
        <w:rPr>
          <w:rFonts w:ascii="Times New Roman" w:eastAsiaTheme="minorEastAsia" w:hAnsi="Times New Roman" w:cs="Times New Roman"/>
        </w:rPr>
        <w:fldChar w:fldCharType="separate"/>
      </w:r>
      <w:r w:rsidR="008B5C69" w:rsidRPr="00543C31">
        <w:rPr>
          <w:rFonts w:ascii="Times New Roman" w:hAnsi="Times New Roman" w:cs="Times New Roman"/>
          <w:noProof/>
        </w:rPr>
        <w:t>1</w:t>
      </w:r>
      <w:r w:rsidR="008B5C69">
        <w:rPr>
          <w:rFonts w:ascii="Times New Roman" w:eastAsiaTheme="minorEastAsia" w:hAnsi="Times New Roman" w:cs="Times New Roman"/>
        </w:rPr>
        <w:fldChar w:fldCharType="end"/>
      </w:r>
      <w:r w:rsidR="008B5C69">
        <w:rPr>
          <w:rFonts w:ascii="Times New Roman" w:eastAsiaTheme="minorEastAsia" w:hAnsi="Times New Roman" w:cs="Times New Roman"/>
        </w:rPr>
        <w:t>)</w:t>
      </w:r>
      <w:r>
        <w:rPr>
          <w:rFonts w:ascii="Times New Roman" w:hAnsi="Times New Roman" w:cs="Times New Roman"/>
        </w:rPr>
        <w:t xml:space="preserve"> which should be checked prior to performing the reconstruction (for a detailed discussion see section 6 of the tutorial).</w:t>
      </w:r>
      <w:r w:rsidR="002A271E">
        <w:rPr>
          <w:rFonts w:ascii="Times New Roman" w:eastAsiaTheme="minorEastAsia" w:hAnsi="Times New Roman" w:cs="Times New Roman"/>
        </w:rPr>
        <w:t xml:space="preserve"> </w:t>
      </w:r>
      <w:r w:rsidR="00B46080" w:rsidRPr="00AC09D1">
        <w:rPr>
          <w:rFonts w:ascii="Times New Roman" w:hAnsi="Times New Roman" w:cs="Times New Roman"/>
        </w:rPr>
        <w:t xml:space="preserve">Firstly, data should be stationary, meaning that its statistical properties remain unchanged throughout the study period. If this assumption is </w:t>
      </w:r>
      <w:r w:rsidR="00B46080" w:rsidRPr="00AC09D1">
        <w:rPr>
          <w:rFonts w:ascii="Times New Roman" w:hAnsi="Times New Roman" w:cs="Times New Roman"/>
        </w:rPr>
        <w:lastRenderedPageBreak/>
        <w:t>violated, the data should be divided into smaller</w:t>
      </w:r>
      <w:r w:rsidR="00216C8A">
        <w:rPr>
          <w:rFonts w:ascii="Times New Roman" w:hAnsi="Times New Roman" w:cs="Times New Roman"/>
        </w:rPr>
        <w:t xml:space="preserve"> (possibly overlapping)</w:t>
      </w:r>
      <w:r w:rsidR="00B46080" w:rsidRPr="00AC09D1">
        <w:rPr>
          <w:rFonts w:ascii="Times New Roman" w:hAnsi="Times New Roman" w:cs="Times New Roman"/>
        </w:rPr>
        <w:t xml:space="preserve"> periods where stationarity is assured. Reconstruction can then be carried out separately for each period, with the final system reconstruction obtained by interpolating the results.</w:t>
      </w:r>
      <w:r w:rsidR="00C2013B">
        <w:rPr>
          <w:rFonts w:ascii="Times New Roman" w:hAnsi="Times New Roman" w:cs="Times New Roman"/>
        </w:rPr>
        <w:t xml:space="preserve"> </w:t>
      </w:r>
      <w:r w:rsidR="00A20280">
        <w:rPr>
          <w:rFonts w:ascii="Times New Roman" w:hAnsi="Times New Roman" w:cs="Times New Roman"/>
        </w:rPr>
        <w:t>Secondly, data should be Markovian meaning that the future state of</w:t>
      </w:r>
      <w:r w:rsidR="002A271E">
        <w:rPr>
          <w:rFonts w:ascii="Times New Roman" w:hAnsi="Times New Roman" w:cs="Times New Roman"/>
        </w:rPr>
        <w:t xml:space="preserve"> data</w:t>
      </w:r>
      <w:r w:rsidR="00A20280">
        <w:rPr>
          <w:rFonts w:ascii="Times New Roman" w:hAnsi="Times New Roman" w:cs="Times New Roman"/>
        </w:rPr>
        <w:t>, given the present state, should be independent of the entire past history of states</w:t>
      </w:r>
      <w:r w:rsidR="002A271E">
        <w:rPr>
          <w:rFonts w:ascii="Times New Roman" w:hAnsi="Times New Roman" w:cs="Times New Roman"/>
        </w:rPr>
        <w:t xml:space="preserve">. The smallest time scale </w:t>
      </w:r>
      <w:r w:rsidR="00C2013B">
        <w:rPr>
          <w:rFonts w:ascii="Times New Roman" w:hAnsi="Times New Roman" w:cs="Times New Roman"/>
        </w:rPr>
        <w:t>at</w:t>
      </w:r>
      <w:r w:rsidR="002A271E">
        <w:rPr>
          <w:rFonts w:ascii="Times New Roman" w:hAnsi="Times New Roman" w:cs="Times New Roman"/>
        </w:rPr>
        <w:t xml:space="preserve"> which </w:t>
      </w:r>
      <w:proofErr w:type="spellStart"/>
      <w:r w:rsidR="002A271E">
        <w:rPr>
          <w:rFonts w:ascii="Times New Roman" w:hAnsi="Times New Roman" w:cs="Times New Roman"/>
        </w:rPr>
        <w:t>Mar</w:t>
      </w:r>
      <w:r w:rsidR="003566AA">
        <w:rPr>
          <w:rFonts w:ascii="Times New Roman" w:hAnsi="Times New Roman" w:cs="Times New Roman"/>
        </w:rPr>
        <w:t>k</w:t>
      </w:r>
      <w:r w:rsidR="002A271E">
        <w:rPr>
          <w:rFonts w:ascii="Times New Roman" w:hAnsi="Times New Roman" w:cs="Times New Roman"/>
        </w:rPr>
        <w:t>ovicity</w:t>
      </w:r>
      <w:proofErr w:type="spellEnd"/>
      <w:r w:rsidR="00C60E5B">
        <w:rPr>
          <w:rFonts w:ascii="Times New Roman" w:hAnsi="Times New Roman" w:cs="Times New Roman"/>
        </w:rPr>
        <w:t xml:space="preserve"> holds</w:t>
      </w:r>
      <w:r w:rsidR="002A271E">
        <w:rPr>
          <w:rFonts w:ascii="Times New Roman" w:hAnsi="Times New Roman" w:cs="Times New Roman"/>
        </w:rPr>
        <w:t xml:space="preserve"> is called ‘Markov-Einstein’ (ME) time scale </w:t>
      </w:r>
      <w:r w:rsidR="002A271E">
        <w:rPr>
          <w:rFonts w:ascii="Times New Roman" w:hAnsi="Times New Roman" w:cs="Times New Roman"/>
        </w:rPr>
        <w:fldChar w:fldCharType="begin"/>
      </w:r>
      <w:r w:rsidR="00F325A5">
        <w:rPr>
          <w:rFonts w:ascii="Times New Roman" w:hAnsi="Times New Roman" w:cs="Times New Roman"/>
        </w:rPr>
        <w:instrText xml:space="preserve"> ADDIN EN.CITE &lt;EndNote&gt;&lt;Cite&gt;&lt;Author&gt;Friedrich&lt;/Author&gt;&lt;Year&gt;2011&lt;/Year&gt;&lt;RecNum&gt;41&lt;/RecNum&gt;&lt;DisplayText&gt;(Friedrich&lt;style face="italic"&gt; et al.&lt;/style&gt; 2011)&lt;/DisplayText&gt;&lt;record&gt;&lt;rec-number&gt;41&lt;/rec-number&gt;&lt;foreign-keys&gt;&lt;key app="EN" db-id="pee2tdf92v0wwqeztzi5zrxo2fvtxvt0zsad" timestamp="0"&gt;41&lt;/key&gt;&lt;/foreign-keys&gt;&lt;ref-type name="Journal Article"&gt;17&lt;/ref-type&gt;&lt;contributors&gt;&lt;authors&gt;&lt;author&gt;Friedrich, Rudolf&lt;/author&gt;&lt;author&gt;Peinke, Joachim&lt;/author&gt;&lt;author&gt;Sahimi, Muhammad&lt;/author&gt;&lt;author&gt;Tabar, M Reza Rahimi %J Physics Reports&lt;/author&gt;&lt;/authors&gt;&lt;/contributors&gt;&lt;titles&gt;&lt;title&gt;Approaching complexity by stochastic methods: From biological systems to turbulence&lt;/title&gt;&lt;/titles&gt;&lt;pages&gt;87-162&lt;/pages&gt;&lt;volume&gt;506&lt;/volume&gt;&lt;number&gt;5&lt;/number&gt;&lt;dates&gt;&lt;year&gt;2011&lt;/year&gt;&lt;/dates&gt;&lt;isbn&gt;0370-1573&lt;/isbn&gt;&lt;urls&gt;&lt;/urls&gt;&lt;/record&gt;&lt;/Cite&gt;&lt;/EndNote&gt;</w:instrText>
      </w:r>
      <w:r w:rsidR="002A271E">
        <w:rPr>
          <w:rFonts w:ascii="Times New Roman" w:hAnsi="Times New Roman" w:cs="Times New Roman"/>
        </w:rPr>
        <w:fldChar w:fldCharType="separate"/>
      </w:r>
      <w:r w:rsidR="00A8649E">
        <w:rPr>
          <w:rFonts w:ascii="Times New Roman" w:hAnsi="Times New Roman" w:cs="Times New Roman"/>
          <w:noProof/>
        </w:rPr>
        <w:t>(Friedrich</w:t>
      </w:r>
      <w:r w:rsidR="00A8649E" w:rsidRPr="00A8649E">
        <w:rPr>
          <w:rFonts w:ascii="Times New Roman" w:hAnsi="Times New Roman" w:cs="Times New Roman"/>
          <w:i/>
          <w:noProof/>
        </w:rPr>
        <w:t xml:space="preserve"> et al.</w:t>
      </w:r>
      <w:r w:rsidR="00A8649E">
        <w:rPr>
          <w:rFonts w:ascii="Times New Roman" w:hAnsi="Times New Roman" w:cs="Times New Roman"/>
          <w:noProof/>
        </w:rPr>
        <w:t xml:space="preserve"> 2011)</w:t>
      </w:r>
      <w:r w:rsidR="002A271E">
        <w:rPr>
          <w:rFonts w:ascii="Times New Roman" w:hAnsi="Times New Roman" w:cs="Times New Roman"/>
        </w:rPr>
        <w:fldChar w:fldCharType="end"/>
      </w:r>
      <w:r w:rsidR="002A271E">
        <w:rPr>
          <w:rFonts w:ascii="Times New Roman" w:hAnsi="Times New Roman" w:cs="Times New Roman"/>
        </w:rPr>
        <w:t xml:space="preserve">. Reconstruction can, then, be </w:t>
      </w:r>
      <w:r w:rsidR="00C60E5B">
        <w:rPr>
          <w:rFonts w:ascii="Times New Roman" w:hAnsi="Times New Roman" w:cs="Times New Roman"/>
        </w:rPr>
        <w:t>performed</w:t>
      </w:r>
      <w:r w:rsidR="002A271E">
        <w:rPr>
          <w:rFonts w:ascii="Times New Roman" w:hAnsi="Times New Roman" w:cs="Times New Roman"/>
        </w:rPr>
        <w:t xml:space="preserve"> on a rarified sample of data whose resolution matches the ME time scale or </w:t>
      </w:r>
      <w:r w:rsidR="00C60E5B">
        <w:rPr>
          <w:rFonts w:ascii="Times New Roman" w:hAnsi="Times New Roman" w:cs="Times New Roman"/>
        </w:rPr>
        <w:t>on</w:t>
      </w:r>
      <w:r w:rsidR="002A271E">
        <w:rPr>
          <w:rFonts w:ascii="Times New Roman" w:hAnsi="Times New Roman" w:cs="Times New Roman"/>
        </w:rPr>
        <w:t xml:space="preserve"> samples with lower resolution</w:t>
      </w:r>
      <w:r w:rsidR="00C60E5B">
        <w:rPr>
          <w:rFonts w:ascii="Times New Roman" w:hAnsi="Times New Roman" w:cs="Times New Roman"/>
        </w:rPr>
        <w:t>s</w:t>
      </w:r>
      <w:r w:rsidR="002A271E">
        <w:rPr>
          <w:rFonts w:ascii="Times New Roman" w:hAnsi="Times New Roman" w:cs="Times New Roman"/>
        </w:rPr>
        <w:t xml:space="preserve">. </w:t>
      </w:r>
      <w:r w:rsidR="00DD085B">
        <w:rPr>
          <w:rFonts w:ascii="Times New Roman" w:hAnsi="Times New Roman" w:cs="Times New Roman"/>
        </w:rPr>
        <w:t>Third</w:t>
      </w:r>
      <w:r w:rsidR="00687655">
        <w:rPr>
          <w:rFonts w:ascii="Times New Roman" w:hAnsi="Times New Roman" w:cs="Times New Roman"/>
        </w:rPr>
        <w:t>ly</w:t>
      </w:r>
      <w:r w:rsidR="002A271E">
        <w:rPr>
          <w:rFonts w:ascii="Times New Roman" w:hAnsi="Times New Roman" w:cs="Times New Roman"/>
        </w:rPr>
        <w:t xml:space="preserve">, it is </w:t>
      </w:r>
      <w:r w:rsidR="00687655">
        <w:rPr>
          <w:rFonts w:ascii="Times New Roman" w:hAnsi="Times New Roman" w:cs="Times New Roman"/>
        </w:rPr>
        <w:t>essential</w:t>
      </w:r>
      <w:r w:rsidR="002A271E">
        <w:rPr>
          <w:rFonts w:ascii="Times New Roman" w:hAnsi="Times New Roman" w:cs="Times New Roman"/>
        </w:rPr>
        <w:t xml:space="preserve"> to check the</w:t>
      </w:r>
      <w:r w:rsidR="00354BF4">
        <w:rPr>
          <w:rFonts w:ascii="Times New Roman" w:hAnsi="Times New Roman" w:cs="Times New Roman"/>
        </w:rPr>
        <w:t xml:space="preserve"> resolution of the rarified </w:t>
      </w:r>
      <w:r w:rsidR="00354BF4" w:rsidRPr="00C56B5C">
        <w:rPr>
          <w:rFonts w:ascii="Times New Roman" w:hAnsi="Times New Roman" w:cs="Times New Roman"/>
        </w:rPr>
        <w:t>sample</w:t>
      </w:r>
      <w:r w:rsidR="002A271E" w:rsidRPr="00C56B5C">
        <w:rPr>
          <w:rFonts w:ascii="Times New Roman" w:hAnsi="Times New Roman" w:cs="Times New Roman"/>
        </w:rPr>
        <w:t xml:space="preserve"> </w:t>
      </w:r>
      <w:r w:rsidR="00206962" w:rsidRPr="00F969D1">
        <w:rPr>
          <w:rFonts w:ascii="Times New Roman" w:hAnsi="Times New Roman" w:cs="Times New Roman"/>
        </w:rPr>
        <w:t>regarded now as our dataset to be analyzed</w:t>
      </w:r>
      <w:r w:rsidR="00206962">
        <w:rPr>
          <w:rFonts w:ascii="Times New Roman" w:hAnsi="Times New Roman" w:cs="Times New Roman"/>
        </w:rPr>
        <w:t>. This</w:t>
      </w:r>
      <w:r w:rsidR="00DF001C">
        <w:rPr>
          <w:rFonts w:ascii="Times New Roman" w:hAnsi="Times New Roman" w:cs="Times New Roman"/>
        </w:rPr>
        <w:t xml:space="preserve"> is the subject of next step.</w:t>
      </w:r>
    </w:p>
    <w:p w14:paraId="6451FA84" w14:textId="399AA12C" w:rsidR="00BD2BB9" w:rsidRPr="00F44B5A" w:rsidRDefault="00BD2BB9" w:rsidP="003F75CB">
      <w:pPr>
        <w:spacing w:line="360" w:lineRule="auto"/>
        <w:jc w:val="both"/>
        <w:rPr>
          <w:rFonts w:ascii="Times New Roman" w:hAnsi="Times New Roman" w:cs="Times New Roman"/>
          <w:b/>
          <w:bCs/>
        </w:rPr>
      </w:pPr>
      <w:r>
        <w:rPr>
          <w:rFonts w:ascii="Times New Roman" w:hAnsi="Times New Roman" w:cs="Times New Roman"/>
          <w:b/>
          <w:bCs/>
        </w:rPr>
        <w:t>Step 3. Check the resolution</w:t>
      </w:r>
      <w:r w:rsidR="00D92BE6">
        <w:rPr>
          <w:rFonts w:ascii="Times New Roman" w:hAnsi="Times New Roman" w:cs="Times New Roman"/>
          <w:b/>
          <w:bCs/>
        </w:rPr>
        <w:t xml:space="preserve"> o</w:t>
      </w:r>
      <w:r w:rsidR="008A7DAD">
        <w:rPr>
          <w:rFonts w:ascii="Times New Roman" w:hAnsi="Times New Roman" w:cs="Times New Roman"/>
          <w:b/>
          <w:bCs/>
        </w:rPr>
        <w:t>f</w:t>
      </w:r>
      <w:r w:rsidR="00D92BE6">
        <w:rPr>
          <w:rFonts w:ascii="Times New Roman" w:hAnsi="Times New Roman" w:cs="Times New Roman"/>
          <w:b/>
          <w:bCs/>
        </w:rPr>
        <w:t xml:space="preserve"> </w:t>
      </w:r>
      <w:r w:rsidR="00206962">
        <w:rPr>
          <w:rFonts w:ascii="Times New Roman" w:hAnsi="Times New Roman" w:cs="Times New Roman"/>
          <w:b/>
          <w:bCs/>
        </w:rPr>
        <w:t>data</w:t>
      </w:r>
      <w:r>
        <w:rPr>
          <w:rFonts w:ascii="Times New Roman" w:hAnsi="Times New Roman" w:cs="Times New Roman"/>
          <w:b/>
          <w:bCs/>
        </w:rPr>
        <w:t xml:space="preserve">: how high should the data resolution be?  </w:t>
      </w:r>
    </w:p>
    <w:p w14:paraId="38048567" w14:textId="7AFA3F33" w:rsidR="00BD2BB9" w:rsidRDefault="00BD2BB9" w:rsidP="003F75CB">
      <w:pPr>
        <w:spacing w:line="360" w:lineRule="auto"/>
        <w:jc w:val="both"/>
        <w:rPr>
          <w:rFonts w:ascii="Times New Roman" w:hAnsi="Times New Roman" w:cs="Times New Roman"/>
        </w:rPr>
      </w:pPr>
      <w:r>
        <w:rPr>
          <w:rFonts w:ascii="Times New Roman" w:hAnsi="Times New Roman" w:cs="Times New Roman"/>
        </w:rPr>
        <w:t>How high should the data resolution be in order to be able to reconstruct the data-generating system? This is a question we should investigate prior to performing any reconstruction procedure. The answer depends on the ‘speed’ or ‘time scale’ of the yet unknown system relative to sampling frequency of the data. To investigate the time scale of data the autocorrelation of data should be examined and a quantity known as ‘</w:t>
      </w:r>
      <w:r w:rsidRPr="00910EE0">
        <w:rPr>
          <w:rFonts w:ascii="Times New Roman" w:hAnsi="Times New Roman" w:cs="Times New Roman"/>
          <w:i/>
          <w:iCs/>
        </w:rPr>
        <w:t>relaxation time</w:t>
      </w:r>
      <w:r>
        <w:rPr>
          <w:rFonts w:ascii="Times New Roman" w:hAnsi="Times New Roman" w:cs="Times New Roman"/>
        </w:rPr>
        <w:t xml:space="preserve">’ </w:t>
      </w:r>
      <m:oMath>
        <m:sSub>
          <m:sSubPr>
            <m:ctrlPr>
              <w:rPr>
                <w:rFonts w:ascii="Cambria Math" w:eastAsiaTheme="minorEastAsia" w:hAnsi="Cambria Math" w:cs="Times New Roman"/>
                <w:i/>
              </w:rPr>
            </m:ctrlPr>
          </m:sSubPr>
          <m:e>
            <m:r>
              <w:rPr>
                <w:rFonts w:ascii="Cambria Math" w:eastAsiaTheme="minorEastAsia" w:hAnsi="Cambria Math" w:cs="Times New Roman"/>
              </w:rPr>
              <m:t>τ</m:t>
            </m:r>
          </m:e>
          <m:sub>
            <m:r>
              <w:rPr>
                <w:rFonts w:ascii="Cambria Math" w:eastAsiaTheme="minorEastAsia" w:hAnsi="Cambria Math" w:cs="Times New Roman"/>
              </w:rPr>
              <m:t>R</m:t>
            </m:r>
          </m:sub>
        </m:sSub>
      </m:oMath>
      <w:r>
        <w:rPr>
          <w:rFonts w:ascii="Times New Roman" w:hAnsi="Times New Roman" w:cs="Times New Roman"/>
        </w:rPr>
        <w:t xml:space="preserve"> should be estimated. For univariate data, we can roughly estimate relaxation time </w:t>
      </w:r>
      <w:r>
        <w:rPr>
          <w:rFonts w:ascii="Times New Roman" w:eastAsiaTheme="minorEastAsia" w:hAnsi="Times New Roman" w:cs="Times New Roman"/>
        </w:rPr>
        <w:t xml:space="preserve">directly from data by fitting the exponential </w:t>
      </w:r>
      <m:oMath>
        <m:r>
          <m:rPr>
            <m:sty m:val="p"/>
          </m:rPr>
          <w:rPr>
            <w:rFonts w:ascii="Cambria Math" w:eastAsiaTheme="minorEastAsia" w:hAnsi="Cambria Math" w:cs="Times New Roman"/>
          </w:rPr>
          <m:t>exp</m:t>
        </m:r>
        <m:d>
          <m:dPr>
            <m:ctrlPr>
              <w:rPr>
                <w:rFonts w:ascii="Cambria Math" w:eastAsiaTheme="minorEastAsia" w:hAnsi="Cambria Math" w:cs="Times New Roman"/>
              </w:rPr>
            </m:ctrlPr>
          </m:dPr>
          <m:e>
            <m:r>
              <w:rPr>
                <w:rFonts w:ascii="Cambria Math" w:eastAsiaTheme="minorEastAsia" w:hAnsi="Cambria Math" w:cs="Times New Roman"/>
              </w:rPr>
              <m:t xml:space="preserve">-ct </m:t>
            </m:r>
          </m:e>
        </m:d>
      </m:oMath>
      <w:r>
        <w:rPr>
          <w:rFonts w:ascii="Times New Roman" w:eastAsiaTheme="minorEastAsia" w:hAnsi="Times New Roman" w:cs="Times New Roman"/>
        </w:rPr>
        <w:t xml:space="preserve"> to the</w:t>
      </w:r>
      <w:r w:rsidR="00E47958">
        <w:rPr>
          <w:rFonts w:ascii="Times New Roman" w:eastAsiaTheme="minorEastAsia" w:hAnsi="Times New Roman" w:cs="Times New Roman"/>
        </w:rPr>
        <w:t xml:space="preserve"> initial lags of the</w:t>
      </w:r>
      <w:r>
        <w:rPr>
          <w:rFonts w:ascii="Times New Roman" w:eastAsiaTheme="minorEastAsia" w:hAnsi="Times New Roman" w:cs="Times New Roman"/>
        </w:rPr>
        <w:t xml:space="preserve"> data autocorrelation function, obtaining the estimate </w:t>
      </w:r>
      <m:oMath>
        <m:acc>
          <m:accPr>
            <m:ctrlPr>
              <w:rPr>
                <w:rFonts w:ascii="Cambria Math" w:eastAsiaTheme="minorEastAsia" w:hAnsi="Cambria Math" w:cs="Times New Roman"/>
                <w:i/>
              </w:rPr>
            </m:ctrlPr>
          </m:accPr>
          <m:e>
            <m:r>
              <w:rPr>
                <w:rFonts w:ascii="Cambria Math" w:eastAsiaTheme="minorEastAsia" w:hAnsi="Cambria Math" w:cs="Times New Roman"/>
              </w:rPr>
              <m:t>c</m:t>
            </m:r>
          </m:e>
        </m:acc>
      </m:oMath>
      <w:r>
        <w:rPr>
          <w:rFonts w:ascii="Times New Roman" w:eastAsiaTheme="minorEastAsia" w:hAnsi="Times New Roman" w:cs="Times New Roman"/>
        </w:rPr>
        <w:t>, and setting</w:t>
      </w:r>
      <w:r w:rsidR="005A665A">
        <w:rPr>
          <w:rFonts w:ascii="Times New Roman" w:eastAsiaTheme="minorEastAsia" w:hAnsi="Times New Roman" w:cs="Times New Roman"/>
        </w:rPr>
        <w:t xml:space="preserve"> the relaxation time</w:t>
      </w:r>
      <w:r>
        <w:rPr>
          <w:rFonts w:ascii="Times New Roman" w:eastAsiaTheme="minorEastAsia" w:hAnsi="Times New Roman" w:cs="Times New Roman"/>
        </w:rPr>
        <w:t xml:space="preserve"> </w:t>
      </w:r>
      <m:oMath>
        <m:sSub>
          <m:sSubPr>
            <m:ctrlPr>
              <w:rPr>
                <w:rFonts w:ascii="Cambria Math" w:eastAsiaTheme="minorEastAsia" w:hAnsi="Cambria Math" w:cs="Times New Roman"/>
                <w:i/>
              </w:rPr>
            </m:ctrlPr>
          </m:sSubPr>
          <m:e>
            <m:r>
              <w:rPr>
                <w:rFonts w:ascii="Cambria Math" w:eastAsiaTheme="minorEastAsia" w:hAnsi="Cambria Math" w:cs="Times New Roman"/>
              </w:rPr>
              <m:t>τ</m:t>
            </m:r>
          </m:e>
          <m:sub>
            <m:r>
              <w:rPr>
                <w:rFonts w:ascii="Cambria Math" w:eastAsiaTheme="minorEastAsia" w:hAnsi="Cambria Math" w:cs="Times New Roman"/>
              </w:rPr>
              <m:t>R</m:t>
            </m:r>
          </m:sub>
        </m:sSub>
        <m:r>
          <w:rPr>
            <w:rFonts w:ascii="Cambria Math" w:eastAsiaTheme="minorEastAsia" w:hAnsi="Cambria Math" w:cs="Times New Roman"/>
          </w:rPr>
          <m:t>=1/</m:t>
        </m:r>
        <m:acc>
          <m:accPr>
            <m:ctrlPr>
              <w:rPr>
                <w:rFonts w:ascii="Cambria Math" w:eastAsiaTheme="minorEastAsia" w:hAnsi="Cambria Math" w:cs="Times New Roman"/>
                <w:i/>
              </w:rPr>
            </m:ctrlPr>
          </m:accPr>
          <m:e>
            <m:r>
              <w:rPr>
                <w:rFonts w:ascii="Cambria Math" w:eastAsiaTheme="minorEastAsia" w:hAnsi="Cambria Math" w:cs="Times New Roman"/>
              </w:rPr>
              <m:t>c</m:t>
            </m:r>
          </m:e>
        </m:acc>
      </m:oMath>
      <w:r>
        <w:rPr>
          <w:rFonts w:ascii="Times New Roman" w:eastAsiaTheme="minorEastAsia" w:hAnsi="Times New Roman" w:cs="Times New Roman"/>
        </w:rPr>
        <w:t xml:space="preserve"> (</w:t>
      </w:r>
      <w:r w:rsidR="00725D30">
        <w:rPr>
          <w:rFonts w:ascii="Times New Roman" w:hAnsi="Times New Roman" w:cs="Times New Roman"/>
        </w:rPr>
        <w:t>refer to</w:t>
      </w:r>
      <w:r>
        <w:rPr>
          <w:rFonts w:ascii="Times New Roman" w:hAnsi="Times New Roman" w:cs="Times New Roman"/>
        </w:rPr>
        <w:t xml:space="preserve"> Appendix A for the details</w:t>
      </w:r>
      <w:r>
        <w:rPr>
          <w:rFonts w:ascii="Times New Roman" w:eastAsiaTheme="minorEastAsia" w:hAnsi="Times New Roman" w:cs="Times New Roman"/>
        </w:rPr>
        <w:t>)</w:t>
      </w:r>
      <w:r>
        <w:rPr>
          <w:rFonts w:ascii="Times New Roman" w:hAnsi="Times New Roman" w:cs="Times New Roman"/>
        </w:rPr>
        <w:t xml:space="preserve">. Assuming </w:t>
      </w:r>
      <m:oMath>
        <m:r>
          <w:rPr>
            <w:rFonts w:ascii="Cambria Math" w:hAnsi="Cambria Math" w:cs="Times New Roman"/>
          </w:rPr>
          <m:t>∆</m:t>
        </m:r>
      </m:oMath>
      <w:r>
        <w:rPr>
          <w:rFonts w:ascii="Times New Roman" w:eastAsiaTheme="minorEastAsia" w:hAnsi="Times New Roman" w:cs="Times New Roman"/>
        </w:rPr>
        <w:t xml:space="preserve"> to be the data sampling time</w:t>
      </w:r>
      <w:r>
        <w:rPr>
          <w:rFonts w:ascii="Times New Roman" w:hAnsi="Times New Roman" w:cs="Times New Roman"/>
        </w:rPr>
        <w:t xml:space="preserve"> </w:t>
      </w:r>
      <w:r w:rsidR="00543C35">
        <w:rPr>
          <w:rFonts w:ascii="Times New Roman" w:hAnsi="Times New Roman" w:cs="Times New Roman"/>
        </w:rPr>
        <w:t>we consider the following three regimes.</w:t>
      </w:r>
      <w:r w:rsidR="00742721">
        <w:rPr>
          <w:rFonts w:ascii="Times New Roman" w:hAnsi="Times New Roman" w:cs="Times New Roman"/>
        </w:rPr>
        <w:t xml:space="preserve"> </w:t>
      </w:r>
    </w:p>
    <w:p w14:paraId="207E8607" w14:textId="67A14AD8" w:rsidR="00BD2BB9" w:rsidRPr="006556E7" w:rsidRDefault="00BD2BB9" w:rsidP="003F75CB">
      <w:pPr>
        <w:spacing w:after="120" w:line="360" w:lineRule="auto"/>
        <w:jc w:val="both"/>
        <w:rPr>
          <w:rFonts w:ascii="Times New Roman" w:hAnsi="Times New Roman" w:cs="Times New Roman"/>
          <w:b/>
          <w:bCs/>
          <w:i/>
          <w:iCs/>
        </w:rPr>
      </w:pPr>
      <w:r w:rsidRPr="006556E7">
        <w:rPr>
          <w:rFonts w:ascii="Times New Roman" w:hAnsi="Times New Roman" w:cs="Times New Roman"/>
          <w:b/>
          <w:bCs/>
          <w:i/>
          <w:iCs/>
        </w:rPr>
        <w:t xml:space="preserve">The first regime: </w:t>
      </w:r>
      <m:oMath>
        <m:r>
          <m:rPr>
            <m:sty m:val="bi"/>
          </m:rPr>
          <w:rPr>
            <w:rFonts w:ascii="Cambria Math" w:hAnsi="Cambria Math" w:cs="Times New Roman"/>
          </w:rPr>
          <m:t>∆</m:t>
        </m:r>
      </m:oMath>
      <w:r w:rsidRPr="006556E7">
        <w:rPr>
          <w:rFonts w:ascii="Times New Roman" w:eastAsiaTheme="minorEastAsia" w:hAnsi="Times New Roman" w:cs="Times New Roman"/>
          <w:b/>
          <w:bCs/>
          <w:i/>
        </w:rPr>
        <w:t xml:space="preserve"> being </w:t>
      </w:r>
      <w:r w:rsidR="00017163">
        <w:rPr>
          <w:rFonts w:ascii="Times New Roman" w:eastAsiaTheme="minorEastAsia" w:hAnsi="Times New Roman" w:cs="Times New Roman"/>
          <w:b/>
          <w:bCs/>
          <w:i/>
        </w:rPr>
        <w:t xml:space="preserve">much </w:t>
      </w:r>
      <w:r w:rsidRPr="006556E7">
        <w:rPr>
          <w:rFonts w:ascii="Times New Roman" w:eastAsiaTheme="minorEastAsia" w:hAnsi="Times New Roman" w:cs="Times New Roman"/>
          <w:b/>
          <w:bCs/>
          <w:i/>
        </w:rPr>
        <w:t>smaller than</w:t>
      </w:r>
      <w:r w:rsidRPr="006556E7">
        <w:rPr>
          <w:rFonts w:ascii="Times New Roman" w:hAnsi="Times New Roman" w:cs="Times New Roman"/>
          <w:b/>
          <w:bCs/>
          <w:i/>
          <w:iCs/>
        </w:rPr>
        <w:t xml:space="preserve"> </w:t>
      </w:r>
      <m:oMath>
        <m:sSub>
          <m:sSubPr>
            <m:ctrlPr>
              <w:rPr>
                <w:rFonts w:ascii="Cambria Math" w:eastAsiaTheme="minorEastAsia" w:hAnsi="Cambria Math" w:cs="Times New Roman"/>
                <w:b/>
                <w:bCs/>
                <w:i/>
                <w:iCs/>
              </w:rPr>
            </m:ctrlPr>
          </m:sSubPr>
          <m:e>
            <m:r>
              <m:rPr>
                <m:sty m:val="bi"/>
              </m:rPr>
              <w:rPr>
                <w:rFonts w:ascii="Cambria Math" w:eastAsiaTheme="minorEastAsia" w:hAnsi="Cambria Math" w:cs="Times New Roman"/>
              </w:rPr>
              <m:t>τ</m:t>
            </m:r>
          </m:e>
          <m:sub>
            <m:r>
              <m:rPr>
                <m:sty m:val="bi"/>
              </m:rPr>
              <w:rPr>
                <w:rFonts w:ascii="Cambria Math" w:eastAsiaTheme="minorEastAsia" w:hAnsi="Cambria Math" w:cs="Times New Roman"/>
              </w:rPr>
              <m:t>R</m:t>
            </m:r>
          </m:sub>
        </m:sSub>
      </m:oMath>
    </w:p>
    <w:p w14:paraId="30E88A91" w14:textId="558C9F15" w:rsidR="00BD2BB9" w:rsidRDefault="00BD2BB9" w:rsidP="003F75CB">
      <w:pPr>
        <w:spacing w:line="360" w:lineRule="auto"/>
        <w:jc w:val="both"/>
        <w:rPr>
          <w:rFonts w:ascii="Times New Roman" w:hAnsi="Times New Roman" w:cs="Times New Roman"/>
        </w:rPr>
      </w:pPr>
      <w:r>
        <w:rPr>
          <w:rFonts w:ascii="Times New Roman" w:hAnsi="Times New Roman" w:cs="Times New Roman"/>
        </w:rPr>
        <w:t>This is the desired regime and we can safely apply simple reconstruction schemes like Euler scheme or Langevin approach. Unfortunately, many real datasets are not sampled frequently enough to fall into this regime. Furthermore, some high-resolution data do not adhere to the Markov property, which is another data requirement (see Step 3). However, a rarified sample of such data may be Markov</w:t>
      </w:r>
      <w:r w:rsidR="005A665A">
        <w:rPr>
          <w:rFonts w:ascii="Times New Roman" w:hAnsi="Times New Roman" w:cs="Times New Roman"/>
        </w:rPr>
        <w:t>ian</w:t>
      </w:r>
      <w:r>
        <w:rPr>
          <w:rFonts w:ascii="Times New Roman" w:hAnsi="Times New Roman" w:cs="Times New Roman"/>
        </w:rPr>
        <w:t xml:space="preserve"> but this comes at the expense of reduced resolution.</w:t>
      </w:r>
      <w:r w:rsidR="000C0B1B">
        <w:rPr>
          <w:rFonts w:ascii="Times New Roman" w:hAnsi="Times New Roman" w:cs="Times New Roman"/>
        </w:rPr>
        <w:t xml:space="preserve"> </w:t>
      </w:r>
    </w:p>
    <w:p w14:paraId="6418B637" w14:textId="77777777" w:rsidR="00BD2BB9" w:rsidRDefault="00BD2BB9" w:rsidP="003F75CB">
      <w:pPr>
        <w:spacing w:after="120" w:line="360" w:lineRule="auto"/>
        <w:jc w:val="both"/>
        <w:rPr>
          <w:rFonts w:ascii="Times New Roman" w:hAnsi="Times New Roman" w:cs="Times New Roman"/>
          <w:b/>
          <w:bCs/>
          <w:i/>
          <w:iCs/>
        </w:rPr>
      </w:pPr>
      <w:r w:rsidRPr="00A52D44">
        <w:rPr>
          <w:rFonts w:ascii="Times New Roman" w:hAnsi="Times New Roman" w:cs="Times New Roman"/>
          <w:b/>
          <w:bCs/>
          <w:i/>
          <w:iCs/>
        </w:rPr>
        <w:t>The</w:t>
      </w:r>
      <w:r>
        <w:rPr>
          <w:rFonts w:ascii="Times New Roman" w:hAnsi="Times New Roman" w:cs="Times New Roman"/>
          <w:b/>
          <w:bCs/>
          <w:i/>
          <w:iCs/>
        </w:rPr>
        <w:t xml:space="preserve"> second</w:t>
      </w:r>
      <w:r w:rsidRPr="00A52D44">
        <w:rPr>
          <w:rFonts w:ascii="Times New Roman" w:hAnsi="Times New Roman" w:cs="Times New Roman"/>
          <w:b/>
          <w:bCs/>
          <w:i/>
          <w:iCs/>
        </w:rPr>
        <w:t xml:space="preserve"> regime</w:t>
      </w:r>
      <w:r>
        <w:rPr>
          <w:rFonts w:ascii="Times New Roman" w:hAnsi="Times New Roman" w:cs="Times New Roman"/>
          <w:b/>
          <w:bCs/>
          <w:i/>
          <w:iCs/>
        </w:rPr>
        <w:t xml:space="preserve">: </w:t>
      </w:r>
      <m:oMath>
        <m:r>
          <m:rPr>
            <m:sty m:val="bi"/>
          </m:rPr>
          <w:rPr>
            <w:rFonts w:ascii="Cambria Math" w:hAnsi="Cambria Math" w:cs="Times New Roman"/>
          </w:rPr>
          <m:t>∆</m:t>
        </m:r>
      </m:oMath>
      <w:r w:rsidRPr="006556E7">
        <w:rPr>
          <w:rFonts w:ascii="Times New Roman" w:eastAsiaTheme="minorEastAsia" w:hAnsi="Times New Roman" w:cs="Times New Roman"/>
          <w:b/>
          <w:bCs/>
          <w:i/>
        </w:rPr>
        <w:t xml:space="preserve"> </w:t>
      </w:r>
      <w:r>
        <w:rPr>
          <w:rFonts w:ascii="Times New Roman" w:eastAsiaTheme="minorEastAsia" w:hAnsi="Times New Roman" w:cs="Times New Roman"/>
          <w:b/>
          <w:bCs/>
          <w:i/>
        </w:rPr>
        <w:t>is approximately the same order of magnitude as</w:t>
      </w:r>
      <w:r w:rsidRPr="006556E7">
        <w:rPr>
          <w:rFonts w:ascii="Times New Roman" w:hAnsi="Times New Roman" w:cs="Times New Roman"/>
          <w:b/>
          <w:bCs/>
          <w:i/>
          <w:iCs/>
        </w:rPr>
        <w:t xml:space="preserve"> </w:t>
      </w:r>
      <m:oMath>
        <m:sSub>
          <m:sSubPr>
            <m:ctrlPr>
              <w:rPr>
                <w:rFonts w:ascii="Cambria Math" w:eastAsiaTheme="minorEastAsia" w:hAnsi="Cambria Math" w:cs="Times New Roman"/>
                <w:b/>
                <w:bCs/>
                <w:i/>
                <w:iCs/>
              </w:rPr>
            </m:ctrlPr>
          </m:sSubPr>
          <m:e>
            <m:r>
              <m:rPr>
                <m:sty m:val="bi"/>
              </m:rPr>
              <w:rPr>
                <w:rFonts w:ascii="Cambria Math" w:eastAsiaTheme="minorEastAsia" w:hAnsi="Cambria Math" w:cs="Times New Roman"/>
              </w:rPr>
              <m:t>τ</m:t>
            </m:r>
          </m:e>
          <m:sub>
            <m:r>
              <m:rPr>
                <m:sty m:val="bi"/>
              </m:rPr>
              <w:rPr>
                <w:rFonts w:ascii="Cambria Math" w:eastAsiaTheme="minorEastAsia" w:hAnsi="Cambria Math" w:cs="Times New Roman"/>
              </w:rPr>
              <m:t>R</m:t>
            </m:r>
          </m:sub>
        </m:sSub>
      </m:oMath>
      <w:r>
        <w:rPr>
          <w:rFonts w:ascii="Times New Roman" w:hAnsi="Times New Roman" w:cs="Times New Roman"/>
          <w:b/>
          <w:bCs/>
          <w:i/>
          <w:iCs/>
        </w:rPr>
        <w:t xml:space="preserve">    </w:t>
      </w:r>
    </w:p>
    <w:p w14:paraId="23133825" w14:textId="2C0F8118" w:rsidR="00BD2BB9" w:rsidRDefault="00BD2BB9" w:rsidP="003F75CB">
      <w:pPr>
        <w:spacing w:line="360" w:lineRule="auto"/>
        <w:jc w:val="both"/>
        <w:rPr>
          <w:rFonts w:ascii="Times New Roman" w:hAnsi="Times New Roman" w:cs="Times New Roman"/>
        </w:rPr>
      </w:pPr>
      <w:r>
        <w:rPr>
          <w:rFonts w:ascii="Times New Roman" w:hAnsi="Times New Roman" w:cs="Times New Roman"/>
        </w:rPr>
        <w:t xml:space="preserve">In theory, this represents the minimum resolution at which we can recover the data-generating system. In such cases, a more accurate reconstruction procedure is necessary compared to the Euler scheme. Here, Hermite reconstruction becomes essential. Refer to section 11.2 of the tutorial, which showcases a dataset accurately reconstructed with high precision using Hermite reconstruction at a resolution matching </w:t>
      </w:r>
      <m:oMath>
        <m:sSub>
          <m:sSubPr>
            <m:ctrlPr>
              <w:rPr>
                <w:rFonts w:ascii="Cambria Math" w:eastAsiaTheme="minorEastAsia" w:hAnsi="Cambria Math" w:cs="Times New Roman"/>
                <w:i/>
              </w:rPr>
            </m:ctrlPr>
          </m:sSubPr>
          <m:e>
            <m:r>
              <w:rPr>
                <w:rFonts w:ascii="Cambria Math" w:eastAsiaTheme="minorEastAsia" w:hAnsi="Cambria Math" w:cs="Times New Roman"/>
              </w:rPr>
              <m:t>τ</m:t>
            </m:r>
          </m:e>
          <m:sub>
            <m:r>
              <w:rPr>
                <w:rFonts w:ascii="Cambria Math" w:eastAsiaTheme="minorEastAsia" w:hAnsi="Cambria Math" w:cs="Times New Roman"/>
              </w:rPr>
              <m:t>R</m:t>
            </m:r>
          </m:sub>
        </m:sSub>
      </m:oMath>
      <w:r>
        <w:rPr>
          <w:rFonts w:ascii="Times New Roman" w:eastAsiaTheme="minorEastAsia" w:hAnsi="Times New Roman" w:cs="Times New Roman"/>
        </w:rPr>
        <w:t>.</w:t>
      </w:r>
      <w:r w:rsidR="00742721">
        <w:rPr>
          <w:rFonts w:ascii="Times New Roman" w:eastAsiaTheme="minorEastAsia" w:hAnsi="Times New Roman" w:cs="Times New Roman"/>
        </w:rPr>
        <w:t xml:space="preserve"> </w:t>
      </w:r>
    </w:p>
    <w:p w14:paraId="335DA6F4" w14:textId="77777777" w:rsidR="00BD2BB9" w:rsidRPr="00A52D44" w:rsidRDefault="00BD2BB9" w:rsidP="003F75CB">
      <w:pPr>
        <w:spacing w:after="120" w:line="360" w:lineRule="auto"/>
        <w:jc w:val="both"/>
        <w:rPr>
          <w:rFonts w:ascii="Times New Roman" w:hAnsi="Times New Roman" w:cs="Times New Roman"/>
          <w:b/>
          <w:bCs/>
          <w:i/>
          <w:iCs/>
        </w:rPr>
      </w:pPr>
      <w:r w:rsidRPr="00A52D44">
        <w:rPr>
          <w:rFonts w:ascii="Times New Roman" w:hAnsi="Times New Roman" w:cs="Times New Roman"/>
          <w:b/>
          <w:bCs/>
          <w:i/>
          <w:iCs/>
        </w:rPr>
        <w:t>The</w:t>
      </w:r>
      <w:r>
        <w:rPr>
          <w:rFonts w:ascii="Times New Roman" w:hAnsi="Times New Roman" w:cs="Times New Roman"/>
          <w:b/>
          <w:bCs/>
          <w:i/>
          <w:iCs/>
        </w:rPr>
        <w:t xml:space="preserve"> third</w:t>
      </w:r>
      <w:r w:rsidRPr="00A52D44">
        <w:rPr>
          <w:rFonts w:ascii="Times New Roman" w:hAnsi="Times New Roman" w:cs="Times New Roman"/>
          <w:b/>
          <w:bCs/>
          <w:i/>
          <w:iCs/>
        </w:rPr>
        <w:t xml:space="preserve"> regime</w:t>
      </w:r>
      <w:r>
        <w:rPr>
          <w:rFonts w:ascii="Times New Roman" w:hAnsi="Times New Roman" w:cs="Times New Roman"/>
          <w:b/>
          <w:bCs/>
          <w:i/>
          <w:iCs/>
        </w:rPr>
        <w:t>:</w:t>
      </w:r>
      <w:r w:rsidRPr="00A52D44">
        <w:rPr>
          <w:rFonts w:ascii="Times New Roman" w:hAnsi="Times New Roman" w:cs="Times New Roman"/>
          <w:b/>
          <w:bCs/>
          <w:i/>
          <w:iCs/>
        </w:rPr>
        <w:t xml:space="preserve"> </w:t>
      </w:r>
      <m:oMath>
        <m:r>
          <m:rPr>
            <m:sty m:val="bi"/>
          </m:rPr>
          <w:rPr>
            <w:rFonts w:ascii="Cambria Math" w:hAnsi="Cambria Math" w:cs="Times New Roman"/>
          </w:rPr>
          <m:t>∆</m:t>
        </m:r>
      </m:oMath>
      <w:r w:rsidRPr="006556E7">
        <w:rPr>
          <w:rFonts w:ascii="Times New Roman" w:eastAsiaTheme="minorEastAsia" w:hAnsi="Times New Roman" w:cs="Times New Roman"/>
          <w:b/>
          <w:bCs/>
          <w:i/>
        </w:rPr>
        <w:t xml:space="preserve"> being</w:t>
      </w:r>
      <w:r>
        <w:rPr>
          <w:rFonts w:ascii="Times New Roman" w:eastAsiaTheme="minorEastAsia" w:hAnsi="Times New Roman" w:cs="Times New Roman"/>
          <w:b/>
          <w:bCs/>
          <w:i/>
        </w:rPr>
        <w:t xml:space="preserve"> bigger than</w:t>
      </w:r>
      <w:r w:rsidRPr="006556E7">
        <w:rPr>
          <w:rFonts w:ascii="Times New Roman" w:hAnsi="Times New Roman" w:cs="Times New Roman"/>
          <w:b/>
          <w:bCs/>
          <w:i/>
          <w:iCs/>
        </w:rPr>
        <w:t xml:space="preserve"> </w:t>
      </w:r>
      <m:oMath>
        <m:sSub>
          <m:sSubPr>
            <m:ctrlPr>
              <w:rPr>
                <w:rFonts w:ascii="Cambria Math" w:eastAsiaTheme="minorEastAsia" w:hAnsi="Cambria Math" w:cs="Times New Roman"/>
                <w:b/>
                <w:bCs/>
                <w:i/>
                <w:iCs/>
              </w:rPr>
            </m:ctrlPr>
          </m:sSubPr>
          <m:e>
            <m:r>
              <m:rPr>
                <m:sty m:val="bi"/>
              </m:rPr>
              <w:rPr>
                <w:rFonts w:ascii="Cambria Math" w:eastAsiaTheme="minorEastAsia" w:hAnsi="Cambria Math" w:cs="Times New Roman"/>
              </w:rPr>
              <m:t>τ</m:t>
            </m:r>
          </m:e>
          <m:sub>
            <m:r>
              <m:rPr>
                <m:sty m:val="bi"/>
              </m:rPr>
              <w:rPr>
                <w:rFonts w:ascii="Cambria Math" w:eastAsiaTheme="minorEastAsia" w:hAnsi="Cambria Math" w:cs="Times New Roman"/>
              </w:rPr>
              <m:t>R</m:t>
            </m:r>
          </m:sub>
        </m:sSub>
      </m:oMath>
    </w:p>
    <w:p w14:paraId="1B7A5F7A" w14:textId="30ECDDDF" w:rsidR="00BD2BB9" w:rsidRDefault="00BD2BB9" w:rsidP="003F75CB">
      <w:pPr>
        <w:spacing w:after="120" w:line="360" w:lineRule="auto"/>
        <w:jc w:val="both"/>
        <w:rPr>
          <w:rFonts w:ascii="Times New Roman" w:hAnsi="Times New Roman" w:cs="Times New Roman"/>
        </w:rPr>
      </w:pPr>
      <w:r>
        <w:rPr>
          <w:rFonts w:ascii="Times New Roman" w:hAnsi="Times New Roman" w:cs="Times New Roman"/>
        </w:rPr>
        <w:t xml:space="preserve">In this regime consecutive measurements are almost independent. Therefore, the true dynamics is not reflected in such datasets and any reconstruction procedure is expected to fail. </w:t>
      </w:r>
    </w:p>
    <w:p w14:paraId="66EFB536" w14:textId="17C49BDA" w:rsidR="000E61E8" w:rsidRDefault="000E61E8" w:rsidP="003F75CB">
      <w:pPr>
        <w:spacing w:after="240" w:line="360" w:lineRule="auto"/>
        <w:jc w:val="both"/>
        <w:rPr>
          <w:rFonts w:ascii="Times New Roman" w:hAnsi="Times New Roman" w:cs="Times New Roman"/>
        </w:rPr>
      </w:pPr>
      <w:r w:rsidRPr="000E61E8">
        <w:rPr>
          <w:rFonts w:ascii="Times New Roman" w:hAnsi="Times New Roman" w:cs="Times New Roman"/>
        </w:rPr>
        <w:lastRenderedPageBreak/>
        <w:t>To perform a successful reconstruction, the resolution of the dataset should fall between the first two regimes. In Section 6.3 of the tutorial, we provide a convention for categorizing data resolution into three categories: low, medium, and high. Euler reconstruction is suitable for datasets categorized as medium or high resolution. However, for datasets categorized as low resolution, we employ Hermite reconstruction.</w:t>
      </w:r>
    </w:p>
    <w:p w14:paraId="055C067F" w14:textId="5EE2149F" w:rsidR="00F44B5A" w:rsidRPr="00F44B5A" w:rsidRDefault="00F44B5A" w:rsidP="003F75CB">
      <w:pPr>
        <w:spacing w:after="120" w:line="360" w:lineRule="auto"/>
        <w:jc w:val="both"/>
        <w:rPr>
          <w:rFonts w:ascii="Times New Roman" w:hAnsi="Times New Roman" w:cs="Times New Roman"/>
          <w:b/>
          <w:bCs/>
        </w:rPr>
      </w:pPr>
      <w:r>
        <w:rPr>
          <w:rFonts w:ascii="Times New Roman" w:hAnsi="Times New Roman" w:cs="Times New Roman"/>
          <w:b/>
          <w:bCs/>
        </w:rPr>
        <w:t xml:space="preserve">Step </w:t>
      </w:r>
      <w:r w:rsidR="00BD2BB9">
        <w:rPr>
          <w:rFonts w:ascii="Times New Roman" w:hAnsi="Times New Roman" w:cs="Times New Roman"/>
          <w:b/>
          <w:bCs/>
        </w:rPr>
        <w:t>4</w:t>
      </w:r>
      <w:r>
        <w:rPr>
          <w:rFonts w:ascii="Times New Roman" w:hAnsi="Times New Roman" w:cs="Times New Roman"/>
          <w:b/>
          <w:bCs/>
        </w:rPr>
        <w:t xml:space="preserve">. </w:t>
      </w:r>
      <w:r w:rsidR="00E25450">
        <w:rPr>
          <w:rFonts w:ascii="Times New Roman" w:hAnsi="Times New Roman" w:cs="Times New Roman"/>
          <w:b/>
          <w:bCs/>
        </w:rPr>
        <w:t>Guidelines for implementing parametric</w:t>
      </w:r>
      <w:r w:rsidR="00AF46BF">
        <w:rPr>
          <w:rFonts w:ascii="Times New Roman" w:hAnsi="Times New Roman" w:cs="Times New Roman"/>
          <w:b/>
          <w:bCs/>
        </w:rPr>
        <w:t xml:space="preserve"> and</w:t>
      </w:r>
      <w:r w:rsidR="00D81314">
        <w:rPr>
          <w:rFonts w:ascii="Times New Roman" w:hAnsi="Times New Roman" w:cs="Times New Roman"/>
          <w:b/>
          <w:bCs/>
        </w:rPr>
        <w:t xml:space="preserve"> spline</w:t>
      </w:r>
      <w:r w:rsidR="0056731E">
        <w:rPr>
          <w:rFonts w:ascii="Times New Roman" w:hAnsi="Times New Roman" w:cs="Times New Roman"/>
          <w:b/>
          <w:bCs/>
        </w:rPr>
        <w:t xml:space="preserve"> modeling</w:t>
      </w:r>
    </w:p>
    <w:p w14:paraId="48F0A1C1" w14:textId="169F9916" w:rsidR="0069037B" w:rsidRDefault="00480FE2" w:rsidP="003F75CB">
      <w:pPr>
        <w:spacing w:after="120" w:line="360" w:lineRule="auto"/>
        <w:jc w:val="both"/>
        <w:rPr>
          <w:rFonts w:ascii="Times New Roman" w:eastAsiaTheme="minorEastAsia" w:hAnsi="Times New Roman" w:cs="Times New Roman"/>
        </w:rPr>
      </w:pPr>
      <w:r w:rsidRPr="008233E5">
        <w:rPr>
          <w:rFonts w:ascii="Times New Roman" w:hAnsi="Times New Roman" w:cs="Times New Roman"/>
        </w:rPr>
        <w:t>In parametric modeling</w:t>
      </w:r>
      <w:r w:rsidR="004F5BEB">
        <w:rPr>
          <w:rFonts w:ascii="Times New Roman" w:hAnsi="Times New Roman" w:cs="Times New Roman"/>
        </w:rPr>
        <w:t>,</w:t>
      </w:r>
      <w:r w:rsidRPr="008233E5">
        <w:rPr>
          <w:rFonts w:ascii="Times New Roman" w:hAnsi="Times New Roman" w:cs="Times New Roman"/>
        </w:rPr>
        <w:t xml:space="preserve"> parametric forms for the drift and diffusion functions in the </w:t>
      </w:r>
      <w:r w:rsidR="008A394C">
        <w:rPr>
          <w:rFonts w:ascii="Times New Roman" w:hAnsi="Times New Roman" w:cs="Times New Roman"/>
        </w:rPr>
        <w:t>Langevin</w:t>
      </w:r>
      <w:r w:rsidRPr="008233E5">
        <w:rPr>
          <w:rFonts w:ascii="Times New Roman" w:hAnsi="Times New Roman" w:cs="Times New Roman"/>
        </w:rPr>
        <w:t xml:space="preserve"> model </w:t>
      </w:r>
      <w:r w:rsidRPr="008233E5">
        <w:rPr>
          <w:rFonts w:ascii="Times New Roman" w:eastAsiaTheme="minorEastAsia" w:hAnsi="Times New Roman" w:cs="Times New Roman"/>
        </w:rPr>
        <w:t>(</w:t>
      </w:r>
      <w:r w:rsidR="00D406F1" w:rsidRPr="00D406F1">
        <w:rPr>
          <w:rFonts w:ascii="Times New Roman" w:eastAsiaTheme="minorEastAsia" w:hAnsi="Times New Roman" w:cs="Times New Roman"/>
        </w:rPr>
        <w:fldChar w:fldCharType="begin"/>
      </w:r>
      <w:r w:rsidR="00D406F1" w:rsidRPr="00D406F1">
        <w:rPr>
          <w:rFonts w:ascii="Times New Roman" w:eastAsiaTheme="minorEastAsia" w:hAnsi="Times New Roman" w:cs="Times New Roman"/>
        </w:rPr>
        <w:instrText xml:space="preserve"> REF Eq1 \h  \* MERGEFORMAT </w:instrText>
      </w:r>
      <w:r w:rsidR="00D406F1" w:rsidRPr="00D406F1">
        <w:rPr>
          <w:rFonts w:ascii="Times New Roman" w:eastAsiaTheme="minorEastAsia" w:hAnsi="Times New Roman" w:cs="Times New Roman"/>
        </w:rPr>
      </w:r>
      <w:r w:rsidR="00D406F1" w:rsidRPr="00D406F1">
        <w:rPr>
          <w:rFonts w:ascii="Times New Roman" w:eastAsiaTheme="minorEastAsia" w:hAnsi="Times New Roman" w:cs="Times New Roman"/>
        </w:rPr>
        <w:fldChar w:fldCharType="separate"/>
      </w:r>
      <w:r w:rsidR="00D406F1" w:rsidRPr="00D406F1">
        <w:rPr>
          <w:rFonts w:ascii="Times New Roman" w:eastAsiaTheme="minorEastAsia" w:hAnsi="Times New Roman" w:cs="Times New Roman"/>
          <w:noProof/>
        </w:rPr>
        <w:t>1</w:t>
      </w:r>
      <w:r w:rsidR="00D406F1" w:rsidRPr="00D406F1">
        <w:rPr>
          <w:rFonts w:ascii="Times New Roman" w:eastAsiaTheme="minorEastAsia" w:hAnsi="Times New Roman" w:cs="Times New Roman"/>
        </w:rPr>
        <w:fldChar w:fldCharType="end"/>
      </w:r>
      <w:r w:rsidRPr="008233E5">
        <w:rPr>
          <w:rFonts w:ascii="Times New Roman" w:eastAsiaTheme="minorEastAsia" w:hAnsi="Times New Roman" w:cs="Times New Roman"/>
        </w:rPr>
        <w:fldChar w:fldCharType="begin"/>
      </w:r>
      <w:r w:rsidRPr="008233E5">
        <w:rPr>
          <w:rFonts w:ascii="Times New Roman" w:eastAsiaTheme="minorEastAsia" w:hAnsi="Times New Roman" w:cs="Times New Roman"/>
        </w:rPr>
        <w:instrText xml:space="preserve"> REF Eq1 \h </w:instrText>
      </w:r>
      <w:r w:rsidR="008233E5">
        <w:rPr>
          <w:rFonts w:ascii="Times New Roman" w:eastAsiaTheme="minorEastAsia" w:hAnsi="Times New Roman" w:cs="Times New Roman"/>
        </w:rPr>
        <w:instrText xml:space="preserve"> \* MERGEFORMAT </w:instrText>
      </w:r>
      <w:r w:rsidRPr="008233E5">
        <w:rPr>
          <w:rFonts w:ascii="Times New Roman" w:eastAsiaTheme="minorEastAsia" w:hAnsi="Times New Roman" w:cs="Times New Roman"/>
        </w:rPr>
      </w:r>
      <w:r w:rsidRPr="008233E5">
        <w:rPr>
          <w:rFonts w:ascii="Times New Roman" w:eastAsiaTheme="minorEastAsia" w:hAnsi="Times New Roman" w:cs="Times New Roman"/>
        </w:rPr>
        <w:fldChar w:fldCharType="end"/>
      </w:r>
      <w:r w:rsidRPr="008233E5">
        <w:rPr>
          <w:rFonts w:ascii="Times New Roman" w:eastAsiaTheme="minorEastAsia" w:hAnsi="Times New Roman" w:cs="Times New Roman"/>
        </w:rPr>
        <w:fldChar w:fldCharType="begin"/>
      </w:r>
      <w:r w:rsidRPr="008233E5">
        <w:rPr>
          <w:rFonts w:ascii="Times New Roman" w:eastAsiaTheme="minorEastAsia" w:hAnsi="Times New Roman" w:cs="Times New Roman"/>
        </w:rPr>
        <w:instrText xml:space="preserve"> REF Eq1 \h </w:instrText>
      </w:r>
      <w:r w:rsidR="008233E5">
        <w:rPr>
          <w:rFonts w:ascii="Times New Roman" w:eastAsiaTheme="minorEastAsia" w:hAnsi="Times New Roman" w:cs="Times New Roman"/>
        </w:rPr>
        <w:instrText xml:space="preserve"> \* MERGEFORMAT </w:instrText>
      </w:r>
      <w:r w:rsidRPr="008233E5">
        <w:rPr>
          <w:rFonts w:ascii="Times New Roman" w:eastAsiaTheme="minorEastAsia" w:hAnsi="Times New Roman" w:cs="Times New Roman"/>
        </w:rPr>
      </w:r>
      <w:r w:rsidRPr="008233E5">
        <w:rPr>
          <w:rFonts w:ascii="Times New Roman" w:eastAsiaTheme="minorEastAsia" w:hAnsi="Times New Roman" w:cs="Times New Roman"/>
        </w:rPr>
        <w:fldChar w:fldCharType="end"/>
      </w:r>
      <w:r w:rsidRPr="008233E5">
        <w:rPr>
          <w:rFonts w:ascii="Times New Roman" w:eastAsiaTheme="minorEastAsia" w:hAnsi="Times New Roman" w:cs="Times New Roman"/>
        </w:rPr>
        <w:t xml:space="preserve">) </w:t>
      </w:r>
      <w:r w:rsidRPr="008233E5">
        <w:rPr>
          <w:rFonts w:ascii="Times New Roman" w:hAnsi="Times New Roman" w:cs="Times New Roman"/>
        </w:rPr>
        <w:t>should be specified prior to embarking on MLE. For instance, in the Ornstein-</w:t>
      </w:r>
      <w:proofErr w:type="spellStart"/>
      <w:r w:rsidRPr="008233E5">
        <w:rPr>
          <w:rFonts w:ascii="Times New Roman" w:hAnsi="Times New Roman" w:cs="Times New Roman"/>
        </w:rPr>
        <w:t>Uhlenbeck</w:t>
      </w:r>
      <w:proofErr w:type="spellEnd"/>
      <w:r w:rsidRPr="008233E5">
        <w:rPr>
          <w:rFonts w:ascii="Times New Roman" w:hAnsi="Times New Roman" w:cs="Times New Roman"/>
        </w:rPr>
        <w:t xml:space="preserve"> model</w:t>
      </w:r>
      <w:r w:rsidR="004F5BEB">
        <w:rPr>
          <w:rFonts w:ascii="Times New Roman" w:hAnsi="Times New Roman" w:cs="Times New Roman"/>
        </w:rPr>
        <w:t xml:space="preserve"> the parametric forms for the drift and diffusion functions are</w:t>
      </w:r>
      <w:r w:rsidRPr="008233E5">
        <w:rPr>
          <w:rFonts w:ascii="Times New Roman" w:hAnsi="Times New Roman" w:cs="Times New Roman"/>
        </w:rPr>
        <w:t xml:space="preserve"> </w:t>
      </w:r>
      <m:oMath>
        <m:r>
          <w:rPr>
            <w:rFonts w:ascii="Cambria Math" w:hAnsi="Cambria Math" w:cs="Times New Roman"/>
          </w:rPr>
          <m:t>μ</m:t>
        </m:r>
        <m:d>
          <m:dPr>
            <m:ctrlPr>
              <w:rPr>
                <w:rFonts w:ascii="Cambria Math" w:hAnsi="Cambria Math" w:cs="Times New Roman"/>
                <w:i/>
              </w:rPr>
            </m:ctrlPr>
          </m:dPr>
          <m:e>
            <m:r>
              <w:rPr>
                <w:rFonts w:ascii="Cambria Math" w:hAnsi="Cambria Math" w:cs="Times New Roman"/>
              </w:rPr>
              <m:t>x</m:t>
            </m:r>
          </m:e>
        </m:d>
        <m:r>
          <w:rPr>
            <w:rFonts w:ascii="Cambria Math" w:eastAsiaTheme="minorEastAsia" w:hAnsi="Cambria Math" w:cs="Times New Roman"/>
          </w:rPr>
          <m:t>=-μx</m:t>
        </m:r>
      </m:oMath>
      <w:r w:rsidR="004F5BEB">
        <w:rPr>
          <w:rFonts w:ascii="Times New Roman" w:eastAsiaTheme="minorEastAsia" w:hAnsi="Times New Roman" w:cs="Times New Roman"/>
        </w:rPr>
        <w:t xml:space="preserve"> and </w:t>
      </w:r>
      <m:oMath>
        <m:r>
          <w:rPr>
            <w:rFonts w:ascii="Cambria Math" w:hAnsi="Cambria Math" w:cs="Times New Roman"/>
          </w:rPr>
          <m:t>σ</m:t>
        </m:r>
        <m:d>
          <m:dPr>
            <m:ctrlPr>
              <w:rPr>
                <w:rFonts w:ascii="Cambria Math" w:hAnsi="Cambria Math" w:cs="Times New Roman"/>
                <w:i/>
              </w:rPr>
            </m:ctrlPr>
          </m:dPr>
          <m:e>
            <m:r>
              <w:rPr>
                <w:rFonts w:ascii="Cambria Math" w:hAnsi="Cambria Math" w:cs="Times New Roman"/>
              </w:rPr>
              <m:t>x</m:t>
            </m:r>
          </m:e>
        </m:d>
        <m:r>
          <w:rPr>
            <w:rFonts w:ascii="Cambria Math" w:hAnsi="Cambria Math" w:cs="Times New Roman"/>
          </w:rPr>
          <m:t>=σ</m:t>
        </m:r>
      </m:oMath>
      <w:r w:rsidR="004F5BEB">
        <w:rPr>
          <w:rFonts w:ascii="Times New Roman" w:eastAsiaTheme="minorEastAsia" w:hAnsi="Times New Roman" w:cs="Times New Roman"/>
        </w:rPr>
        <w:t xml:space="preserve">, respectively where </w:t>
      </w:r>
      <m:oMath>
        <m:r>
          <w:rPr>
            <w:rFonts w:ascii="Cambria Math" w:hAnsi="Cambria Math" w:cs="Times New Roman"/>
          </w:rPr>
          <m:t>θ=[</m:t>
        </m:r>
        <m:r>
          <w:rPr>
            <w:rFonts w:ascii="Cambria Math" w:eastAsiaTheme="minorEastAsia" w:hAnsi="Cambria Math" w:cs="Times New Roman"/>
          </w:rPr>
          <m:t>μ,</m:t>
        </m:r>
        <m:r>
          <w:rPr>
            <w:rFonts w:ascii="Cambria Math" w:hAnsi="Cambria Math" w:cs="Times New Roman"/>
          </w:rPr>
          <m:t>σ]</m:t>
        </m:r>
      </m:oMath>
      <w:r w:rsidRPr="008233E5">
        <w:rPr>
          <w:rFonts w:ascii="Times New Roman" w:eastAsiaTheme="minorEastAsia" w:hAnsi="Times New Roman" w:cs="Times New Roman"/>
        </w:rPr>
        <w:t xml:space="preserve"> is the vector of parameters. </w:t>
      </w:r>
      <w:r w:rsidR="0029724E">
        <w:rPr>
          <w:rFonts w:ascii="Times New Roman" w:eastAsiaTheme="minorEastAsia" w:hAnsi="Times New Roman" w:cs="Times New Roman"/>
        </w:rPr>
        <w:t>Similarly,</w:t>
      </w:r>
      <w:r w:rsidR="008233E5" w:rsidRPr="008233E5">
        <w:rPr>
          <w:rFonts w:ascii="Times New Roman" w:eastAsiaTheme="minorEastAsia" w:hAnsi="Times New Roman" w:cs="Times New Roman"/>
        </w:rPr>
        <w:t xml:space="preserve"> in the grazing model of May </w:t>
      </w:r>
      <w:r w:rsidR="008233E5" w:rsidRPr="008233E5">
        <w:rPr>
          <w:rFonts w:ascii="Times New Roman" w:eastAsiaTheme="minorEastAsia" w:hAnsi="Times New Roman" w:cs="Times New Roman"/>
        </w:rPr>
        <w:fldChar w:fldCharType="begin"/>
      </w:r>
      <w:r w:rsidR="00F325A5">
        <w:rPr>
          <w:rFonts w:ascii="Times New Roman" w:eastAsiaTheme="minorEastAsia" w:hAnsi="Times New Roman" w:cs="Times New Roman"/>
        </w:rPr>
        <w:instrText xml:space="preserve"> ADDIN EN.CITE &lt;EndNote&gt;&lt;Cite&gt;&lt;Author&gt;May&lt;/Author&gt;&lt;Year&gt;1977&lt;/Year&gt;&lt;RecNum&gt;67&lt;/RecNum&gt;&lt;DisplayText&gt;(May 1977)&lt;/DisplayText&gt;&lt;record&gt;&lt;rec-number&gt;67&lt;/rec-number&gt;&lt;foreign-keys&gt;&lt;key app="EN" db-id="pee2tdf92v0wwqeztzi5zrxo2fvtxvt0zsad" timestamp="1711220644"&gt;67&lt;/key&gt;&lt;/foreign-keys&gt;&lt;ref-type name="Journal Article"&gt;17&lt;/ref-type&gt;&lt;contributors&gt;&lt;authors&gt;&lt;author&gt;May, Robert M&lt;/author&gt;&lt;/authors&gt;&lt;/contributors&gt;&lt;titles&gt;&lt;title&gt;Thresholds and breakpoints in ecosystems with a multiplicity of stable states&lt;/title&gt;&lt;secondary-title&gt;Nature&lt;/secondary-title&gt;&lt;/titles&gt;&lt;periodical&gt;&lt;full-title&gt;Nature&lt;/full-title&gt;&lt;/periodical&gt;&lt;pages&gt;471-477&lt;/pages&gt;&lt;volume&gt;269&lt;/volume&gt;&lt;number&gt;5628&lt;/number&gt;&lt;dates&gt;&lt;year&gt;1977&lt;/year&gt;&lt;/dates&gt;&lt;isbn&gt;0028-0836&lt;/isbn&gt;&lt;urls&gt;&lt;/urls&gt;&lt;/record&gt;&lt;/Cite&gt;&lt;/EndNote&gt;</w:instrText>
      </w:r>
      <w:r w:rsidR="008233E5" w:rsidRPr="008233E5">
        <w:rPr>
          <w:rFonts w:ascii="Times New Roman" w:eastAsiaTheme="minorEastAsia" w:hAnsi="Times New Roman" w:cs="Times New Roman"/>
        </w:rPr>
        <w:fldChar w:fldCharType="separate"/>
      </w:r>
      <w:r w:rsidR="008233E5" w:rsidRPr="008233E5">
        <w:rPr>
          <w:rFonts w:ascii="Times New Roman" w:eastAsiaTheme="minorEastAsia" w:hAnsi="Times New Roman" w:cs="Times New Roman"/>
          <w:noProof/>
        </w:rPr>
        <w:t>(May 1977)</w:t>
      </w:r>
      <w:r w:rsidR="008233E5" w:rsidRPr="008233E5">
        <w:rPr>
          <w:rFonts w:ascii="Times New Roman" w:eastAsiaTheme="minorEastAsia" w:hAnsi="Times New Roman" w:cs="Times New Roman"/>
        </w:rPr>
        <w:fldChar w:fldCharType="end"/>
      </w:r>
      <w:r w:rsidR="008233E5" w:rsidRPr="008233E5">
        <w:rPr>
          <w:rFonts w:ascii="Times New Roman" w:eastAsiaTheme="minorEastAsia" w:hAnsi="Times New Roman" w:cs="Times New Roman"/>
        </w:rPr>
        <w:t xml:space="preserve"> </w:t>
      </w:r>
      <m:oMath>
        <m:r>
          <w:rPr>
            <w:rFonts w:ascii="Cambria Math" w:hAnsi="Cambria Math" w:cs="Times New Roman"/>
          </w:rPr>
          <m:t>μ</m:t>
        </m:r>
        <m:d>
          <m:dPr>
            <m:ctrlPr>
              <w:rPr>
                <w:rFonts w:ascii="Cambria Math" w:hAnsi="Cambria Math" w:cs="Times New Roman"/>
                <w:i/>
              </w:rPr>
            </m:ctrlPr>
          </m:dPr>
          <m:e>
            <m:r>
              <w:rPr>
                <w:rFonts w:ascii="Cambria Math" w:hAnsi="Cambria Math" w:cs="Times New Roman"/>
              </w:rPr>
              <m:t>x</m:t>
            </m:r>
          </m:e>
        </m:d>
        <m:r>
          <w:rPr>
            <w:rFonts w:ascii="Cambria Math" w:eastAsiaTheme="minorEastAsia" w:hAnsi="Cambria Math" w:cs="Times New Roman"/>
          </w:rPr>
          <m:t>=rx</m:t>
        </m:r>
        <m:d>
          <m:dPr>
            <m:ctrlPr>
              <w:rPr>
                <w:rFonts w:ascii="Cambria Math" w:eastAsiaTheme="minorEastAsia" w:hAnsi="Cambria Math" w:cs="Times New Roman"/>
                <w:i/>
              </w:rPr>
            </m:ctrlPr>
          </m:dPr>
          <m:e>
            <m:r>
              <w:rPr>
                <w:rFonts w:ascii="Cambria Math" w:eastAsiaTheme="minorEastAsia" w:hAnsi="Cambria Math" w:cs="Times New Roman"/>
              </w:rPr>
              <m:t>1-</m:t>
            </m:r>
            <m:f>
              <m:fPr>
                <m:ctrlPr>
                  <w:rPr>
                    <w:rFonts w:ascii="Cambria Math" w:eastAsiaTheme="minorEastAsia" w:hAnsi="Cambria Math" w:cs="Times New Roman"/>
                    <w:i/>
                  </w:rPr>
                </m:ctrlPr>
              </m:fPr>
              <m:num>
                <m:r>
                  <w:rPr>
                    <w:rFonts w:ascii="Cambria Math" w:eastAsiaTheme="minorEastAsia" w:hAnsi="Cambria Math" w:cs="Times New Roman"/>
                  </w:rPr>
                  <m:t>x</m:t>
                </m:r>
              </m:num>
              <m:den>
                <m:r>
                  <w:rPr>
                    <w:rFonts w:ascii="Cambria Math" w:eastAsiaTheme="minorEastAsia" w:hAnsi="Cambria Math" w:cs="Times New Roman"/>
                  </w:rPr>
                  <m:t>K</m:t>
                </m:r>
              </m:den>
            </m:f>
          </m:e>
        </m:d>
        <m:r>
          <w:rPr>
            <w:rFonts w:ascii="Cambria Math" w:eastAsiaTheme="minorEastAsia"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γ</m:t>
            </m:r>
            <m:sSup>
              <m:sSupPr>
                <m:ctrlPr>
                  <w:rPr>
                    <w:rFonts w:ascii="Cambria Math" w:eastAsiaTheme="minorEastAsia" w:hAnsi="Cambria Math" w:cs="Times New Roman"/>
                    <w:i/>
                  </w:rPr>
                </m:ctrlPr>
              </m:sSupPr>
              <m:e>
                <m:r>
                  <w:rPr>
                    <w:rFonts w:ascii="Cambria Math" w:eastAsiaTheme="minorEastAsia" w:hAnsi="Cambria Math" w:cs="Times New Roman"/>
                  </w:rPr>
                  <m:t>x</m:t>
                </m:r>
              </m:e>
              <m:sup>
                <m:r>
                  <w:rPr>
                    <w:rFonts w:ascii="Cambria Math" w:eastAsiaTheme="minorEastAsia" w:hAnsi="Cambria Math" w:cs="Times New Roman"/>
                  </w:rPr>
                  <m:t>2</m:t>
                </m:r>
              </m:sup>
            </m:sSup>
          </m:num>
          <m:den>
            <m:sSup>
              <m:sSupPr>
                <m:ctrlPr>
                  <w:rPr>
                    <w:rFonts w:ascii="Cambria Math" w:eastAsiaTheme="minorEastAsia" w:hAnsi="Cambria Math" w:cs="Times New Roman"/>
                    <w:i/>
                  </w:rPr>
                </m:ctrlPr>
              </m:sSupPr>
              <m:e>
                <m:r>
                  <w:rPr>
                    <w:rFonts w:ascii="Cambria Math" w:eastAsiaTheme="minorEastAsia" w:hAnsi="Cambria Math" w:cs="Times New Roman"/>
                  </w:rPr>
                  <m:t>x</m:t>
                </m:r>
              </m:e>
              <m:sup>
                <m:r>
                  <w:rPr>
                    <w:rFonts w:ascii="Cambria Math" w:eastAsiaTheme="minorEastAsia" w:hAnsi="Cambria Math" w:cs="Times New Roman"/>
                  </w:rPr>
                  <m:t>2</m:t>
                </m:r>
              </m:sup>
            </m:sSup>
            <m:r>
              <w:rPr>
                <w:rFonts w:ascii="Cambria Math" w:eastAsiaTheme="minorEastAsia" w:hAnsi="Cambria Math" w:cs="Times New Roman"/>
              </w:rPr>
              <m:t>+</m:t>
            </m:r>
            <m:sSup>
              <m:sSupPr>
                <m:ctrlPr>
                  <w:rPr>
                    <w:rFonts w:ascii="Cambria Math" w:eastAsiaTheme="minorEastAsia" w:hAnsi="Cambria Math" w:cs="Times New Roman"/>
                    <w:i/>
                  </w:rPr>
                </m:ctrlPr>
              </m:sSupPr>
              <m:e>
                <m:r>
                  <w:rPr>
                    <w:rFonts w:ascii="Cambria Math" w:eastAsiaTheme="minorEastAsia" w:hAnsi="Cambria Math" w:cs="Times New Roman"/>
                  </w:rPr>
                  <m:t>a</m:t>
                </m:r>
              </m:e>
              <m:sup>
                <m:r>
                  <w:rPr>
                    <w:rFonts w:ascii="Cambria Math" w:eastAsiaTheme="minorEastAsia" w:hAnsi="Cambria Math" w:cs="Times New Roman"/>
                  </w:rPr>
                  <m:t>2</m:t>
                </m:r>
              </m:sup>
            </m:sSup>
          </m:den>
        </m:f>
        <m:r>
          <w:rPr>
            <w:rFonts w:ascii="Cambria Math" w:eastAsiaTheme="minorEastAsia" w:hAnsi="Cambria Math" w:cs="Times New Roman"/>
          </w:rPr>
          <m:t xml:space="preserve"> , </m:t>
        </m:r>
        <m:r>
          <w:rPr>
            <w:rFonts w:ascii="Cambria Math" w:hAnsi="Cambria Math" w:cs="Times New Roman"/>
          </w:rPr>
          <m:t>σ</m:t>
        </m:r>
        <m:d>
          <m:dPr>
            <m:ctrlPr>
              <w:rPr>
                <w:rFonts w:ascii="Cambria Math" w:hAnsi="Cambria Math" w:cs="Times New Roman"/>
                <w:i/>
              </w:rPr>
            </m:ctrlPr>
          </m:dPr>
          <m:e>
            <m:r>
              <w:rPr>
                <w:rFonts w:ascii="Cambria Math" w:hAnsi="Cambria Math" w:cs="Times New Roman"/>
              </w:rPr>
              <m:t>x</m:t>
            </m:r>
          </m:e>
        </m:d>
        <m:r>
          <w:rPr>
            <w:rFonts w:ascii="Cambria Math" w:hAnsi="Cambria Math" w:cs="Times New Roman"/>
          </w:rPr>
          <m:t>=σ</m:t>
        </m:r>
      </m:oMath>
      <w:r w:rsidR="008233E5" w:rsidRPr="008233E5">
        <w:rPr>
          <w:rFonts w:ascii="Times New Roman" w:eastAsiaTheme="minorEastAsia" w:hAnsi="Times New Roman" w:cs="Times New Roman"/>
        </w:rPr>
        <w:t xml:space="preserve"> where</w:t>
      </w:r>
      <w:r w:rsidR="00753FB3">
        <w:rPr>
          <w:rFonts w:ascii="Times New Roman" w:eastAsiaTheme="minorEastAsia" w:hAnsi="Times New Roman" w:cs="Times New Roman"/>
        </w:rPr>
        <w:t xml:space="preserve"> </w:t>
      </w:r>
      <m:oMath>
        <m:r>
          <w:rPr>
            <w:rFonts w:ascii="Cambria Math" w:hAnsi="Cambria Math" w:cs="Times New Roman"/>
          </w:rPr>
          <m:t>x</m:t>
        </m:r>
      </m:oMath>
      <w:r w:rsidR="00753FB3">
        <w:rPr>
          <w:rFonts w:ascii="Times New Roman" w:eastAsiaTheme="minorEastAsia" w:hAnsi="Times New Roman" w:cs="Times New Roman"/>
        </w:rPr>
        <w:t xml:space="preserve"> represents the biomass of a plant population,</w:t>
      </w:r>
      <w:r w:rsidR="008233E5" w:rsidRPr="008233E5">
        <w:rPr>
          <w:rFonts w:ascii="Times New Roman" w:eastAsiaTheme="minorEastAsia" w:hAnsi="Times New Roman" w:cs="Times New Roman"/>
        </w:rPr>
        <w:t xml:space="preserve"> </w:t>
      </w:r>
      <m:oMath>
        <m:r>
          <w:rPr>
            <w:rFonts w:ascii="Cambria Math" w:hAnsi="Cambria Math" w:cs="Times New Roman"/>
          </w:rPr>
          <m:t>θ=[r,K,</m:t>
        </m:r>
        <m:r>
          <w:rPr>
            <w:rFonts w:ascii="Cambria Math" w:eastAsiaTheme="minorEastAsia" w:hAnsi="Cambria Math" w:cs="Times New Roman"/>
          </w:rPr>
          <m:t>γ,a,</m:t>
        </m:r>
        <m:r>
          <w:rPr>
            <w:rFonts w:ascii="Cambria Math" w:hAnsi="Cambria Math" w:cs="Times New Roman"/>
          </w:rPr>
          <m:t>σ]</m:t>
        </m:r>
      </m:oMath>
      <w:r w:rsidR="008233E5" w:rsidRPr="008233E5">
        <w:rPr>
          <w:rFonts w:ascii="Times New Roman" w:eastAsiaTheme="minorEastAsia" w:hAnsi="Times New Roman" w:cs="Times New Roman"/>
        </w:rPr>
        <w:t xml:space="preserve"> is the vector of parameters</w:t>
      </w:r>
      <w:r w:rsidR="009D28C4">
        <w:rPr>
          <w:rFonts w:ascii="Times New Roman" w:eastAsiaTheme="minorEastAsia" w:hAnsi="Times New Roman" w:cs="Times New Roman"/>
        </w:rPr>
        <w:t xml:space="preserve"> </w:t>
      </w:r>
      <w:r w:rsidR="00753FB3">
        <w:rPr>
          <w:rFonts w:ascii="Times New Roman" w:eastAsiaTheme="minorEastAsia" w:hAnsi="Times New Roman" w:cs="Times New Roman"/>
        </w:rPr>
        <w:t>in w</w:t>
      </w:r>
      <w:r w:rsidR="009D28C4">
        <w:rPr>
          <w:rFonts w:ascii="Times New Roman" w:eastAsiaTheme="minorEastAsia" w:hAnsi="Times New Roman" w:cs="Times New Roman"/>
        </w:rPr>
        <w:t xml:space="preserve">hich, </w:t>
      </w:r>
      <m:oMath>
        <m:r>
          <w:rPr>
            <w:rFonts w:ascii="Cambria Math" w:eastAsiaTheme="minorEastAsia" w:hAnsi="Cambria Math" w:cs="Times New Roman"/>
          </w:rPr>
          <m:t>r</m:t>
        </m:r>
      </m:oMath>
      <w:r w:rsidR="009D28C4">
        <w:rPr>
          <w:rFonts w:ascii="Times New Roman" w:eastAsiaTheme="minorEastAsia" w:hAnsi="Times New Roman" w:cs="Times New Roman"/>
        </w:rPr>
        <w:t xml:space="preserve"> is the growth rate, </w:t>
      </w:r>
      <m:oMath>
        <m:r>
          <w:rPr>
            <w:rFonts w:ascii="Cambria Math" w:eastAsiaTheme="minorEastAsia" w:hAnsi="Cambria Math" w:cs="Times New Roman"/>
          </w:rPr>
          <m:t>K</m:t>
        </m:r>
      </m:oMath>
      <w:r w:rsidR="009D28C4">
        <w:rPr>
          <w:rFonts w:ascii="Times New Roman" w:eastAsiaTheme="minorEastAsia" w:hAnsi="Times New Roman" w:cs="Times New Roman"/>
        </w:rPr>
        <w:t xml:space="preserve"> is the carrying capacity, </w:t>
      </w:r>
      <m:oMath>
        <m:r>
          <w:rPr>
            <w:rFonts w:ascii="Cambria Math" w:eastAsiaTheme="minorEastAsia" w:hAnsi="Cambria Math" w:cs="Times New Roman"/>
          </w:rPr>
          <m:t>γ</m:t>
        </m:r>
      </m:oMath>
      <w:r w:rsidR="009D28C4">
        <w:rPr>
          <w:rFonts w:ascii="Times New Roman" w:eastAsiaTheme="minorEastAsia" w:hAnsi="Times New Roman" w:cs="Times New Roman"/>
        </w:rPr>
        <w:t xml:space="preserve"> is the maximum gr</w:t>
      </w:r>
      <w:proofErr w:type="spellStart"/>
      <w:r w:rsidR="00342004">
        <w:rPr>
          <w:rFonts w:ascii="Times New Roman" w:eastAsiaTheme="minorEastAsia" w:hAnsi="Times New Roman" w:cs="Times New Roman"/>
        </w:rPr>
        <w:t>azing</w:t>
      </w:r>
      <w:proofErr w:type="spellEnd"/>
      <w:r w:rsidR="009D28C4">
        <w:rPr>
          <w:rFonts w:ascii="Times New Roman" w:eastAsiaTheme="minorEastAsia" w:hAnsi="Times New Roman" w:cs="Times New Roman"/>
        </w:rPr>
        <w:t xml:space="preserve"> rate, </w:t>
      </w:r>
      <m:oMath>
        <m:r>
          <w:rPr>
            <w:rFonts w:ascii="Cambria Math" w:eastAsiaTheme="minorEastAsia" w:hAnsi="Cambria Math" w:cs="Times New Roman"/>
          </w:rPr>
          <m:t>a</m:t>
        </m:r>
      </m:oMath>
      <w:r w:rsidR="009D28C4">
        <w:rPr>
          <w:rFonts w:ascii="Times New Roman" w:eastAsiaTheme="minorEastAsia" w:hAnsi="Times New Roman" w:cs="Times New Roman"/>
        </w:rPr>
        <w:t xml:space="preserve"> is the e</w:t>
      </w:r>
      <w:proofErr w:type="spellStart"/>
      <w:r w:rsidR="009D28C4">
        <w:rPr>
          <w:rFonts w:ascii="Times New Roman" w:eastAsiaTheme="minorEastAsia" w:hAnsi="Times New Roman" w:cs="Times New Roman"/>
        </w:rPr>
        <w:t>fficiency</w:t>
      </w:r>
      <w:proofErr w:type="spellEnd"/>
      <w:r w:rsidR="009D28C4">
        <w:rPr>
          <w:rFonts w:ascii="Times New Roman" w:eastAsiaTheme="minorEastAsia" w:hAnsi="Times New Roman" w:cs="Times New Roman"/>
        </w:rPr>
        <w:t xml:space="preserve"> of the grazer</w:t>
      </w:r>
      <w:r w:rsidR="00C11D06">
        <w:rPr>
          <w:rFonts w:ascii="Times New Roman" w:eastAsiaTheme="minorEastAsia" w:hAnsi="Times New Roman" w:cs="Times New Roman"/>
        </w:rPr>
        <w:t xml:space="preserve">, and </w:t>
      </w:r>
      <m:oMath>
        <m:r>
          <w:rPr>
            <w:rFonts w:ascii="Cambria Math" w:hAnsi="Cambria Math" w:cs="Times New Roman"/>
          </w:rPr>
          <m:t>σ</m:t>
        </m:r>
      </m:oMath>
      <w:r w:rsidR="00C11D06">
        <w:rPr>
          <w:rFonts w:ascii="Times New Roman" w:eastAsiaTheme="minorEastAsia" w:hAnsi="Times New Roman" w:cs="Times New Roman"/>
        </w:rPr>
        <w:t xml:space="preserve"> is the intensity of environmental perturbations which is assumed to be constant (so, this is an additive model)</w:t>
      </w:r>
      <w:r w:rsidR="008233E5">
        <w:rPr>
          <w:rFonts w:ascii="Times New Roman" w:eastAsiaTheme="minorEastAsia" w:hAnsi="Times New Roman" w:cs="Times New Roman"/>
        </w:rPr>
        <w:t xml:space="preserve">. </w:t>
      </w:r>
      <w:r w:rsidR="005C519B">
        <w:rPr>
          <w:rFonts w:ascii="Times New Roman" w:eastAsiaTheme="minorEastAsia" w:hAnsi="Times New Roman" w:cs="Times New Roman"/>
        </w:rPr>
        <w:t xml:space="preserve">In spline modeling, no model should be specified. Instead, a rather sparse mesh across the range of data, called ‘knot sequence’, </w:t>
      </w:r>
      <w:r w:rsidR="00143F3D">
        <w:rPr>
          <w:rFonts w:ascii="Times New Roman" w:eastAsiaTheme="minorEastAsia" w:hAnsi="Times New Roman" w:cs="Times New Roman"/>
        </w:rPr>
        <w:t>is defined</w:t>
      </w:r>
      <w:r w:rsidR="005C519B">
        <w:rPr>
          <w:rFonts w:ascii="Times New Roman" w:eastAsiaTheme="minorEastAsia" w:hAnsi="Times New Roman" w:cs="Times New Roman"/>
        </w:rPr>
        <w:t xml:space="preserve">. </w:t>
      </w:r>
      <w:r w:rsidR="00802C8A">
        <w:rPr>
          <w:rFonts w:ascii="Times New Roman" w:hAnsi="Times New Roman" w:cs="Times New Roman"/>
        </w:rPr>
        <w:t xml:space="preserve">Knots are the x-coordinate of the points where spline interpolation goes through. The values of the spline function at the knots are the model parameters (see Figures 1-5). </w:t>
      </w:r>
      <w:r w:rsidR="00802C8A" w:rsidRPr="00143F3D">
        <w:rPr>
          <w:rFonts w:ascii="Times New Roman" w:eastAsiaTheme="minorEastAsia" w:hAnsi="Times New Roman" w:cs="Times New Roman"/>
        </w:rPr>
        <w:t>Splines, therefore, offer flexibility in capturing unknown nonlinearities in drift and diffusion functions, making them particularly attractive when a suitable model is uncertain</w:t>
      </w:r>
      <w:r w:rsidR="00802C8A">
        <w:rPr>
          <w:rFonts w:ascii="Times New Roman" w:eastAsiaTheme="minorEastAsia" w:hAnsi="Times New Roman" w:cs="Times New Roman"/>
        </w:rPr>
        <w:t>. Note that spline modeling is also parametric but to distinguish its rather distinct features from ‘typical’ parametric models we call it that way.</w:t>
      </w:r>
    </w:p>
    <w:p w14:paraId="15DCCB25" w14:textId="0A3E1511" w:rsidR="00277176" w:rsidRDefault="00470B6B" w:rsidP="003F75CB">
      <w:pPr>
        <w:spacing w:after="120" w:line="360" w:lineRule="auto"/>
        <w:jc w:val="both"/>
        <w:rPr>
          <w:rFonts w:ascii="Times New Roman" w:hAnsi="Times New Roman" w:cs="Times New Roman"/>
        </w:rPr>
      </w:pPr>
      <w:r w:rsidRPr="00C645B2">
        <w:rPr>
          <w:rFonts w:ascii="Times New Roman" w:hAnsi="Times New Roman" w:cs="Times New Roman"/>
        </w:rPr>
        <w:t>After selecting a model (parametric or spline), a vector of lower bounds and a vector of upper bounds for the parameters should be specified for the optimization</w:t>
      </w:r>
      <w:r w:rsidR="00285411">
        <w:rPr>
          <w:rFonts w:ascii="Times New Roman" w:hAnsi="Times New Roman" w:cs="Times New Roman"/>
        </w:rPr>
        <w:t xml:space="preserve"> (MLE)</w:t>
      </w:r>
      <w:r w:rsidRPr="00C645B2">
        <w:rPr>
          <w:rFonts w:ascii="Times New Roman" w:hAnsi="Times New Roman" w:cs="Times New Roman"/>
        </w:rPr>
        <w:t xml:space="preserve"> to search within and find the optimal parameter values. All parameters associated with the diffusion function should be bounded in a way that ensures the diffusion function remains positive.</w:t>
      </w:r>
      <w:r>
        <w:rPr>
          <w:rFonts w:ascii="Times New Roman" w:hAnsi="Times New Roman" w:cs="Times New Roman"/>
        </w:rPr>
        <w:t xml:space="preserve"> </w:t>
      </w:r>
      <w:r w:rsidRPr="00C645B2">
        <w:rPr>
          <w:rFonts w:ascii="Times New Roman" w:hAnsi="Times New Roman" w:cs="Times New Roman"/>
        </w:rPr>
        <w:t>For parametric models, the physics of the problem can provide insights to determine proper vectors of lower and upper bounds. For example, in the case of the May model, we know that all model parameters should be positive as they represent ecological quantities.</w:t>
      </w:r>
      <w:r w:rsidR="00630DC3">
        <w:rPr>
          <w:rFonts w:ascii="Times New Roman" w:hAnsi="Times New Roman" w:cs="Times New Roman"/>
        </w:rPr>
        <w:t xml:space="preserve"> For spline models selecting vectors of lower and upper bounds are convenient</w:t>
      </w:r>
      <w:r w:rsidR="007678A5">
        <w:rPr>
          <w:rFonts w:ascii="Times New Roman" w:hAnsi="Times New Roman" w:cs="Times New Roman"/>
        </w:rPr>
        <w:t>. Since datasets we are dealing with are stationary then</w:t>
      </w:r>
      <w:r w:rsidR="00277176">
        <w:rPr>
          <w:rFonts w:ascii="Times New Roman" w:hAnsi="Times New Roman" w:cs="Times New Roman"/>
        </w:rPr>
        <w:t xml:space="preserve"> </w:t>
      </w:r>
      <w:r w:rsidR="00277176" w:rsidRPr="00277176">
        <w:rPr>
          <w:rFonts w:ascii="Times New Roman" w:hAnsi="Times New Roman" w:cs="Times New Roman"/>
        </w:rPr>
        <w:t>for the drift parameters,</w:t>
      </w:r>
      <w:r w:rsidR="007678A5">
        <w:rPr>
          <w:rFonts w:ascii="Times New Roman" w:hAnsi="Times New Roman" w:cs="Times New Roman"/>
        </w:rPr>
        <w:t xml:space="preserve"> </w:t>
      </w:r>
      <w:r w:rsidR="00277176" w:rsidRPr="00277176">
        <w:rPr>
          <w:rFonts w:ascii="Times New Roman" w:hAnsi="Times New Roman" w:cs="Times New Roman"/>
        </w:rPr>
        <w:t xml:space="preserve">we can set </w:t>
      </w:r>
      <w:r w:rsidR="00277176">
        <w:rPr>
          <w:rFonts w:ascii="Times New Roman" w:hAnsi="Times New Roman" w:cs="Times New Roman"/>
        </w:rPr>
        <w:t>all</w:t>
      </w:r>
      <w:r w:rsidR="00277176" w:rsidRPr="00277176">
        <w:rPr>
          <w:rFonts w:ascii="Times New Roman" w:hAnsi="Times New Roman" w:cs="Times New Roman"/>
        </w:rPr>
        <w:t xml:space="preserve"> lower bounds to be -L and </w:t>
      </w:r>
      <w:r w:rsidR="00277176">
        <w:rPr>
          <w:rFonts w:ascii="Times New Roman" w:hAnsi="Times New Roman" w:cs="Times New Roman"/>
        </w:rPr>
        <w:t>all</w:t>
      </w:r>
      <w:r w:rsidR="00277176" w:rsidRPr="00277176">
        <w:rPr>
          <w:rFonts w:ascii="Times New Roman" w:hAnsi="Times New Roman" w:cs="Times New Roman"/>
        </w:rPr>
        <w:t xml:space="preserve"> upper bounds to be L, where L&gt;0. Similarly, for the diffusion parameters, we can set all lower bounds to 0 and all upper bounds to L.</w:t>
      </w:r>
    </w:p>
    <w:p w14:paraId="3BEBCAD2" w14:textId="67D8DCC2" w:rsidR="002C0256" w:rsidRDefault="002C0256" w:rsidP="003F75CB">
      <w:pPr>
        <w:spacing w:after="0" w:line="360" w:lineRule="auto"/>
        <w:jc w:val="both"/>
        <w:rPr>
          <w:rFonts w:ascii="Times New Roman" w:eastAsiaTheme="minorEastAsia" w:hAnsi="Times New Roman" w:cs="Times New Roman"/>
        </w:rPr>
      </w:pPr>
      <w:r w:rsidRPr="002C0256">
        <w:rPr>
          <w:rFonts w:ascii="Times New Roman" w:eastAsiaTheme="minorEastAsia" w:hAnsi="Times New Roman" w:cs="Times New Roman"/>
        </w:rPr>
        <w:t xml:space="preserve">If a parametric modeling is preferred and it is uncertain to choose a proper model then it is advisable to select </w:t>
      </w:r>
      <w:r>
        <w:rPr>
          <w:rFonts w:ascii="Times New Roman" w:eastAsiaTheme="minorEastAsia" w:hAnsi="Times New Roman" w:cs="Times New Roman"/>
        </w:rPr>
        <w:t xml:space="preserve">drift and diffusion </w:t>
      </w:r>
      <w:r w:rsidRPr="002C0256">
        <w:rPr>
          <w:rFonts w:ascii="Times New Roman" w:eastAsiaTheme="minorEastAsia" w:hAnsi="Times New Roman" w:cs="Times New Roman"/>
        </w:rPr>
        <w:t xml:space="preserve">models which contain constant, linear, quadratic, and higher order terms due to Taylor series expansion. An additive version of such a modeling is as follow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38"/>
        <w:gridCol w:w="487"/>
      </w:tblGrid>
      <w:tr w:rsidR="000F5D45" w:rsidRPr="00386DFB" w14:paraId="2D3BDB47" w14:textId="77777777" w:rsidTr="009F5F37">
        <w:trPr>
          <w:trHeight w:val="687"/>
          <w:jc w:val="center"/>
        </w:trPr>
        <w:tc>
          <w:tcPr>
            <w:tcW w:w="8838" w:type="dxa"/>
            <w:vAlign w:val="center"/>
          </w:tcPr>
          <w:p w14:paraId="43587D6A" w14:textId="162E8E89" w:rsidR="000F5D45" w:rsidRPr="00986D48" w:rsidRDefault="00986D48" w:rsidP="003F75CB">
            <w:pPr>
              <w:pStyle w:val="Caption"/>
              <w:spacing w:after="0" w:line="360" w:lineRule="auto"/>
              <w:rPr>
                <w:rFonts w:ascii="Times New Roman" w:eastAsiaTheme="minorEastAsia" w:hAnsi="Times New Roman" w:cs="Times New Roman"/>
                <w:color w:val="auto"/>
                <w:sz w:val="20"/>
                <w:szCs w:val="20"/>
                <w:lang w:val="en-US"/>
              </w:rPr>
            </w:pPr>
            <w:bookmarkStart w:id="3" w:name="_Hlk164107692"/>
            <m:oMathPara>
              <m:oMathParaPr>
                <m:jc m:val="center"/>
              </m:oMathParaPr>
              <m:oMath>
                <m:r>
                  <w:rPr>
                    <w:rFonts w:ascii="Cambria Math" w:eastAsiaTheme="minorEastAsia" w:hAnsi="Cambria Math" w:cs="Times New Roman"/>
                    <w:noProof/>
                    <w:color w:val="auto"/>
                    <w:sz w:val="20"/>
                    <w:szCs w:val="20"/>
                  </w:rPr>
                  <w:lastRenderedPageBreak/>
                  <m:t>dx</m:t>
                </m:r>
                <m:r>
                  <w:rPr>
                    <w:rFonts w:ascii="Cambria Math" w:eastAsiaTheme="minorEastAsia" w:hAnsi="Cambria Math" w:cs="Times New Roman"/>
                    <w:noProof/>
                    <w:color w:val="auto"/>
                    <w:sz w:val="20"/>
                    <w:szCs w:val="20"/>
                    <w:lang w:val="en-US"/>
                  </w:rPr>
                  <m:t xml:space="preserve"> = </m:t>
                </m:r>
                <m:d>
                  <m:dPr>
                    <m:begChr m:val="{"/>
                    <m:endChr m:val="}"/>
                    <m:ctrlPr>
                      <w:rPr>
                        <w:rFonts w:ascii="Cambria Math" w:eastAsiaTheme="minorEastAsia" w:hAnsi="Cambria Math" w:cs="Times New Roman"/>
                        <w:noProof/>
                        <w:color w:val="auto"/>
                        <w:sz w:val="20"/>
                        <w:szCs w:val="20"/>
                        <w:lang w:val="en-US"/>
                      </w:rPr>
                    </m:ctrlPr>
                  </m:dPr>
                  <m:e>
                    <m:r>
                      <w:rPr>
                        <w:rFonts w:ascii="Cambria Math" w:eastAsiaTheme="minorEastAsia" w:hAnsi="Cambria Math" w:cs="Times New Roman"/>
                        <w:noProof/>
                        <w:color w:val="auto"/>
                        <w:sz w:val="20"/>
                        <w:szCs w:val="20"/>
                      </w:rPr>
                      <m:t>α</m:t>
                    </m:r>
                    <m:r>
                      <w:rPr>
                        <w:rFonts w:ascii="Cambria Math" w:eastAsiaTheme="minorEastAsia" w:hAnsi="Cambria Math" w:cs="Times New Roman"/>
                        <w:noProof/>
                        <w:color w:val="auto"/>
                        <w:sz w:val="20"/>
                        <w:szCs w:val="20"/>
                        <w:lang w:val="en-US"/>
                      </w:rPr>
                      <m:t>+A</m:t>
                    </m:r>
                    <m:r>
                      <w:rPr>
                        <w:rFonts w:ascii="Cambria Math" w:eastAsiaTheme="minorEastAsia" w:hAnsi="Cambria Math" w:cs="Times New Roman"/>
                        <w:noProof/>
                        <w:color w:val="auto"/>
                        <w:sz w:val="20"/>
                        <w:szCs w:val="20"/>
                      </w:rPr>
                      <m:t>x</m:t>
                    </m:r>
                    <m:r>
                      <w:rPr>
                        <w:rFonts w:ascii="Cambria Math" w:eastAsiaTheme="minorEastAsia" w:hAnsi="Cambria Math" w:cs="Times New Roman"/>
                        <w:noProof/>
                        <w:color w:val="auto"/>
                        <w:sz w:val="20"/>
                        <w:szCs w:val="20"/>
                        <w:lang w:val="en-US"/>
                      </w:rPr>
                      <m:t>+</m:t>
                    </m:r>
                    <m:r>
                      <w:rPr>
                        <w:rFonts w:ascii="Cambria Math" w:hAnsi="Cambria Math" w:cs="Aharoni"/>
                        <w:color w:val="auto"/>
                        <w:sz w:val="20"/>
                        <w:szCs w:val="20"/>
                      </w:rPr>
                      <m:t>B</m:t>
                    </m:r>
                    <m:sSup>
                      <m:sSupPr>
                        <m:ctrlPr>
                          <w:rPr>
                            <w:rFonts w:ascii="Cambria Math" w:hAnsi="Cambria Math" w:cs="Aharoni"/>
                            <w:color w:val="auto"/>
                            <w:sz w:val="20"/>
                            <w:szCs w:val="20"/>
                          </w:rPr>
                        </m:ctrlPr>
                      </m:sSupPr>
                      <m:e>
                        <m:r>
                          <w:rPr>
                            <w:rFonts w:ascii="Cambria Math" w:hAnsi="Cambria Math" w:cs="Aharoni"/>
                            <w:color w:val="auto"/>
                            <w:sz w:val="20"/>
                            <w:szCs w:val="20"/>
                          </w:rPr>
                          <m:t>x</m:t>
                        </m:r>
                      </m:e>
                      <m:sup>
                        <m:r>
                          <w:rPr>
                            <w:rFonts w:ascii="Cambria Math" w:hAnsi="Cambria Math" w:cs="Aharoni"/>
                            <w:color w:val="auto"/>
                            <w:sz w:val="20"/>
                            <w:szCs w:val="20"/>
                          </w:rPr>
                          <m:t>2</m:t>
                        </m:r>
                      </m:sup>
                    </m:sSup>
                    <m:r>
                      <w:rPr>
                        <w:rFonts w:ascii="Cambria Math" w:hAnsi="Cambria Math" w:cs="Aharoni"/>
                        <w:color w:val="auto"/>
                        <w:sz w:val="20"/>
                        <w:szCs w:val="20"/>
                        <w:lang w:val="en-US"/>
                      </w:rPr>
                      <m:t>+...</m:t>
                    </m:r>
                  </m:e>
                </m:d>
                <m:r>
                  <w:rPr>
                    <w:rFonts w:ascii="Cambria Math" w:hAnsi="Cambria Math" w:cs="Aharoni"/>
                    <w:color w:val="auto"/>
                    <w:sz w:val="20"/>
                    <w:szCs w:val="20"/>
                    <w:lang w:val="en-US"/>
                  </w:rPr>
                  <m:t>dt+</m:t>
                </m:r>
                <m:r>
                  <w:rPr>
                    <w:rFonts w:ascii="Cambria Math" w:hAnsi="Cambria Math" w:cs="Aharoni"/>
                    <w:color w:val="auto"/>
                    <w:sz w:val="20"/>
                    <w:szCs w:val="20"/>
                  </w:rPr>
                  <m:t>σd</m:t>
                </m:r>
                <m:r>
                  <w:rPr>
                    <w:rFonts w:ascii="Cambria Math" w:hAnsi="Cambria Math" w:cs="Aharoni"/>
                    <w:color w:val="auto"/>
                    <w:sz w:val="20"/>
                    <w:szCs w:val="20"/>
                    <w:lang w:val="en-US"/>
                  </w:rPr>
                  <m:t>W ,</m:t>
                </m:r>
              </m:oMath>
            </m:oMathPara>
          </w:p>
        </w:tc>
        <w:tc>
          <w:tcPr>
            <w:tcW w:w="487" w:type="dxa"/>
            <w:vAlign w:val="center"/>
          </w:tcPr>
          <w:p w14:paraId="34D0117E" w14:textId="684680D9" w:rsidR="000F5D45" w:rsidRPr="00386DFB" w:rsidRDefault="000F5D45" w:rsidP="003F75CB">
            <w:pPr>
              <w:pStyle w:val="Caption"/>
              <w:spacing w:after="0" w:line="360" w:lineRule="auto"/>
              <w:rPr>
                <w:rFonts w:ascii="Times New Roman" w:eastAsiaTheme="minorEastAsia" w:hAnsi="Times New Roman" w:cs="Times New Roman"/>
                <w:i w:val="0"/>
                <w:sz w:val="20"/>
                <w:szCs w:val="20"/>
              </w:rPr>
            </w:pPr>
            <w:r>
              <w:rPr>
                <w:rFonts w:ascii="Times New Roman" w:eastAsiaTheme="minorEastAsia" w:hAnsi="Times New Roman" w:cs="Times New Roman"/>
                <w:i w:val="0"/>
                <w:color w:val="auto"/>
                <w:sz w:val="20"/>
                <w:szCs w:val="20"/>
              </w:rPr>
              <w:t>(</w:t>
            </w:r>
            <w:bookmarkStart w:id="4" w:name="Eq2"/>
            <w:r w:rsidRPr="00386DFB">
              <w:rPr>
                <w:rFonts w:ascii="Times New Roman" w:eastAsiaTheme="minorEastAsia" w:hAnsi="Times New Roman" w:cs="Times New Roman"/>
                <w:i w:val="0"/>
                <w:color w:val="auto"/>
                <w:sz w:val="20"/>
                <w:szCs w:val="20"/>
              </w:rPr>
              <w:fldChar w:fldCharType="begin"/>
            </w:r>
            <w:r w:rsidRPr="00386DFB">
              <w:rPr>
                <w:rFonts w:ascii="Times New Roman" w:eastAsiaTheme="minorEastAsia" w:hAnsi="Times New Roman" w:cs="Times New Roman"/>
                <w:i w:val="0"/>
                <w:color w:val="auto"/>
                <w:sz w:val="20"/>
                <w:szCs w:val="20"/>
              </w:rPr>
              <w:instrText xml:space="preserve"> SEQ Equation \* ARABIC </w:instrText>
            </w:r>
            <w:r w:rsidRPr="00386DFB">
              <w:rPr>
                <w:rFonts w:ascii="Times New Roman" w:eastAsiaTheme="minorEastAsia" w:hAnsi="Times New Roman" w:cs="Times New Roman"/>
                <w:i w:val="0"/>
                <w:color w:val="auto"/>
                <w:sz w:val="20"/>
                <w:szCs w:val="20"/>
              </w:rPr>
              <w:fldChar w:fldCharType="separate"/>
            </w:r>
            <w:r w:rsidR="00C645B2">
              <w:rPr>
                <w:rFonts w:ascii="Times New Roman" w:eastAsiaTheme="minorEastAsia" w:hAnsi="Times New Roman" w:cs="Times New Roman"/>
                <w:i w:val="0"/>
                <w:noProof/>
                <w:color w:val="auto"/>
                <w:sz w:val="20"/>
                <w:szCs w:val="20"/>
              </w:rPr>
              <w:t>2</w:t>
            </w:r>
            <w:r w:rsidRPr="00386DFB">
              <w:rPr>
                <w:rFonts w:ascii="Times New Roman" w:eastAsiaTheme="minorEastAsia" w:hAnsi="Times New Roman" w:cs="Times New Roman"/>
                <w:i w:val="0"/>
                <w:color w:val="auto"/>
                <w:sz w:val="20"/>
                <w:szCs w:val="20"/>
              </w:rPr>
              <w:fldChar w:fldCharType="end"/>
            </w:r>
            <w:bookmarkEnd w:id="4"/>
            <w:r>
              <w:rPr>
                <w:rFonts w:ascii="Times New Roman" w:eastAsiaTheme="minorEastAsia" w:hAnsi="Times New Roman" w:cs="Times New Roman"/>
                <w:i w:val="0"/>
                <w:color w:val="auto"/>
                <w:sz w:val="20"/>
                <w:szCs w:val="20"/>
              </w:rPr>
              <w:t>)</w:t>
            </w:r>
          </w:p>
        </w:tc>
      </w:tr>
    </w:tbl>
    <w:bookmarkEnd w:id="3"/>
    <w:p w14:paraId="434747B7" w14:textId="4ECF9B44" w:rsidR="00FB6BE8" w:rsidRDefault="00E6654B" w:rsidP="003F75CB">
      <w:pPr>
        <w:spacing w:after="120" w:line="360" w:lineRule="auto"/>
        <w:jc w:val="both"/>
        <w:rPr>
          <w:rFonts w:ascii="Times New Roman" w:eastAsiaTheme="minorEastAsia" w:hAnsi="Times New Roman" w:cs="Times New Roman"/>
          <w:iCs/>
        </w:rPr>
      </w:pPr>
      <w:r>
        <w:rPr>
          <w:rFonts w:ascii="Times New Roman" w:eastAsiaTheme="minorEastAsia" w:hAnsi="Times New Roman" w:cs="Times New Roman"/>
          <w:iCs/>
        </w:rPr>
        <w:t xml:space="preserve">The </w:t>
      </w:r>
      <w:r w:rsidR="00986D48">
        <w:rPr>
          <w:rFonts w:ascii="Times New Roman" w:eastAsiaTheme="minorEastAsia" w:hAnsi="Times New Roman" w:cs="Times New Roman"/>
          <w:iCs/>
        </w:rPr>
        <w:t>parameter</w:t>
      </w:r>
      <w:r w:rsidR="005B2421">
        <w:rPr>
          <w:rFonts w:ascii="Times New Roman" w:eastAsiaTheme="minorEastAsia" w:hAnsi="Times New Roman" w:cs="Times New Roman"/>
          <w:iCs/>
        </w:rPr>
        <w:t xml:space="preserve"> </w:t>
      </w:r>
      <m:oMath>
        <m:r>
          <w:rPr>
            <w:rFonts w:ascii="Cambria Math" w:hAnsi="Cambria Math" w:cs="Aharoni"/>
          </w:rPr>
          <m:t>A</m:t>
        </m:r>
      </m:oMath>
      <w:r w:rsidR="000D2910">
        <w:rPr>
          <w:rFonts w:ascii="Times New Roman" w:eastAsiaTheme="minorEastAsia" w:hAnsi="Times New Roman" w:cs="Times New Roman"/>
          <w:iCs/>
        </w:rPr>
        <w:t xml:space="preserve"> </w:t>
      </w:r>
      <w:r>
        <w:rPr>
          <w:rFonts w:ascii="Times New Roman" w:eastAsiaTheme="minorEastAsia" w:hAnsi="Times New Roman" w:cs="Times New Roman"/>
          <w:iCs/>
        </w:rPr>
        <w:t>is particular</w:t>
      </w:r>
      <w:r w:rsidR="005B2421">
        <w:rPr>
          <w:rFonts w:ascii="Times New Roman" w:eastAsiaTheme="minorEastAsia" w:hAnsi="Times New Roman" w:cs="Times New Roman"/>
          <w:iCs/>
        </w:rPr>
        <w:t>ly insightful</w:t>
      </w:r>
      <w:r w:rsidR="00304920">
        <w:rPr>
          <w:rFonts w:ascii="Times New Roman" w:eastAsiaTheme="minorEastAsia" w:hAnsi="Times New Roman" w:cs="Times New Roman"/>
          <w:iCs/>
        </w:rPr>
        <w:t xml:space="preserve"> </w:t>
      </w:r>
      <w:r w:rsidR="007F2116">
        <w:rPr>
          <w:rFonts w:ascii="Times New Roman" w:eastAsiaTheme="minorEastAsia" w:hAnsi="Times New Roman" w:cs="Times New Roman"/>
          <w:iCs/>
        </w:rPr>
        <w:t xml:space="preserve">as it is the sole determinant of </w:t>
      </w:r>
      <w:r w:rsidR="00304920">
        <w:rPr>
          <w:rFonts w:ascii="Times New Roman" w:eastAsiaTheme="minorEastAsia" w:hAnsi="Times New Roman" w:cs="Times New Roman"/>
          <w:iCs/>
        </w:rPr>
        <w:t>stability</w:t>
      </w:r>
      <w:r w:rsidR="007F2116">
        <w:rPr>
          <w:rFonts w:ascii="Times New Roman" w:eastAsiaTheme="minorEastAsia" w:hAnsi="Times New Roman" w:cs="Times New Roman"/>
          <w:iCs/>
        </w:rPr>
        <w:t xml:space="preserve"> of</w:t>
      </w:r>
      <w:r w:rsidR="00304920">
        <w:rPr>
          <w:rFonts w:ascii="Times New Roman" w:eastAsiaTheme="minorEastAsia" w:hAnsi="Times New Roman" w:cs="Times New Roman"/>
          <w:iCs/>
        </w:rPr>
        <w:t xml:space="preserve"> the</w:t>
      </w:r>
      <w:r w:rsidR="007F2116">
        <w:rPr>
          <w:rFonts w:ascii="Times New Roman" w:eastAsiaTheme="minorEastAsia" w:hAnsi="Times New Roman" w:cs="Times New Roman"/>
          <w:iCs/>
        </w:rPr>
        <w:t xml:space="preserve"> deterministic</w:t>
      </w:r>
      <w:r w:rsidR="00304920">
        <w:rPr>
          <w:rFonts w:ascii="Times New Roman" w:eastAsiaTheme="minorEastAsia" w:hAnsi="Times New Roman" w:cs="Times New Roman"/>
          <w:iCs/>
        </w:rPr>
        <w:t xml:space="preserve"> </w:t>
      </w:r>
      <w:r w:rsidR="007F2116">
        <w:rPr>
          <w:rFonts w:ascii="Times New Roman" w:eastAsiaTheme="minorEastAsia" w:hAnsi="Times New Roman" w:cs="Times New Roman"/>
          <w:iCs/>
        </w:rPr>
        <w:t>part of (</w:t>
      </w:r>
      <w:r w:rsidR="007F2116" w:rsidRPr="00C645B2">
        <w:rPr>
          <w:rFonts w:ascii="Times New Roman" w:eastAsiaTheme="minorEastAsia" w:hAnsi="Times New Roman" w:cs="Times New Roman"/>
        </w:rPr>
        <w:fldChar w:fldCharType="begin"/>
      </w:r>
      <w:r w:rsidR="007F2116" w:rsidRPr="00C645B2">
        <w:rPr>
          <w:rFonts w:ascii="Times New Roman" w:eastAsiaTheme="minorEastAsia" w:hAnsi="Times New Roman" w:cs="Times New Roman"/>
        </w:rPr>
        <w:instrText xml:space="preserve"> REF Eq2 \h  \* MERGEFORMAT </w:instrText>
      </w:r>
      <w:r w:rsidR="007F2116" w:rsidRPr="00C645B2">
        <w:rPr>
          <w:rFonts w:ascii="Times New Roman" w:eastAsiaTheme="minorEastAsia" w:hAnsi="Times New Roman" w:cs="Times New Roman"/>
        </w:rPr>
      </w:r>
      <w:r w:rsidR="007F2116" w:rsidRPr="00C645B2">
        <w:rPr>
          <w:rFonts w:ascii="Times New Roman" w:eastAsiaTheme="minorEastAsia" w:hAnsi="Times New Roman" w:cs="Times New Roman"/>
        </w:rPr>
        <w:fldChar w:fldCharType="separate"/>
      </w:r>
      <w:r w:rsidR="007F2116" w:rsidRPr="00C645B2">
        <w:rPr>
          <w:rFonts w:ascii="Times New Roman" w:eastAsiaTheme="minorEastAsia" w:hAnsi="Times New Roman" w:cs="Times New Roman"/>
          <w:noProof/>
          <w:sz w:val="20"/>
          <w:szCs w:val="20"/>
        </w:rPr>
        <w:t>2</w:t>
      </w:r>
      <w:r w:rsidR="007F2116" w:rsidRPr="00C645B2">
        <w:rPr>
          <w:rFonts w:ascii="Times New Roman" w:eastAsiaTheme="minorEastAsia" w:hAnsi="Times New Roman" w:cs="Times New Roman"/>
        </w:rPr>
        <w:fldChar w:fldCharType="end"/>
      </w:r>
      <w:r w:rsidR="007F2116">
        <w:rPr>
          <w:rFonts w:ascii="Times New Roman" w:eastAsiaTheme="minorEastAsia" w:hAnsi="Times New Roman" w:cs="Times New Roman"/>
          <w:iCs/>
        </w:rPr>
        <w:t>)</w:t>
      </w:r>
      <w:r w:rsidR="00986D48">
        <w:rPr>
          <w:rFonts w:ascii="Times New Roman" w:eastAsiaTheme="minorEastAsia" w:hAnsi="Times New Roman" w:cs="Times New Roman"/>
          <w:iCs/>
        </w:rPr>
        <w:t xml:space="preserve">. </w:t>
      </w:r>
      <w:r w:rsidR="005B2421">
        <w:rPr>
          <w:rFonts w:ascii="Times New Roman" w:eastAsiaTheme="minorEastAsia" w:hAnsi="Times New Roman" w:cs="Times New Roman"/>
          <w:iCs/>
        </w:rPr>
        <w:t>T</w:t>
      </w:r>
      <w:r w:rsidR="00B3794E">
        <w:rPr>
          <w:rFonts w:ascii="Times New Roman" w:eastAsiaTheme="minorEastAsia" w:hAnsi="Times New Roman" w:cs="Times New Roman"/>
          <w:iCs/>
        </w:rPr>
        <w:t>he model form in (</w:t>
      </w:r>
      <w:r w:rsidR="00C645B2" w:rsidRPr="00C645B2">
        <w:rPr>
          <w:rFonts w:ascii="Times New Roman" w:eastAsiaTheme="minorEastAsia" w:hAnsi="Times New Roman" w:cs="Times New Roman"/>
        </w:rPr>
        <w:fldChar w:fldCharType="begin"/>
      </w:r>
      <w:r w:rsidR="00C645B2" w:rsidRPr="00C645B2">
        <w:rPr>
          <w:rFonts w:ascii="Times New Roman" w:eastAsiaTheme="minorEastAsia" w:hAnsi="Times New Roman" w:cs="Times New Roman"/>
        </w:rPr>
        <w:instrText xml:space="preserve"> REF Eq2 \h  \* MERGEFORMAT </w:instrText>
      </w:r>
      <w:r w:rsidR="00C645B2" w:rsidRPr="00C645B2">
        <w:rPr>
          <w:rFonts w:ascii="Times New Roman" w:eastAsiaTheme="minorEastAsia" w:hAnsi="Times New Roman" w:cs="Times New Roman"/>
        </w:rPr>
      </w:r>
      <w:r w:rsidR="00C645B2" w:rsidRPr="00C645B2">
        <w:rPr>
          <w:rFonts w:ascii="Times New Roman" w:eastAsiaTheme="minorEastAsia" w:hAnsi="Times New Roman" w:cs="Times New Roman"/>
        </w:rPr>
        <w:fldChar w:fldCharType="separate"/>
      </w:r>
      <w:r w:rsidR="00C645B2" w:rsidRPr="00C645B2">
        <w:rPr>
          <w:rFonts w:ascii="Times New Roman" w:eastAsiaTheme="minorEastAsia" w:hAnsi="Times New Roman" w:cs="Times New Roman"/>
          <w:noProof/>
          <w:sz w:val="20"/>
          <w:szCs w:val="20"/>
        </w:rPr>
        <w:t>2</w:t>
      </w:r>
      <w:r w:rsidR="00C645B2" w:rsidRPr="00C645B2">
        <w:rPr>
          <w:rFonts w:ascii="Times New Roman" w:eastAsiaTheme="minorEastAsia" w:hAnsi="Times New Roman" w:cs="Times New Roman"/>
        </w:rPr>
        <w:fldChar w:fldCharType="end"/>
      </w:r>
      <w:r w:rsidR="00B3794E">
        <w:rPr>
          <w:rFonts w:ascii="Times New Roman" w:eastAsiaTheme="minorEastAsia" w:hAnsi="Times New Roman" w:cs="Times New Roman"/>
          <w:iCs/>
        </w:rPr>
        <w:t>) is not</w:t>
      </w:r>
      <w:r w:rsidR="005B2421">
        <w:rPr>
          <w:rFonts w:ascii="Times New Roman" w:eastAsiaTheme="minorEastAsia" w:hAnsi="Times New Roman" w:cs="Times New Roman"/>
          <w:iCs/>
        </w:rPr>
        <w:t xml:space="preserve"> directly suited for fitting to data</w:t>
      </w:r>
      <w:r w:rsidR="005812AC">
        <w:rPr>
          <w:rFonts w:ascii="Times New Roman" w:eastAsiaTheme="minorEastAsia" w:hAnsi="Times New Roman" w:cs="Times New Roman"/>
          <w:iCs/>
        </w:rPr>
        <w:t xml:space="preserve">. </w:t>
      </w:r>
      <w:r w:rsidR="00233481">
        <w:rPr>
          <w:rFonts w:ascii="Times New Roman" w:eastAsiaTheme="minorEastAsia" w:hAnsi="Times New Roman" w:cs="Times New Roman"/>
          <w:iCs/>
        </w:rPr>
        <w:t>Instead</w:t>
      </w:r>
      <w:r w:rsidR="005812AC">
        <w:rPr>
          <w:rFonts w:ascii="Times New Roman" w:eastAsiaTheme="minorEastAsia" w:hAnsi="Times New Roman" w:cs="Times New Roman"/>
          <w:iCs/>
        </w:rPr>
        <w:t>, data should be standardized first</w:t>
      </w:r>
      <w:r w:rsidR="006902F4">
        <w:rPr>
          <w:rFonts w:ascii="Times New Roman" w:eastAsiaTheme="minorEastAsia" w:hAnsi="Times New Roman" w:cs="Times New Roman"/>
          <w:iCs/>
        </w:rPr>
        <w:t>,</w:t>
      </w:r>
      <w:r w:rsidR="005812AC">
        <w:rPr>
          <w:rFonts w:ascii="Times New Roman" w:eastAsiaTheme="minorEastAsia" w:hAnsi="Times New Roman" w:cs="Times New Roman"/>
          <w:iCs/>
        </w:rPr>
        <w:t xml:space="preserve"> and then the model (</w:t>
      </w:r>
      <w:r w:rsidR="00C645B2" w:rsidRPr="00C645B2">
        <w:rPr>
          <w:rFonts w:ascii="Times New Roman" w:eastAsiaTheme="minorEastAsia" w:hAnsi="Times New Roman" w:cs="Times New Roman"/>
        </w:rPr>
        <w:fldChar w:fldCharType="begin"/>
      </w:r>
      <w:r w:rsidR="00C645B2" w:rsidRPr="00C645B2">
        <w:rPr>
          <w:rFonts w:ascii="Times New Roman" w:eastAsiaTheme="minorEastAsia" w:hAnsi="Times New Roman" w:cs="Times New Roman"/>
        </w:rPr>
        <w:instrText xml:space="preserve"> REF Eq2 \h  \* MERGEFORMAT </w:instrText>
      </w:r>
      <w:r w:rsidR="00C645B2" w:rsidRPr="00C645B2">
        <w:rPr>
          <w:rFonts w:ascii="Times New Roman" w:eastAsiaTheme="minorEastAsia" w:hAnsi="Times New Roman" w:cs="Times New Roman"/>
        </w:rPr>
      </w:r>
      <w:r w:rsidR="00C645B2" w:rsidRPr="00C645B2">
        <w:rPr>
          <w:rFonts w:ascii="Times New Roman" w:eastAsiaTheme="minorEastAsia" w:hAnsi="Times New Roman" w:cs="Times New Roman"/>
        </w:rPr>
        <w:fldChar w:fldCharType="separate"/>
      </w:r>
      <w:r w:rsidR="00C645B2" w:rsidRPr="00C645B2">
        <w:rPr>
          <w:rFonts w:ascii="Times New Roman" w:eastAsiaTheme="minorEastAsia" w:hAnsi="Times New Roman" w:cs="Times New Roman"/>
          <w:noProof/>
          <w:sz w:val="20"/>
          <w:szCs w:val="20"/>
        </w:rPr>
        <w:t>2</w:t>
      </w:r>
      <w:r w:rsidR="00C645B2" w:rsidRPr="00C645B2">
        <w:rPr>
          <w:rFonts w:ascii="Times New Roman" w:eastAsiaTheme="minorEastAsia" w:hAnsi="Times New Roman" w:cs="Times New Roman"/>
        </w:rPr>
        <w:fldChar w:fldCharType="end"/>
      </w:r>
      <w:r w:rsidR="005812AC">
        <w:rPr>
          <w:rFonts w:ascii="Times New Roman" w:eastAsiaTheme="minorEastAsia" w:hAnsi="Times New Roman" w:cs="Times New Roman"/>
          <w:iCs/>
        </w:rPr>
        <w:t xml:space="preserve">) could be </w:t>
      </w:r>
      <w:r w:rsidR="006902F4">
        <w:rPr>
          <w:rFonts w:ascii="Times New Roman" w:eastAsiaTheme="minorEastAsia" w:hAnsi="Times New Roman" w:cs="Times New Roman"/>
          <w:iCs/>
        </w:rPr>
        <w:t>applied</w:t>
      </w:r>
      <w:r w:rsidR="005812AC">
        <w:rPr>
          <w:rFonts w:ascii="Times New Roman" w:eastAsiaTheme="minorEastAsia" w:hAnsi="Times New Roman" w:cs="Times New Roman"/>
          <w:iCs/>
        </w:rPr>
        <w:t>. Since, this</w:t>
      </w:r>
      <w:r w:rsidR="00B8756D">
        <w:rPr>
          <w:rFonts w:ascii="Times New Roman" w:eastAsiaTheme="minorEastAsia" w:hAnsi="Times New Roman" w:cs="Times New Roman"/>
          <w:iCs/>
        </w:rPr>
        <w:t xml:space="preserve"> model</w:t>
      </w:r>
      <w:r w:rsidR="005812AC">
        <w:rPr>
          <w:rFonts w:ascii="Times New Roman" w:eastAsiaTheme="minorEastAsia" w:hAnsi="Times New Roman" w:cs="Times New Roman"/>
          <w:iCs/>
        </w:rPr>
        <w:t xml:space="preserve"> is linear in parameters</w:t>
      </w:r>
      <w:r w:rsidR="006902F4">
        <w:rPr>
          <w:rFonts w:ascii="Times New Roman" w:eastAsiaTheme="minorEastAsia" w:hAnsi="Times New Roman" w:cs="Times New Roman"/>
          <w:iCs/>
        </w:rPr>
        <w:t>,</w:t>
      </w:r>
      <w:r w:rsidR="005812AC">
        <w:rPr>
          <w:rFonts w:ascii="Times New Roman" w:eastAsiaTheme="minorEastAsia" w:hAnsi="Times New Roman" w:cs="Times New Roman"/>
          <w:iCs/>
        </w:rPr>
        <w:t xml:space="preserve"> it is </w:t>
      </w:r>
      <w:r w:rsidR="006902F4">
        <w:rPr>
          <w:rFonts w:ascii="Times New Roman" w:eastAsiaTheme="minorEastAsia" w:hAnsi="Times New Roman" w:cs="Times New Roman"/>
          <w:iCs/>
        </w:rPr>
        <w:t>convenient</w:t>
      </w:r>
      <w:r w:rsidR="005812AC">
        <w:rPr>
          <w:rFonts w:ascii="Times New Roman" w:eastAsiaTheme="minorEastAsia" w:hAnsi="Times New Roman" w:cs="Times New Roman"/>
          <w:iCs/>
        </w:rPr>
        <w:t xml:space="preserve"> to transform the estimated parameters back into </w:t>
      </w:r>
      <w:r w:rsidR="00797ECC">
        <w:rPr>
          <w:rFonts w:ascii="Times New Roman" w:eastAsiaTheme="minorEastAsia" w:hAnsi="Times New Roman" w:cs="Times New Roman"/>
          <w:iCs/>
        </w:rPr>
        <w:t>their</w:t>
      </w:r>
      <w:r w:rsidR="005812AC">
        <w:rPr>
          <w:rFonts w:ascii="Times New Roman" w:eastAsiaTheme="minorEastAsia" w:hAnsi="Times New Roman" w:cs="Times New Roman"/>
          <w:iCs/>
        </w:rPr>
        <w:t xml:space="preserve"> original scales by replacing </w:t>
      </w:r>
      <w:r w:rsidR="00986D48">
        <w:rPr>
          <w:rFonts w:ascii="Times New Roman" w:eastAsiaTheme="minorEastAsia" w:hAnsi="Times New Roman" w:cs="Times New Roman"/>
          <w:iCs/>
        </w:rPr>
        <w:t>the</w:t>
      </w:r>
      <w:r w:rsidR="00797ECC">
        <w:rPr>
          <w:rFonts w:ascii="Times New Roman" w:eastAsiaTheme="minorEastAsia" w:hAnsi="Times New Roman" w:cs="Times New Roman"/>
          <w:iCs/>
        </w:rPr>
        <w:t xml:space="preserve"> st</w:t>
      </w:r>
      <w:r w:rsidR="005812AC">
        <w:rPr>
          <w:rFonts w:ascii="Times New Roman" w:eastAsiaTheme="minorEastAsia" w:hAnsi="Times New Roman" w:cs="Times New Roman"/>
          <w:iCs/>
        </w:rPr>
        <w:t xml:space="preserve">ate variable </w:t>
      </w:r>
      <m:oMath>
        <m:r>
          <w:rPr>
            <w:rFonts w:ascii="Cambria Math" w:eastAsiaTheme="minorEastAsia" w:hAnsi="Cambria Math" w:cs="Times New Roman"/>
            <w:noProof/>
          </w:rPr>
          <m:t>x</m:t>
        </m:r>
      </m:oMath>
      <w:r w:rsidR="005812AC">
        <w:rPr>
          <w:rFonts w:ascii="Times New Roman" w:eastAsiaTheme="minorEastAsia" w:hAnsi="Times New Roman" w:cs="Times New Roman"/>
          <w:iCs/>
        </w:rPr>
        <w:t xml:space="preserve"> </w:t>
      </w:r>
      <w:r w:rsidR="006902F4">
        <w:rPr>
          <w:rFonts w:ascii="Times New Roman" w:eastAsiaTheme="minorEastAsia" w:hAnsi="Times New Roman" w:cs="Times New Roman"/>
          <w:iCs/>
        </w:rPr>
        <w:t>with</w:t>
      </w:r>
      <w:r w:rsidR="005812AC">
        <w:rPr>
          <w:rFonts w:ascii="Times New Roman" w:eastAsiaTheme="minorEastAsia" w:hAnsi="Times New Roman" w:cs="Times New Roman"/>
          <w:iCs/>
        </w:rPr>
        <w:t xml:space="preserve"> </w:t>
      </w:r>
      <w:r w:rsidR="00797ECC">
        <w:rPr>
          <w:rFonts w:ascii="Times New Roman" w:eastAsiaTheme="minorEastAsia" w:hAnsi="Times New Roman" w:cs="Times New Roman"/>
          <w:iCs/>
        </w:rPr>
        <w:t>its</w:t>
      </w:r>
      <w:r w:rsidR="005812AC">
        <w:rPr>
          <w:rFonts w:ascii="Times New Roman" w:eastAsiaTheme="minorEastAsia" w:hAnsi="Times New Roman" w:cs="Times New Roman"/>
          <w:iCs/>
        </w:rPr>
        <w:t xml:space="preserve"> standardization </w:t>
      </w:r>
      <m:oMath>
        <m:r>
          <w:rPr>
            <w:rFonts w:ascii="Cambria Math" w:eastAsiaTheme="minorEastAsia" w:hAnsi="Cambria Math" w:cs="Times New Roman"/>
            <w:noProof/>
          </w:rPr>
          <m:t>(x-m)/s</m:t>
        </m:r>
      </m:oMath>
      <w:r w:rsidR="005812AC">
        <w:rPr>
          <w:rFonts w:ascii="Times New Roman" w:eastAsiaTheme="minorEastAsia" w:hAnsi="Times New Roman" w:cs="Times New Roman"/>
          <w:iCs/>
        </w:rPr>
        <w:t xml:space="preserve"> and multiplying the right-hand side by </w:t>
      </w:r>
      <m:oMath>
        <m:r>
          <w:rPr>
            <w:rFonts w:ascii="Cambria Math" w:eastAsiaTheme="minorEastAsia" w:hAnsi="Cambria Math" w:cs="Times New Roman"/>
            <w:noProof/>
          </w:rPr>
          <m:t>s</m:t>
        </m:r>
      </m:oMath>
      <w:r w:rsidR="005812AC">
        <w:rPr>
          <w:rFonts w:ascii="Times New Roman" w:eastAsiaTheme="minorEastAsia" w:hAnsi="Times New Roman" w:cs="Times New Roman"/>
        </w:rPr>
        <w:t xml:space="preserve"> w</w:t>
      </w:r>
      <w:r w:rsidR="005812AC">
        <w:rPr>
          <w:rFonts w:ascii="Times New Roman" w:eastAsiaTheme="minorEastAsia" w:hAnsi="Times New Roman" w:cs="Times New Roman"/>
          <w:iCs/>
        </w:rPr>
        <w:t xml:space="preserve">here </w:t>
      </w:r>
      <m:oMath>
        <m:r>
          <w:rPr>
            <w:rFonts w:ascii="Cambria Math" w:eastAsiaTheme="minorEastAsia" w:hAnsi="Cambria Math" w:cs="Times New Roman"/>
            <w:noProof/>
          </w:rPr>
          <m:t>m</m:t>
        </m:r>
      </m:oMath>
      <w:r w:rsidR="005812AC">
        <w:rPr>
          <w:rFonts w:ascii="Times New Roman" w:eastAsiaTheme="minorEastAsia" w:hAnsi="Times New Roman" w:cs="Times New Roman"/>
        </w:rPr>
        <w:t xml:space="preserve"> and </w:t>
      </w:r>
      <m:oMath>
        <m:r>
          <w:rPr>
            <w:rFonts w:ascii="Cambria Math" w:eastAsiaTheme="minorEastAsia" w:hAnsi="Cambria Math" w:cs="Times New Roman"/>
            <w:noProof/>
          </w:rPr>
          <m:t>s</m:t>
        </m:r>
      </m:oMath>
      <w:r w:rsidR="005812AC">
        <w:rPr>
          <w:rFonts w:ascii="Times New Roman" w:eastAsiaTheme="minorEastAsia" w:hAnsi="Times New Roman" w:cs="Times New Roman"/>
        </w:rPr>
        <w:t xml:space="preserve"> are the mean and standard deviation of the </w:t>
      </w:r>
      <w:r w:rsidR="00B2383F">
        <w:rPr>
          <w:rFonts w:ascii="Times New Roman" w:eastAsiaTheme="minorEastAsia" w:hAnsi="Times New Roman" w:cs="Times New Roman"/>
        </w:rPr>
        <w:t>data</w:t>
      </w:r>
      <w:r w:rsidR="005812AC">
        <w:rPr>
          <w:rFonts w:ascii="Times New Roman" w:eastAsiaTheme="minorEastAsia" w:hAnsi="Times New Roman" w:cs="Times New Roman"/>
          <w:iCs/>
        </w:rPr>
        <w:t xml:space="preserve">, respectively. </w:t>
      </w:r>
    </w:p>
    <w:p w14:paraId="00844857" w14:textId="05F3F8CC" w:rsidR="00917F1D" w:rsidRPr="00F44B5A" w:rsidRDefault="00917F1D" w:rsidP="003F75CB">
      <w:pPr>
        <w:spacing w:before="360" w:line="360" w:lineRule="auto"/>
        <w:jc w:val="both"/>
        <w:rPr>
          <w:rFonts w:ascii="Times New Roman" w:hAnsi="Times New Roman" w:cs="Times New Roman"/>
          <w:b/>
          <w:bCs/>
        </w:rPr>
      </w:pPr>
      <w:r>
        <w:rPr>
          <w:rFonts w:ascii="Times New Roman" w:hAnsi="Times New Roman" w:cs="Times New Roman"/>
          <w:b/>
          <w:bCs/>
        </w:rPr>
        <w:t xml:space="preserve">Step </w:t>
      </w:r>
      <w:r w:rsidR="000D1F06">
        <w:rPr>
          <w:rFonts w:ascii="Times New Roman" w:hAnsi="Times New Roman" w:cs="Times New Roman"/>
          <w:b/>
          <w:bCs/>
        </w:rPr>
        <w:t>5</w:t>
      </w:r>
      <w:r>
        <w:rPr>
          <w:rFonts w:ascii="Times New Roman" w:hAnsi="Times New Roman" w:cs="Times New Roman"/>
          <w:b/>
          <w:bCs/>
        </w:rPr>
        <w:t>. Euler reconstructio</w:t>
      </w:r>
      <w:r w:rsidR="002A06C7">
        <w:rPr>
          <w:rFonts w:ascii="Times New Roman" w:hAnsi="Times New Roman" w:cs="Times New Roman"/>
          <w:b/>
          <w:bCs/>
        </w:rPr>
        <w:t>n</w:t>
      </w:r>
    </w:p>
    <w:p w14:paraId="304718DD" w14:textId="021B2E24" w:rsidR="00C645B2" w:rsidRDefault="00C645B2" w:rsidP="003F75CB">
      <w:pPr>
        <w:spacing w:after="360" w:line="360" w:lineRule="auto"/>
        <w:jc w:val="both"/>
        <w:rPr>
          <w:rFonts w:ascii="Times New Roman" w:hAnsi="Times New Roman" w:cs="Times New Roman"/>
        </w:rPr>
      </w:pPr>
      <w:r w:rsidRPr="00C645B2">
        <w:rPr>
          <w:rFonts w:ascii="Times New Roman" w:hAnsi="Times New Roman" w:cs="Times New Roman"/>
        </w:rPr>
        <w:t xml:space="preserve">If the data resolution falls within either the high-resolution or medium-resolution category, then Euler reconstruction is applicable. </w:t>
      </w:r>
    </w:p>
    <w:p w14:paraId="43ACEDF9" w14:textId="3627130A" w:rsidR="00BA27FC" w:rsidRPr="00F44B5A" w:rsidRDefault="00BA27FC" w:rsidP="003F75CB">
      <w:pPr>
        <w:spacing w:line="360" w:lineRule="auto"/>
        <w:jc w:val="both"/>
        <w:rPr>
          <w:rFonts w:ascii="Times New Roman" w:hAnsi="Times New Roman" w:cs="Times New Roman"/>
          <w:b/>
          <w:bCs/>
        </w:rPr>
      </w:pPr>
      <w:r>
        <w:rPr>
          <w:rFonts w:ascii="Times New Roman" w:hAnsi="Times New Roman" w:cs="Times New Roman"/>
          <w:b/>
          <w:bCs/>
        </w:rPr>
        <w:t xml:space="preserve">Step </w:t>
      </w:r>
      <w:r w:rsidR="000D1F06">
        <w:rPr>
          <w:rFonts w:ascii="Times New Roman" w:hAnsi="Times New Roman" w:cs="Times New Roman"/>
          <w:b/>
          <w:bCs/>
        </w:rPr>
        <w:t>6</w:t>
      </w:r>
      <w:r>
        <w:rPr>
          <w:rFonts w:ascii="Times New Roman" w:hAnsi="Times New Roman" w:cs="Times New Roman"/>
          <w:b/>
          <w:bCs/>
        </w:rPr>
        <w:t>. Hermite reconstruction</w:t>
      </w:r>
    </w:p>
    <w:p w14:paraId="38B8C1D7" w14:textId="25F823CF" w:rsidR="00816F28" w:rsidRDefault="0025440C" w:rsidP="003F75CB">
      <w:pPr>
        <w:spacing w:line="360" w:lineRule="auto"/>
        <w:jc w:val="both"/>
        <w:rPr>
          <w:rFonts w:ascii="Times New Roman" w:eastAsiaTheme="minorEastAsia" w:hAnsi="Times New Roman" w:cs="Times New Roman"/>
        </w:rPr>
      </w:pPr>
      <w:r>
        <w:rPr>
          <w:rFonts w:ascii="Times New Roman" w:hAnsi="Times New Roman" w:cs="Times New Roman"/>
        </w:rPr>
        <w:t xml:space="preserve">If the data resolution falls in the category of low resolution, Hermite reconstruction </w:t>
      </w:r>
      <w:r w:rsidR="009E5744">
        <w:rPr>
          <w:rFonts w:ascii="Times New Roman" w:hAnsi="Times New Roman" w:cs="Times New Roman"/>
        </w:rPr>
        <w:t>should be</w:t>
      </w:r>
      <w:r>
        <w:rPr>
          <w:rFonts w:ascii="Times New Roman" w:hAnsi="Times New Roman" w:cs="Times New Roman"/>
        </w:rPr>
        <w:t xml:space="preserve"> </w:t>
      </w:r>
      <w:r w:rsidR="005E78B0">
        <w:rPr>
          <w:rFonts w:ascii="Times New Roman" w:hAnsi="Times New Roman" w:cs="Times New Roman"/>
        </w:rPr>
        <w:t>employed</w:t>
      </w:r>
      <w:r w:rsidR="00C30536">
        <w:rPr>
          <w:rFonts w:ascii="Times New Roman" w:hAnsi="Times New Roman" w:cs="Times New Roman"/>
        </w:rPr>
        <w:t>.</w:t>
      </w:r>
      <w:r w:rsidR="00395F2E">
        <w:rPr>
          <w:rFonts w:ascii="Times New Roman" w:hAnsi="Times New Roman" w:cs="Times New Roman"/>
        </w:rPr>
        <w:t xml:space="preserve"> Here, we briefly </w:t>
      </w:r>
      <w:r w:rsidR="005E78B0">
        <w:rPr>
          <w:rFonts w:ascii="Times New Roman" w:hAnsi="Times New Roman" w:cs="Times New Roman"/>
        </w:rPr>
        <w:t>outline</w:t>
      </w:r>
      <w:r w:rsidR="00395F2E">
        <w:rPr>
          <w:rFonts w:ascii="Times New Roman" w:hAnsi="Times New Roman" w:cs="Times New Roman"/>
        </w:rPr>
        <w:t xml:space="preserve"> the approach</w:t>
      </w:r>
      <w:r w:rsidR="005E78B0">
        <w:rPr>
          <w:rFonts w:ascii="Times New Roman" w:hAnsi="Times New Roman" w:cs="Times New Roman"/>
        </w:rPr>
        <w:t xml:space="preserve">, but for detailed mathematical explanation, refer </w:t>
      </w:r>
      <w:r w:rsidR="00C30536">
        <w:rPr>
          <w:rFonts w:ascii="Times New Roman" w:eastAsiaTheme="minorEastAsia" w:hAnsi="Times New Roman" w:cs="Times New Roman"/>
        </w:rPr>
        <w:t>to Appendices F, G, H and I</w:t>
      </w:r>
      <w:r w:rsidR="005E78B0">
        <w:rPr>
          <w:rFonts w:ascii="Times New Roman" w:eastAsiaTheme="minorEastAsia" w:hAnsi="Times New Roman" w:cs="Times New Roman"/>
        </w:rPr>
        <w:t xml:space="preserve">. </w:t>
      </w:r>
      <w:r w:rsidR="00C30536">
        <w:rPr>
          <w:rFonts w:ascii="Times New Roman" w:eastAsiaTheme="minorEastAsia" w:hAnsi="Times New Roman" w:cs="Times New Roman"/>
        </w:rPr>
        <w:t>For a friendly explanation refer to section 11 of the tutorial</w:t>
      </w:r>
      <w:r w:rsidR="005E78B0">
        <w:rPr>
          <w:rFonts w:ascii="Times New Roman" w:eastAsiaTheme="minorEastAsia" w:hAnsi="Times New Roman" w:cs="Times New Roman"/>
        </w:rPr>
        <w:t>, which includes numerous</w:t>
      </w:r>
      <w:r w:rsidR="00C30536">
        <w:rPr>
          <w:rFonts w:ascii="Times New Roman" w:eastAsiaTheme="minorEastAsia" w:hAnsi="Times New Roman" w:cs="Times New Roman"/>
        </w:rPr>
        <w:t xml:space="preserve"> case studies. </w:t>
      </w:r>
      <w:r w:rsidR="00816F28">
        <w:rPr>
          <w:rFonts w:ascii="Times New Roman" w:eastAsiaTheme="minorEastAsia" w:hAnsi="Times New Roman" w:cs="Times New Roman"/>
        </w:rPr>
        <w:t xml:space="preserve">In our MATLAB package, we have implemented the Hermite reconstruction based on a refinement by </w:t>
      </w:r>
      <w:r w:rsidR="00816F28">
        <w:rPr>
          <w:rFonts w:ascii="Times New Roman" w:eastAsiaTheme="minorEastAsia" w:hAnsi="Times New Roman" w:cs="Times New Roman"/>
        </w:rPr>
        <w:fldChar w:fldCharType="begin"/>
      </w:r>
      <w:r w:rsidR="00F325A5">
        <w:rPr>
          <w:rFonts w:ascii="Times New Roman" w:eastAsiaTheme="minorEastAsia" w:hAnsi="Times New Roman" w:cs="Times New Roman"/>
        </w:rPr>
        <w:instrText xml:space="preserve"> ADDIN EN.CITE &lt;EndNote&gt;&lt;Cite&gt;&lt;Author&gt;Bakshi&lt;/Author&gt;&lt;Year&gt;2005&lt;/Year&gt;&lt;RecNum&gt;54&lt;/RecNum&gt;&lt;DisplayText&gt;(Bakshi &amp;amp; Ju 2005)&lt;/DisplayText&gt;&lt;record&gt;&lt;rec-number&gt;54&lt;/rec-number&gt;&lt;foreign-keys&gt;&lt;key app="EN" db-id="pee2tdf92v0wwqeztzi5zrxo2fvtxvt0zsad" timestamp="0"&gt;54&lt;/key&gt;&lt;/foreign-keys&gt;&lt;ref-type name="Journal Article"&gt;17&lt;/ref-type&gt;&lt;contributors&gt;&lt;authors&gt;&lt;author&gt;Bakshi, Gurdip&lt;/author&gt;&lt;author&gt;Ju, Nengjiu %J The Journal of Business&lt;/author&gt;&lt;/authors&gt;&lt;/contributors&gt;&lt;titles&gt;&lt;title&gt;A Refinement to Aït‐Sahalia&amp;apos;s (2002)“Maximum Likelihood Estimation of Discretely Sampled Diffusions: A Closed‐Form Approximation Approach”&lt;/title&gt;&lt;/titles&gt;&lt;pages&gt;2037-2052&lt;/pages&gt;&lt;volume&gt;78&lt;/volume&gt;&lt;number&gt;5&lt;/number&gt;&lt;dates&gt;&lt;year&gt;2005&lt;/year&gt;&lt;/dates&gt;&lt;isbn&gt;0021-9398&lt;/isbn&gt;&lt;urls&gt;&lt;/urls&gt;&lt;/record&gt;&lt;/Cite&gt;&lt;/EndNote&gt;</w:instrText>
      </w:r>
      <w:r w:rsidR="00816F28">
        <w:rPr>
          <w:rFonts w:ascii="Times New Roman" w:eastAsiaTheme="minorEastAsia" w:hAnsi="Times New Roman" w:cs="Times New Roman"/>
        </w:rPr>
        <w:fldChar w:fldCharType="separate"/>
      </w:r>
      <w:r w:rsidR="00816F28">
        <w:rPr>
          <w:rFonts w:ascii="Times New Roman" w:eastAsiaTheme="minorEastAsia" w:hAnsi="Times New Roman" w:cs="Times New Roman"/>
          <w:noProof/>
        </w:rPr>
        <w:t>(Bakshi &amp; Ju 2005)</w:t>
      </w:r>
      <w:r w:rsidR="00816F28">
        <w:rPr>
          <w:rFonts w:ascii="Times New Roman" w:eastAsiaTheme="minorEastAsia" w:hAnsi="Times New Roman" w:cs="Times New Roman"/>
        </w:rPr>
        <w:fldChar w:fldCharType="end"/>
      </w:r>
      <w:r w:rsidR="00816F28">
        <w:rPr>
          <w:rFonts w:ascii="Times New Roman" w:eastAsiaTheme="minorEastAsia" w:hAnsi="Times New Roman" w:cs="Times New Roman"/>
        </w:rPr>
        <w:t xml:space="preserve"> to a</w:t>
      </w:r>
      <w:r w:rsidR="00E226D7">
        <w:rPr>
          <w:rFonts w:ascii="Times New Roman" w:eastAsiaTheme="minorEastAsia" w:hAnsi="Times New Roman" w:cs="Times New Roman"/>
        </w:rPr>
        <w:t xml:space="preserve"> </w:t>
      </w:r>
      <w:r w:rsidR="00816F28">
        <w:rPr>
          <w:rFonts w:ascii="Times New Roman" w:eastAsiaTheme="minorEastAsia" w:hAnsi="Times New Roman" w:cs="Times New Roman"/>
        </w:rPr>
        <w:t xml:space="preserve">methodology developed by </w:t>
      </w:r>
      <w:r w:rsidR="00816F28">
        <w:rPr>
          <w:rFonts w:ascii="Times New Roman" w:eastAsiaTheme="minorEastAsia" w:hAnsi="Times New Roman" w:cs="Times New Roman"/>
        </w:rPr>
        <w:fldChar w:fldCharType="begin"/>
      </w:r>
      <w:r w:rsidR="00F325A5">
        <w:rPr>
          <w:rFonts w:ascii="Times New Roman" w:eastAsiaTheme="minorEastAsia" w:hAnsi="Times New Roman" w:cs="Times New Roman"/>
        </w:rPr>
        <w:instrText xml:space="preserve"> ADDIN EN.CITE &lt;EndNote&gt;&lt;Cite&gt;&lt;Author&gt;Aït‐Sahalia&lt;/Author&gt;&lt;Year&gt;2002&lt;/Year&gt;&lt;RecNum&gt;53&lt;/RecNum&gt;&lt;DisplayText&gt;(Aït‐Sahalia 2002)&lt;/DisplayText&gt;&lt;record&gt;&lt;rec-number&gt;53&lt;/rec-number&gt;&lt;foreign-keys&gt;&lt;key app="EN" db-id="pee2tdf92v0wwqeztzi5zrxo2fvtxvt0zsad" timestamp="0"&gt;53&lt;/key&gt;&lt;/foreign-keys&gt;&lt;ref-type name="Journal Article"&gt;17&lt;/ref-type&gt;&lt;contributors&gt;&lt;authors&gt;&lt;author&gt;Aït‐Sahalia, Yacine %J Econometrica&lt;/author&gt;&lt;/authors&gt;&lt;/contributors&gt;&lt;titles&gt;&lt;title&gt;Maximum likelihood estimation of discretely sampled diffusions: a closed‐form approximation approach&lt;/title&gt;&lt;/titles&gt;&lt;pages&gt;223-262&lt;/pages&gt;&lt;volume&gt;70&lt;/volume&gt;&lt;number&gt;1&lt;/number&gt;&lt;dates&gt;&lt;year&gt;2002&lt;/year&gt;&lt;/dates&gt;&lt;isbn&gt;0012-9682&lt;/isbn&gt;&lt;urls&gt;&lt;/urls&gt;&lt;/record&gt;&lt;/Cite&gt;&lt;/EndNote&gt;</w:instrText>
      </w:r>
      <w:r w:rsidR="00816F28">
        <w:rPr>
          <w:rFonts w:ascii="Times New Roman" w:eastAsiaTheme="minorEastAsia" w:hAnsi="Times New Roman" w:cs="Times New Roman"/>
        </w:rPr>
        <w:fldChar w:fldCharType="separate"/>
      </w:r>
      <w:r w:rsidR="00816F28">
        <w:rPr>
          <w:rFonts w:ascii="Times New Roman" w:eastAsiaTheme="minorEastAsia" w:hAnsi="Times New Roman" w:cs="Times New Roman"/>
          <w:noProof/>
        </w:rPr>
        <w:t>(Aït‐Sahalia 2002)</w:t>
      </w:r>
      <w:r w:rsidR="00816F28">
        <w:rPr>
          <w:rFonts w:ascii="Times New Roman" w:eastAsiaTheme="minorEastAsia" w:hAnsi="Times New Roman" w:cs="Times New Roman"/>
        </w:rPr>
        <w:fldChar w:fldCharType="end"/>
      </w:r>
      <w:r w:rsidR="00816F28">
        <w:rPr>
          <w:rFonts w:ascii="Times New Roman" w:eastAsiaTheme="minorEastAsia" w:hAnsi="Times New Roman" w:cs="Times New Roman"/>
        </w:rPr>
        <w:t xml:space="preserve">. </w:t>
      </w:r>
    </w:p>
    <w:p w14:paraId="7BC7E0FC" w14:textId="7C27B9E7" w:rsidR="00AE2E00" w:rsidRDefault="005D7B01" w:rsidP="003F75CB">
      <w:pPr>
        <w:spacing w:line="360" w:lineRule="auto"/>
        <w:jc w:val="both"/>
        <w:rPr>
          <w:rFonts w:ascii="Times New Roman" w:eastAsiaTheme="minorEastAsia" w:hAnsi="Times New Roman" w:cs="Times New Roman"/>
        </w:rPr>
      </w:pPr>
      <w:r>
        <w:rPr>
          <w:rFonts w:ascii="Times New Roman" w:hAnsi="Times New Roman" w:cs="Times New Roman"/>
        </w:rPr>
        <w:t xml:space="preserve">Our approach involves a </w:t>
      </w:r>
      <w:r w:rsidR="00D65985">
        <w:rPr>
          <w:rFonts w:ascii="Times New Roman" w:hAnsi="Times New Roman" w:cs="Times New Roman"/>
        </w:rPr>
        <w:t xml:space="preserve">two-phase algorithm. </w:t>
      </w:r>
      <w:r w:rsidR="00B13056">
        <w:rPr>
          <w:rFonts w:ascii="Times New Roman" w:hAnsi="Times New Roman" w:cs="Times New Roman"/>
        </w:rPr>
        <w:t xml:space="preserve">In the first phase Euler reconstruction is </w:t>
      </w:r>
      <w:r>
        <w:rPr>
          <w:rFonts w:ascii="Times New Roman" w:hAnsi="Times New Roman" w:cs="Times New Roman"/>
        </w:rPr>
        <w:t xml:space="preserve">performed, resulting in </w:t>
      </w:r>
      <w:r w:rsidR="00076FCC">
        <w:rPr>
          <w:rFonts w:ascii="Times New Roman" w:hAnsi="Times New Roman" w:cs="Times New Roman"/>
        </w:rPr>
        <w:t>a first guess of</w:t>
      </w:r>
      <w:r>
        <w:rPr>
          <w:rFonts w:ascii="Times New Roman" w:hAnsi="Times New Roman" w:cs="Times New Roman"/>
        </w:rPr>
        <w:t xml:space="preserve"> </w:t>
      </w:r>
      <w:r w:rsidR="00076FCC">
        <w:rPr>
          <w:rFonts w:ascii="Times New Roman" w:hAnsi="Times New Roman" w:cs="Times New Roman"/>
        </w:rPr>
        <w:t>the</w:t>
      </w:r>
      <w:r>
        <w:rPr>
          <w:rFonts w:ascii="Times New Roman" w:hAnsi="Times New Roman" w:cs="Times New Roman"/>
        </w:rPr>
        <w:t xml:space="preserve"> parameter vector</w:t>
      </w:r>
      <w:r w:rsidR="00076FCC">
        <w:rPr>
          <w:rFonts w:ascii="Times New Roman" w:hAnsi="Times New Roman" w:cs="Times New Roman"/>
        </w:rPr>
        <w:t xml:space="preserve"> called</w:t>
      </w:r>
      <w:r w:rsidR="00B13056">
        <w:rPr>
          <w:rFonts w:ascii="Times New Roman" w:hAnsi="Times New Roman" w:cs="Times New Roman"/>
        </w:rPr>
        <w:t xml:space="preserve"> </w:t>
      </w:r>
      <m:oMath>
        <m:sSub>
          <m:sSubPr>
            <m:ctrlPr>
              <w:rPr>
                <w:rFonts w:ascii="Cambria Math" w:hAnsi="Cambria Math" w:cs="Times New Roman"/>
                <w:i/>
              </w:rPr>
            </m:ctrlPr>
          </m:sSubPr>
          <m:e>
            <m:acc>
              <m:accPr>
                <m:ctrlPr>
                  <w:rPr>
                    <w:rFonts w:ascii="Cambria Math" w:hAnsi="Cambria Math" w:cs="Times New Roman"/>
                    <w:i/>
                  </w:rPr>
                </m:ctrlPr>
              </m:accPr>
              <m:e>
                <m:r>
                  <w:rPr>
                    <w:rFonts w:ascii="Cambria Math" w:hAnsi="Cambria Math" w:cs="Times New Roman"/>
                  </w:rPr>
                  <m:t>θ</m:t>
                </m:r>
              </m:e>
            </m:acc>
          </m:e>
          <m:sub>
            <m:r>
              <w:rPr>
                <w:rFonts w:ascii="Cambria Math" w:hAnsi="Cambria Math" w:cs="Times New Roman"/>
              </w:rPr>
              <m:t>Euler</m:t>
            </m:r>
          </m:sub>
        </m:sSub>
      </m:oMath>
      <w:r w:rsidR="00B13056">
        <w:rPr>
          <w:rFonts w:ascii="Times New Roman" w:hAnsi="Times New Roman" w:cs="Times New Roman"/>
        </w:rPr>
        <w:t xml:space="preserve">. </w:t>
      </w:r>
      <w:r w:rsidR="007A1501">
        <w:rPr>
          <w:rFonts w:ascii="Times New Roman" w:hAnsi="Times New Roman" w:cs="Times New Roman"/>
        </w:rPr>
        <w:t xml:space="preserve">In the second phase, the algorithm </w:t>
      </w:r>
      <w:r w:rsidR="00076FCC">
        <w:rPr>
          <w:rFonts w:ascii="Times New Roman" w:hAnsi="Times New Roman" w:cs="Times New Roman"/>
        </w:rPr>
        <w:t>improves this first guess</w:t>
      </w:r>
      <w:r w:rsidR="007A1501">
        <w:rPr>
          <w:rFonts w:ascii="Times New Roman" w:hAnsi="Times New Roman" w:cs="Times New Roman"/>
        </w:rPr>
        <w:t xml:space="preserve"> </w:t>
      </w:r>
      <w:r w:rsidR="00076FCC">
        <w:rPr>
          <w:rFonts w:ascii="Times New Roman" w:hAnsi="Times New Roman" w:cs="Times New Roman"/>
        </w:rPr>
        <w:t>using</w:t>
      </w:r>
      <w:r w:rsidR="007A1501">
        <w:rPr>
          <w:rFonts w:ascii="Times New Roman" w:hAnsi="Times New Roman" w:cs="Times New Roman"/>
        </w:rPr>
        <w:t xml:space="preserve"> Hermite reconstruction. </w:t>
      </w:r>
      <w:r w:rsidR="005E2A20">
        <w:rPr>
          <w:rFonts w:ascii="Times New Roman" w:eastAsiaTheme="minorEastAsia" w:hAnsi="Times New Roman" w:cs="Times New Roman"/>
        </w:rPr>
        <w:t xml:space="preserve">Hermite reconstruction requires two </w:t>
      </w:r>
      <w:r w:rsidR="005533FB">
        <w:rPr>
          <w:rFonts w:ascii="Times New Roman" w:eastAsiaTheme="minorEastAsia" w:hAnsi="Times New Roman" w:cs="Times New Roman"/>
        </w:rPr>
        <w:t>key</w:t>
      </w:r>
      <w:r w:rsidR="005E2A20">
        <w:rPr>
          <w:rFonts w:ascii="Times New Roman" w:eastAsiaTheme="minorEastAsia" w:hAnsi="Times New Roman" w:cs="Times New Roman"/>
        </w:rPr>
        <w:t xml:space="preserve"> inputs</w:t>
      </w:r>
      <w:r w:rsidR="00BA2206">
        <w:rPr>
          <w:rFonts w:ascii="Times New Roman" w:eastAsiaTheme="minorEastAsia" w:hAnsi="Times New Roman" w:cs="Times New Roman"/>
        </w:rPr>
        <w:t>:</w:t>
      </w:r>
      <w:r w:rsidR="005E2A20">
        <w:rPr>
          <w:rFonts w:ascii="Times New Roman" w:eastAsiaTheme="minorEastAsia" w:hAnsi="Times New Roman" w:cs="Times New Roman"/>
        </w:rPr>
        <w:t xml:space="preserve"> J and K. J represents the number of ‘spatial’ terms in the Hermite expansion of the likelihood function using Hermite polynomials</w:t>
      </w:r>
      <w:r w:rsidR="008E1278">
        <w:rPr>
          <w:rFonts w:ascii="Times New Roman" w:eastAsiaTheme="minorEastAsia" w:hAnsi="Times New Roman" w:cs="Times New Roman"/>
        </w:rPr>
        <w:t>,</w:t>
      </w:r>
      <w:r w:rsidR="005E2A20">
        <w:rPr>
          <w:rFonts w:ascii="Times New Roman" w:eastAsiaTheme="minorEastAsia" w:hAnsi="Times New Roman" w:cs="Times New Roman"/>
        </w:rPr>
        <w:t xml:space="preserve"> while K represents the number of ‘temporal’ terms in the T</w:t>
      </w:r>
      <w:r w:rsidR="00CC1323">
        <w:rPr>
          <w:rFonts w:ascii="Times New Roman" w:eastAsiaTheme="minorEastAsia" w:hAnsi="Times New Roman" w:cs="Times New Roman"/>
        </w:rPr>
        <w:t>a</w:t>
      </w:r>
      <w:r w:rsidR="005E2A20">
        <w:rPr>
          <w:rFonts w:ascii="Times New Roman" w:eastAsiaTheme="minorEastAsia" w:hAnsi="Times New Roman" w:cs="Times New Roman"/>
        </w:rPr>
        <w:t xml:space="preserve">ylor expansion, in </w:t>
      </w:r>
      <m:oMath>
        <m:r>
          <w:rPr>
            <w:rFonts w:ascii="Cambria Math" w:eastAsiaTheme="minorEastAsia" w:hAnsi="Cambria Math" w:cs="Aharoni"/>
          </w:rPr>
          <m:t>∆</m:t>
        </m:r>
      </m:oMath>
      <w:r w:rsidR="005E2A20">
        <w:rPr>
          <w:rFonts w:ascii="Times New Roman" w:eastAsiaTheme="minorEastAsia" w:hAnsi="Times New Roman" w:cs="Times New Roman"/>
        </w:rPr>
        <w:t xml:space="preserve">, of Hermite coefficients. </w:t>
      </w:r>
      <w:r w:rsidR="00FC6B9A">
        <w:rPr>
          <w:rFonts w:ascii="Times New Roman" w:eastAsiaTheme="minorEastAsia" w:hAnsi="Times New Roman" w:cs="Times New Roman"/>
        </w:rPr>
        <w:t xml:space="preserve">High J and K increase estimation accuracy at the cost </w:t>
      </w:r>
      <w:r w:rsidR="00FC66D0">
        <w:rPr>
          <w:rFonts w:ascii="Times New Roman" w:eastAsiaTheme="minorEastAsia" w:hAnsi="Times New Roman" w:cs="Times New Roman"/>
        </w:rPr>
        <w:t>of higher</w:t>
      </w:r>
      <w:r w:rsidR="00FC6B9A">
        <w:rPr>
          <w:rFonts w:ascii="Times New Roman" w:eastAsiaTheme="minorEastAsia" w:hAnsi="Times New Roman" w:cs="Times New Roman"/>
        </w:rPr>
        <w:t xml:space="preserve"> computation time. </w:t>
      </w:r>
      <w:r w:rsidR="008E1278">
        <w:rPr>
          <w:rFonts w:ascii="Times New Roman" w:eastAsiaTheme="minorEastAsia" w:hAnsi="Times New Roman" w:cs="Times New Roman"/>
        </w:rPr>
        <w:t>Typically</w:t>
      </w:r>
      <w:r w:rsidR="005E2A20">
        <w:rPr>
          <w:rFonts w:ascii="Times New Roman" w:eastAsiaTheme="minorEastAsia" w:hAnsi="Times New Roman" w:cs="Times New Roman"/>
        </w:rPr>
        <w:t>, a small J suffic</w:t>
      </w:r>
      <w:r w:rsidR="008773FB">
        <w:rPr>
          <w:rFonts w:ascii="Times New Roman" w:eastAsiaTheme="minorEastAsia" w:hAnsi="Times New Roman" w:cs="Times New Roman"/>
        </w:rPr>
        <w:t>e</w:t>
      </w:r>
      <w:r w:rsidR="008E1278">
        <w:rPr>
          <w:rFonts w:ascii="Times New Roman" w:eastAsiaTheme="minorEastAsia" w:hAnsi="Times New Roman" w:cs="Times New Roman"/>
        </w:rPr>
        <w:t>s</w:t>
      </w:r>
      <w:r w:rsidR="008773FB">
        <w:rPr>
          <w:rFonts w:ascii="Times New Roman" w:eastAsiaTheme="minorEastAsia" w:hAnsi="Times New Roman" w:cs="Times New Roman"/>
        </w:rPr>
        <w:t>,</w:t>
      </w:r>
      <w:r w:rsidR="005E2A20">
        <w:rPr>
          <w:rFonts w:ascii="Times New Roman" w:eastAsiaTheme="minorEastAsia" w:hAnsi="Times New Roman" w:cs="Times New Roman"/>
        </w:rPr>
        <w:t xml:space="preserve"> and</w:t>
      </w:r>
      <w:r w:rsidR="008773FB">
        <w:rPr>
          <w:rFonts w:ascii="Times New Roman" w:eastAsiaTheme="minorEastAsia" w:hAnsi="Times New Roman" w:cs="Times New Roman"/>
        </w:rPr>
        <w:t xml:space="preserve"> in all case studies in the tutorial, </w:t>
      </w:r>
      <w:r w:rsidR="005E2A20">
        <w:rPr>
          <w:rFonts w:ascii="Times New Roman" w:eastAsiaTheme="minorEastAsia" w:hAnsi="Times New Roman" w:cs="Times New Roman"/>
        </w:rPr>
        <w:t>we</w:t>
      </w:r>
      <w:r w:rsidR="008773FB">
        <w:rPr>
          <w:rFonts w:ascii="Times New Roman" w:eastAsiaTheme="minorEastAsia" w:hAnsi="Times New Roman" w:cs="Times New Roman"/>
        </w:rPr>
        <w:t xml:space="preserve"> have</w:t>
      </w:r>
      <w:r w:rsidR="005E2A20">
        <w:rPr>
          <w:rFonts w:ascii="Times New Roman" w:eastAsiaTheme="minorEastAsia" w:hAnsi="Times New Roman" w:cs="Times New Roman"/>
        </w:rPr>
        <w:t xml:space="preserve"> used J=3</w:t>
      </w:r>
      <w:r w:rsidR="008773FB">
        <w:rPr>
          <w:rFonts w:ascii="Times New Roman" w:eastAsiaTheme="minorEastAsia" w:hAnsi="Times New Roman" w:cs="Times New Roman"/>
        </w:rPr>
        <w:t xml:space="preserve">. </w:t>
      </w:r>
      <w:r w:rsidR="005E2A20">
        <w:rPr>
          <w:rFonts w:ascii="Times New Roman" w:eastAsiaTheme="minorEastAsia" w:hAnsi="Times New Roman" w:cs="Times New Roman"/>
        </w:rPr>
        <w:t>However, as data resolution dec</w:t>
      </w:r>
      <w:r w:rsidR="00FD7E40">
        <w:rPr>
          <w:rFonts w:ascii="Times New Roman" w:eastAsiaTheme="minorEastAsia" w:hAnsi="Times New Roman" w:cs="Times New Roman"/>
        </w:rPr>
        <w:t>rease</w:t>
      </w:r>
      <w:r w:rsidR="005E2A20">
        <w:rPr>
          <w:rFonts w:ascii="Times New Roman" w:eastAsiaTheme="minorEastAsia" w:hAnsi="Times New Roman" w:cs="Times New Roman"/>
        </w:rPr>
        <w:t>s</w:t>
      </w:r>
      <w:r w:rsidR="00FD7E40">
        <w:rPr>
          <w:rFonts w:ascii="Times New Roman" w:eastAsiaTheme="minorEastAsia" w:hAnsi="Times New Roman" w:cs="Times New Roman"/>
        </w:rPr>
        <w:t>,</w:t>
      </w:r>
      <w:r w:rsidR="005E2A20">
        <w:rPr>
          <w:rFonts w:ascii="Times New Roman" w:eastAsiaTheme="minorEastAsia" w:hAnsi="Times New Roman" w:cs="Times New Roman"/>
        </w:rPr>
        <w:t xml:space="preserve"> a bigger K is </w:t>
      </w:r>
      <w:r w:rsidR="00FD7E40">
        <w:rPr>
          <w:rFonts w:ascii="Times New Roman" w:eastAsiaTheme="minorEastAsia" w:hAnsi="Times New Roman" w:cs="Times New Roman"/>
        </w:rPr>
        <w:t>necessary</w:t>
      </w:r>
      <w:r w:rsidR="003E0D67">
        <w:rPr>
          <w:rFonts w:ascii="Times New Roman" w:eastAsiaTheme="minorEastAsia" w:hAnsi="Times New Roman" w:cs="Times New Roman"/>
        </w:rPr>
        <w:t xml:space="preserve"> to </w:t>
      </w:r>
      <w:r w:rsidR="00FD7E40">
        <w:rPr>
          <w:rFonts w:ascii="Times New Roman" w:eastAsiaTheme="minorEastAsia" w:hAnsi="Times New Roman" w:cs="Times New Roman"/>
        </w:rPr>
        <w:t>enhance</w:t>
      </w:r>
      <w:r w:rsidR="003E0D67">
        <w:rPr>
          <w:rFonts w:ascii="Times New Roman" w:eastAsiaTheme="minorEastAsia" w:hAnsi="Times New Roman" w:cs="Times New Roman"/>
        </w:rPr>
        <w:t xml:space="preserve"> estimation accuracy</w:t>
      </w:r>
      <w:r w:rsidR="00416814">
        <w:rPr>
          <w:rFonts w:ascii="Times New Roman" w:eastAsiaTheme="minorEastAsia" w:hAnsi="Times New Roman" w:cs="Times New Roman"/>
        </w:rPr>
        <w:t xml:space="preserve">. Based on our experience, for data with </w:t>
      </w:r>
      <w:r w:rsidR="00061229">
        <w:rPr>
          <w:rFonts w:ascii="Times New Roman" w:eastAsiaTheme="minorEastAsia" w:hAnsi="Times New Roman" w:cs="Times New Roman"/>
        </w:rPr>
        <w:t>low-to-</w:t>
      </w:r>
      <w:r w:rsidR="00416814">
        <w:rPr>
          <w:rFonts w:ascii="Times New Roman" w:eastAsiaTheme="minorEastAsia" w:hAnsi="Times New Roman" w:cs="Times New Roman"/>
        </w:rPr>
        <w:t xml:space="preserve">medium resolution a value of </w:t>
      </w:r>
      <m:oMath>
        <m:r>
          <w:rPr>
            <w:rFonts w:ascii="Cambria Math" w:eastAsiaTheme="minorEastAsia" w:hAnsi="Cambria Math" w:cs="Times New Roman"/>
          </w:rPr>
          <m:t>K≤6</m:t>
        </m:r>
      </m:oMath>
      <w:r w:rsidR="00416814">
        <w:rPr>
          <w:rFonts w:ascii="Times New Roman" w:eastAsiaTheme="minorEastAsia" w:hAnsi="Times New Roman" w:cs="Times New Roman"/>
        </w:rPr>
        <w:t xml:space="preserve"> suffices</w:t>
      </w:r>
      <w:r w:rsidR="00D51845">
        <w:rPr>
          <w:rFonts w:ascii="Times New Roman" w:eastAsiaTheme="minorEastAsia" w:hAnsi="Times New Roman" w:cs="Times New Roman"/>
        </w:rPr>
        <w:t xml:space="preserve"> while</w:t>
      </w:r>
      <w:r w:rsidR="00416814">
        <w:rPr>
          <w:rFonts w:ascii="Times New Roman" w:eastAsiaTheme="minorEastAsia" w:hAnsi="Times New Roman" w:cs="Times New Roman"/>
        </w:rPr>
        <w:t xml:space="preserve"> for extremely low-resolution data values of </w:t>
      </w:r>
      <m:oMath>
        <m:r>
          <w:rPr>
            <w:rFonts w:ascii="Cambria Math" w:eastAsiaTheme="minorEastAsia" w:hAnsi="Cambria Math" w:cs="Times New Roman"/>
          </w:rPr>
          <m:t>6&lt;K≤12</m:t>
        </m:r>
      </m:oMath>
      <w:r w:rsidR="00416814">
        <w:rPr>
          <w:rFonts w:ascii="Times New Roman" w:eastAsiaTheme="minorEastAsia" w:hAnsi="Times New Roman" w:cs="Times New Roman"/>
        </w:rPr>
        <w:t xml:space="preserve"> </w:t>
      </w:r>
      <w:r w:rsidR="00D51845">
        <w:rPr>
          <w:rFonts w:ascii="Times New Roman" w:eastAsiaTheme="minorEastAsia" w:hAnsi="Times New Roman" w:cs="Times New Roman"/>
        </w:rPr>
        <w:t>are</w:t>
      </w:r>
      <w:r w:rsidR="00416814">
        <w:rPr>
          <w:rFonts w:ascii="Times New Roman" w:eastAsiaTheme="minorEastAsia" w:hAnsi="Times New Roman" w:cs="Times New Roman"/>
        </w:rPr>
        <w:t xml:space="preserve"> needed</w:t>
      </w:r>
      <w:r w:rsidR="005E2A20">
        <w:rPr>
          <w:rFonts w:ascii="Times New Roman" w:eastAsiaTheme="minorEastAsia" w:hAnsi="Times New Roman" w:cs="Times New Roman"/>
        </w:rPr>
        <w:t xml:space="preserve">. </w:t>
      </w:r>
      <w:r w:rsidR="00B430B4">
        <w:rPr>
          <w:rFonts w:ascii="Times New Roman" w:eastAsiaTheme="minorEastAsia" w:hAnsi="Times New Roman" w:cs="Times New Roman"/>
        </w:rPr>
        <w:t xml:space="preserve">Consequently, reconstructing datasets with lower resolution becomes </w:t>
      </w:r>
      <w:r w:rsidR="005E2A20">
        <w:rPr>
          <w:rFonts w:ascii="Times New Roman" w:eastAsiaTheme="minorEastAsia" w:hAnsi="Times New Roman" w:cs="Times New Roman"/>
        </w:rPr>
        <w:t>computationally more intensive.</w:t>
      </w:r>
      <w:r w:rsidR="00B430B4">
        <w:rPr>
          <w:rFonts w:ascii="Times New Roman" w:eastAsiaTheme="minorEastAsia" w:hAnsi="Times New Roman" w:cs="Times New Roman"/>
        </w:rPr>
        <w:t xml:space="preserve"> The primary challenge lies in dealing with an optimization problem with a partially-defined objective function in the second phase. As data resolution diminishes, the algorithm should search within smaller regions in the parameter space. </w:t>
      </w:r>
      <w:r w:rsidR="00832BCD">
        <w:rPr>
          <w:rFonts w:ascii="Times New Roman" w:eastAsiaTheme="minorEastAsia" w:hAnsi="Times New Roman" w:cs="Times New Roman"/>
        </w:rPr>
        <w:t xml:space="preserve">To address this challenge, the algorithm first identifies a set of parameters, </w:t>
      </w:r>
      <w:r w:rsidR="00832BCD">
        <w:rPr>
          <w:rFonts w:ascii="Times New Roman" w:hAnsi="Times New Roman" w:cs="Times New Roman"/>
        </w:rPr>
        <w:t>we call ‘legitimate points’ (LP), where the Hermite objective</w:t>
      </w:r>
      <w:r w:rsidR="00B91ECC">
        <w:rPr>
          <w:rFonts w:ascii="Times New Roman" w:hAnsi="Times New Roman" w:cs="Times New Roman"/>
        </w:rPr>
        <w:t xml:space="preserve"> function</w:t>
      </w:r>
      <w:r w:rsidR="00832BCD">
        <w:rPr>
          <w:rFonts w:ascii="Times New Roman" w:hAnsi="Times New Roman" w:cs="Times New Roman"/>
        </w:rPr>
        <w:t xml:space="preserve"> </w:t>
      </w:r>
      <w:r w:rsidR="007D14B9">
        <w:rPr>
          <w:rFonts w:ascii="Times New Roman" w:hAnsi="Times New Roman" w:cs="Times New Roman"/>
        </w:rPr>
        <w:t xml:space="preserve">has </w:t>
      </w:r>
      <w:r w:rsidR="00832BCD">
        <w:rPr>
          <w:rFonts w:ascii="Times New Roman" w:hAnsi="Times New Roman" w:cs="Times New Roman"/>
        </w:rPr>
        <w:t>defined</w:t>
      </w:r>
      <w:r w:rsidR="007D14B9">
        <w:rPr>
          <w:rFonts w:ascii="Times New Roman" w:hAnsi="Times New Roman" w:cs="Times New Roman"/>
        </w:rPr>
        <w:t xml:space="preserve"> values</w:t>
      </w:r>
      <w:r w:rsidR="00832BCD">
        <w:rPr>
          <w:rFonts w:ascii="Times New Roman" w:hAnsi="Times New Roman" w:cs="Times New Roman"/>
        </w:rPr>
        <w:t xml:space="preserve">. </w:t>
      </w:r>
      <w:r w:rsidR="00832BCD">
        <w:rPr>
          <w:rFonts w:ascii="Times New Roman" w:hAnsi="Times New Roman" w:cs="Times New Roman"/>
        </w:rPr>
        <w:lastRenderedPageBreak/>
        <w:t xml:space="preserve">Subsequently, the algorithm utilizes these LPs and searches in the vicinity </w:t>
      </w:r>
      <w:r w:rsidR="00AE2E00">
        <w:rPr>
          <w:rFonts w:ascii="Times New Roman" w:hAnsi="Times New Roman" w:cs="Times New Roman"/>
        </w:rPr>
        <w:t xml:space="preserve">of the Euler estimation </w:t>
      </w:r>
      <m:oMath>
        <m:sSub>
          <m:sSubPr>
            <m:ctrlPr>
              <w:rPr>
                <w:rFonts w:ascii="Cambria Math" w:hAnsi="Cambria Math" w:cs="Times New Roman"/>
                <w:i/>
              </w:rPr>
            </m:ctrlPr>
          </m:sSubPr>
          <m:e>
            <m:acc>
              <m:accPr>
                <m:ctrlPr>
                  <w:rPr>
                    <w:rFonts w:ascii="Cambria Math" w:hAnsi="Cambria Math" w:cs="Times New Roman"/>
                    <w:i/>
                  </w:rPr>
                </m:ctrlPr>
              </m:accPr>
              <m:e>
                <m:r>
                  <w:rPr>
                    <w:rFonts w:ascii="Cambria Math" w:hAnsi="Cambria Math" w:cs="Times New Roman"/>
                  </w:rPr>
                  <m:t>θ</m:t>
                </m:r>
              </m:e>
            </m:acc>
          </m:e>
          <m:sub>
            <m:r>
              <w:rPr>
                <w:rFonts w:ascii="Cambria Math" w:hAnsi="Cambria Math" w:cs="Times New Roman"/>
              </w:rPr>
              <m:t>Euler</m:t>
            </m:r>
          </m:sub>
        </m:sSub>
      </m:oMath>
      <w:r w:rsidR="00AE2E00">
        <w:rPr>
          <w:rFonts w:ascii="Times New Roman" w:eastAsiaTheme="minorEastAsia" w:hAnsi="Times New Roman" w:cs="Times New Roman"/>
        </w:rPr>
        <w:t xml:space="preserve"> to get an improved vector of parameters </w:t>
      </w:r>
      <m:oMath>
        <m:sSub>
          <m:sSubPr>
            <m:ctrlPr>
              <w:rPr>
                <w:rFonts w:ascii="Cambria Math" w:hAnsi="Cambria Math" w:cs="Times New Roman"/>
                <w:i/>
              </w:rPr>
            </m:ctrlPr>
          </m:sSubPr>
          <m:e>
            <m:acc>
              <m:accPr>
                <m:ctrlPr>
                  <w:rPr>
                    <w:rFonts w:ascii="Cambria Math" w:hAnsi="Cambria Math" w:cs="Times New Roman"/>
                    <w:i/>
                  </w:rPr>
                </m:ctrlPr>
              </m:accPr>
              <m:e>
                <m:r>
                  <w:rPr>
                    <w:rFonts w:ascii="Cambria Math" w:hAnsi="Cambria Math" w:cs="Times New Roman"/>
                  </w:rPr>
                  <m:t>θ</m:t>
                </m:r>
              </m:e>
            </m:acc>
          </m:e>
          <m:sub>
            <m:r>
              <w:rPr>
                <w:rFonts w:ascii="Cambria Math" w:hAnsi="Cambria Math" w:cs="Times New Roman"/>
              </w:rPr>
              <m:t>Hermite</m:t>
            </m:r>
          </m:sub>
        </m:sSub>
      </m:oMath>
      <w:r w:rsidR="00AE2E00">
        <w:rPr>
          <w:rFonts w:ascii="Times New Roman" w:eastAsiaTheme="minorEastAsia" w:hAnsi="Times New Roman" w:cs="Times New Roman"/>
        </w:rPr>
        <w:t xml:space="preserve">. </w:t>
      </w:r>
      <w:r w:rsidR="00A25F55">
        <w:rPr>
          <w:rFonts w:ascii="Times New Roman" w:eastAsiaTheme="minorEastAsia" w:hAnsi="Times New Roman" w:cs="Times New Roman"/>
        </w:rPr>
        <w:t xml:space="preserve">Refer to Appendix G For details of the optimization process.  </w:t>
      </w:r>
    </w:p>
    <w:p w14:paraId="285861BF" w14:textId="0D0B76E7" w:rsidR="00B430B4" w:rsidRDefault="0036178F" w:rsidP="003F75CB">
      <w:pPr>
        <w:spacing w:after="360" w:line="360" w:lineRule="auto"/>
        <w:jc w:val="both"/>
        <w:rPr>
          <w:rFonts w:ascii="Times New Roman" w:eastAsiaTheme="minorEastAsia" w:hAnsi="Times New Roman" w:cs="Times New Roman"/>
        </w:rPr>
      </w:pPr>
      <w:r>
        <w:rPr>
          <w:rFonts w:ascii="Times New Roman" w:eastAsiaTheme="minorEastAsia" w:hAnsi="Times New Roman" w:cs="Times New Roman"/>
        </w:rPr>
        <w:t xml:space="preserve">Our package not only supports commonly used cubic splines but also offers a range of other spline types. The use of </w:t>
      </w:r>
      <w:r w:rsidR="00C6128D">
        <w:rPr>
          <w:rFonts w:ascii="Times New Roman" w:eastAsiaTheme="minorEastAsia" w:hAnsi="Times New Roman" w:cs="Times New Roman"/>
        </w:rPr>
        <w:t>‘</w:t>
      </w:r>
      <w:r>
        <w:rPr>
          <w:rFonts w:ascii="Times New Roman" w:eastAsiaTheme="minorEastAsia" w:hAnsi="Times New Roman" w:cs="Times New Roman"/>
        </w:rPr>
        <w:t>quadratic</w:t>
      </w:r>
      <w:r w:rsidR="00C6128D">
        <w:rPr>
          <w:rFonts w:ascii="Times New Roman" w:eastAsiaTheme="minorEastAsia" w:hAnsi="Times New Roman" w:cs="Times New Roman"/>
        </w:rPr>
        <w:t>’</w:t>
      </w:r>
      <w:r>
        <w:rPr>
          <w:rFonts w:ascii="Times New Roman" w:eastAsiaTheme="minorEastAsia" w:hAnsi="Times New Roman" w:cs="Times New Roman"/>
        </w:rPr>
        <w:t xml:space="preserve"> splines is particularly significant for achieving considerably faster speeds compared to cubic splines in Hermite reconstruction. Finally, while both parametric and spline models can be used, spline modeling is generally more convenient, faster, and leads to greater accuracies. </w:t>
      </w:r>
      <w:r w:rsidR="007D0063">
        <w:rPr>
          <w:rFonts w:ascii="Times New Roman" w:eastAsiaTheme="minorEastAsia" w:hAnsi="Times New Roman" w:cs="Times New Roman"/>
        </w:rPr>
        <w:t xml:space="preserve"> </w:t>
      </w:r>
    </w:p>
    <w:p w14:paraId="10001EAC" w14:textId="0E4BFECB" w:rsidR="008458C0" w:rsidRPr="00E506D4" w:rsidRDefault="007D0063" w:rsidP="003F75CB">
      <w:pPr>
        <w:spacing w:line="360" w:lineRule="auto"/>
        <w:jc w:val="both"/>
        <w:rPr>
          <w:rFonts w:ascii="Times New Roman" w:hAnsi="Times New Roman" w:cs="Times New Roman"/>
          <w:sz w:val="24"/>
          <w:szCs w:val="24"/>
        </w:rPr>
      </w:pPr>
      <w:r w:rsidRPr="00E506D4">
        <w:rPr>
          <w:rFonts w:ascii="Times New Roman" w:hAnsi="Times New Roman" w:cs="Times New Roman"/>
          <w:b/>
          <w:bCs/>
          <w:sz w:val="24"/>
          <w:szCs w:val="24"/>
        </w:rPr>
        <w:t xml:space="preserve">Examples with </w:t>
      </w:r>
      <w:r w:rsidR="00017B97">
        <w:rPr>
          <w:rFonts w:ascii="Times New Roman" w:hAnsi="Times New Roman" w:cs="Times New Roman"/>
          <w:b/>
          <w:bCs/>
          <w:sz w:val="24"/>
          <w:szCs w:val="24"/>
        </w:rPr>
        <w:t>high-resolution</w:t>
      </w:r>
      <w:r w:rsidR="00020074">
        <w:rPr>
          <w:rFonts w:ascii="Times New Roman" w:hAnsi="Times New Roman" w:cs="Times New Roman"/>
          <w:b/>
          <w:bCs/>
          <w:sz w:val="24"/>
          <w:szCs w:val="24"/>
        </w:rPr>
        <w:t xml:space="preserve"> data</w:t>
      </w:r>
    </w:p>
    <w:p w14:paraId="21078C29" w14:textId="6BB07A52" w:rsidR="00F11002" w:rsidRDefault="00E506D4" w:rsidP="003F75CB">
      <w:pPr>
        <w:spacing w:line="360" w:lineRule="auto"/>
        <w:jc w:val="both"/>
        <w:rPr>
          <w:rFonts w:ascii="Times New Roman" w:eastAsiaTheme="minorEastAsia" w:hAnsi="Times New Roman" w:cs="Times New Roman"/>
        </w:rPr>
      </w:pPr>
      <w:r w:rsidRPr="000D1F06">
        <w:rPr>
          <w:rFonts w:ascii="Times New Roman" w:eastAsiaTheme="minorEastAsia" w:hAnsi="Times New Roman" w:cs="Times New Roman"/>
          <w:b/>
          <w:bCs/>
        </w:rPr>
        <w:t>Example 1</w:t>
      </w:r>
      <w:r w:rsidR="001172F3">
        <w:rPr>
          <w:rFonts w:ascii="Times New Roman" w:eastAsiaTheme="minorEastAsia" w:hAnsi="Times New Roman" w:cs="Times New Roman"/>
        </w:rPr>
        <w:t>. Here, we reconstruct a high-resolution but rather small dataset</w:t>
      </w:r>
      <w:r w:rsidR="00A638E1">
        <w:rPr>
          <w:rFonts w:ascii="Times New Roman" w:eastAsiaTheme="minorEastAsia" w:hAnsi="Times New Roman" w:cs="Times New Roman"/>
        </w:rPr>
        <w:t xml:space="preserve"> with 2000 data points</w:t>
      </w:r>
      <w:r w:rsidR="005D2151">
        <w:rPr>
          <w:rFonts w:ascii="Times New Roman" w:eastAsiaTheme="minorEastAsia" w:hAnsi="Times New Roman" w:cs="Times New Roman"/>
        </w:rPr>
        <w:t xml:space="preserve"> (see Figure 1, left panel)</w:t>
      </w:r>
      <w:r w:rsidR="001172F3">
        <w:rPr>
          <w:rFonts w:ascii="Times New Roman" w:eastAsiaTheme="minorEastAsia" w:hAnsi="Times New Roman" w:cs="Times New Roman"/>
        </w:rPr>
        <w:t xml:space="preserve"> generated from the </w:t>
      </w:r>
      <w:r w:rsidR="00DB396C">
        <w:rPr>
          <w:rFonts w:ascii="Times New Roman" w:eastAsiaTheme="minorEastAsia" w:hAnsi="Times New Roman" w:cs="Times New Roman"/>
        </w:rPr>
        <w:t>OU</w:t>
      </w:r>
      <w:r w:rsidR="001172F3">
        <w:rPr>
          <w:rFonts w:ascii="Times New Roman" w:eastAsiaTheme="minorEastAsia" w:hAnsi="Times New Roman" w:cs="Times New Roman"/>
        </w:rPr>
        <w:t xml:space="preserve"> model with drift function </w:t>
      </w:r>
      <m:oMath>
        <m:r>
          <w:rPr>
            <w:rFonts w:ascii="Cambria Math" w:hAnsi="Cambria Math" w:cs="Times New Roman"/>
          </w:rPr>
          <m:t>μ</m:t>
        </m:r>
        <m:d>
          <m:dPr>
            <m:ctrlPr>
              <w:rPr>
                <w:rFonts w:ascii="Cambria Math" w:hAnsi="Cambria Math" w:cs="Times New Roman"/>
                <w:i/>
              </w:rPr>
            </m:ctrlPr>
          </m:dPr>
          <m:e>
            <m:r>
              <w:rPr>
                <w:rFonts w:ascii="Cambria Math" w:hAnsi="Cambria Math" w:cs="Times New Roman"/>
              </w:rPr>
              <m:t>x</m:t>
            </m:r>
          </m:e>
        </m:d>
        <m:r>
          <w:rPr>
            <w:rFonts w:ascii="Cambria Math" w:eastAsiaTheme="minorEastAsia" w:hAnsi="Cambria Math" w:cs="Times New Roman"/>
          </w:rPr>
          <m:t>=-μx</m:t>
        </m:r>
      </m:oMath>
      <w:r w:rsidR="00E56CCA">
        <w:rPr>
          <w:rFonts w:ascii="Times New Roman" w:eastAsiaTheme="minorEastAsia" w:hAnsi="Times New Roman" w:cs="Times New Roman"/>
        </w:rPr>
        <w:t>,</w:t>
      </w:r>
      <w:r w:rsidR="001172F3">
        <w:rPr>
          <w:rFonts w:ascii="Times New Roman" w:eastAsiaTheme="minorEastAsia" w:hAnsi="Times New Roman" w:cs="Times New Roman"/>
        </w:rPr>
        <w:t xml:space="preserve"> diffusion function </w:t>
      </w:r>
      <m:oMath>
        <m:r>
          <w:rPr>
            <w:rFonts w:ascii="Cambria Math" w:hAnsi="Cambria Math" w:cs="Times New Roman"/>
          </w:rPr>
          <m:t>σ</m:t>
        </m:r>
        <m:d>
          <m:dPr>
            <m:ctrlPr>
              <w:rPr>
                <w:rFonts w:ascii="Cambria Math" w:hAnsi="Cambria Math" w:cs="Times New Roman"/>
                <w:i/>
              </w:rPr>
            </m:ctrlPr>
          </m:dPr>
          <m:e>
            <m:r>
              <w:rPr>
                <w:rFonts w:ascii="Cambria Math" w:hAnsi="Cambria Math" w:cs="Times New Roman"/>
              </w:rPr>
              <m:t>x</m:t>
            </m:r>
          </m:e>
        </m:d>
        <m:r>
          <w:rPr>
            <w:rFonts w:ascii="Cambria Math" w:hAnsi="Cambria Math" w:cs="Times New Roman"/>
          </w:rPr>
          <m:t>=σ</m:t>
        </m:r>
      </m:oMath>
      <w:r w:rsidR="00E56CCA">
        <w:rPr>
          <w:rFonts w:ascii="Times New Roman" w:eastAsiaTheme="minorEastAsia" w:hAnsi="Times New Roman" w:cs="Times New Roman"/>
        </w:rPr>
        <w:t>,</w:t>
      </w:r>
      <w:r w:rsidR="00680AF7">
        <w:rPr>
          <w:rFonts w:ascii="Times New Roman" w:eastAsiaTheme="minorEastAsia" w:hAnsi="Times New Roman" w:cs="Times New Roman"/>
        </w:rPr>
        <w:t xml:space="preserve"> parameter values </w:t>
      </w:r>
      <m:oMath>
        <m:r>
          <w:rPr>
            <w:rFonts w:ascii="Cambria Math" w:eastAsiaTheme="minorEastAsia" w:hAnsi="Cambria Math" w:cs="Times New Roman"/>
          </w:rPr>
          <m:t>μ=</m:t>
        </m:r>
        <m:r>
          <w:rPr>
            <w:rFonts w:ascii="Cambria Math" w:hAnsi="Cambria Math" w:cs="Times New Roman"/>
          </w:rPr>
          <m:t>σ=1</m:t>
        </m:r>
      </m:oMath>
      <w:r w:rsidR="00E56CCA">
        <w:rPr>
          <w:rFonts w:ascii="Times New Roman" w:eastAsiaTheme="minorEastAsia" w:hAnsi="Times New Roman" w:cs="Times New Roman"/>
        </w:rPr>
        <w:t xml:space="preserve">, and sampling time </w:t>
      </w:r>
      <m:oMath>
        <m:r>
          <m:rPr>
            <m:sty m:val="bi"/>
          </m:rPr>
          <w:rPr>
            <w:rFonts w:ascii="Cambria Math" w:hAnsi="Cambria Math" w:cs="Times New Roman"/>
          </w:rPr>
          <m:t>∆=</m:t>
        </m:r>
        <m:r>
          <w:rPr>
            <w:rFonts w:ascii="Cambria Math" w:hAnsi="Cambria Math" w:cs="Times New Roman"/>
          </w:rPr>
          <m:t>0.01</m:t>
        </m:r>
      </m:oMath>
      <w:r w:rsidR="001172F3">
        <w:rPr>
          <w:rFonts w:ascii="Times New Roman" w:eastAsiaTheme="minorEastAsia" w:hAnsi="Times New Roman" w:cs="Times New Roman"/>
        </w:rPr>
        <w:t>.</w:t>
      </w:r>
      <w:r w:rsidR="00680AF7">
        <w:rPr>
          <w:rFonts w:ascii="Times New Roman" w:eastAsiaTheme="minorEastAsia" w:hAnsi="Times New Roman" w:cs="Times New Roman"/>
        </w:rPr>
        <w:t xml:space="preserve"> </w:t>
      </w:r>
      <w:r w:rsidR="005D2151">
        <w:rPr>
          <w:rFonts w:ascii="Times New Roman" w:eastAsiaTheme="minorEastAsia" w:hAnsi="Times New Roman" w:cs="Times New Roman"/>
        </w:rPr>
        <w:t xml:space="preserve">We obtain the parameter estimation </w:t>
      </w:r>
      <m:oMath>
        <m:acc>
          <m:accPr>
            <m:ctrlPr>
              <w:rPr>
                <w:rFonts w:ascii="Cambria Math" w:eastAsiaTheme="minorEastAsia" w:hAnsi="Cambria Math" w:cs="Times New Roman"/>
                <w:i/>
              </w:rPr>
            </m:ctrlPr>
          </m:accPr>
          <m:e>
            <m:r>
              <w:rPr>
                <w:rFonts w:ascii="Cambria Math" w:eastAsiaTheme="minorEastAsia" w:hAnsi="Cambria Math" w:cs="Times New Roman"/>
              </w:rPr>
              <m:t>μ</m:t>
            </m:r>
          </m:e>
        </m:acc>
        <m:r>
          <w:rPr>
            <w:rFonts w:ascii="Cambria Math" w:eastAsiaTheme="minorEastAsia" w:hAnsi="Cambria Math" w:cs="Times New Roman"/>
          </w:rPr>
          <m:t>=-1.0586</m:t>
        </m:r>
      </m:oMath>
      <w:r w:rsidR="005D2151">
        <w:rPr>
          <w:rFonts w:ascii="Times New Roman" w:eastAsiaTheme="minorEastAsia" w:hAnsi="Times New Roman" w:cs="Times New Roman"/>
        </w:rPr>
        <w:t xml:space="preserve"> and </w:t>
      </w:r>
      <m:oMath>
        <m:acc>
          <m:accPr>
            <m:ctrlPr>
              <w:rPr>
                <w:rFonts w:ascii="Cambria Math" w:eastAsiaTheme="minorEastAsia" w:hAnsi="Cambria Math" w:cs="Times New Roman"/>
                <w:i/>
              </w:rPr>
            </m:ctrlPr>
          </m:accPr>
          <m:e>
            <m:r>
              <w:rPr>
                <w:rFonts w:ascii="Cambria Math" w:hAnsi="Cambria Math" w:cs="Times New Roman"/>
              </w:rPr>
              <m:t>σ</m:t>
            </m:r>
          </m:e>
        </m:acc>
        <m:r>
          <w:rPr>
            <w:rFonts w:ascii="Cambria Math" w:eastAsiaTheme="minorEastAsia" w:hAnsi="Cambria Math" w:cs="Times New Roman"/>
          </w:rPr>
          <m:t>= 0.9953</m:t>
        </m:r>
      </m:oMath>
      <w:r w:rsidR="005D2151">
        <w:rPr>
          <w:rFonts w:ascii="Times New Roman" w:eastAsiaTheme="minorEastAsia" w:hAnsi="Times New Roman" w:cs="Times New Roman"/>
        </w:rPr>
        <w:t xml:space="preserve"> for this</w:t>
      </w:r>
      <w:r w:rsidR="000D1F06">
        <w:rPr>
          <w:rFonts w:ascii="Times New Roman" w:eastAsiaTheme="minorEastAsia" w:hAnsi="Times New Roman" w:cs="Times New Roman"/>
        </w:rPr>
        <w:t xml:space="preserve"> linear</w:t>
      </w:r>
      <w:r w:rsidR="005D2151">
        <w:rPr>
          <w:rFonts w:ascii="Times New Roman" w:eastAsiaTheme="minorEastAsia" w:hAnsi="Times New Roman" w:cs="Times New Roman"/>
        </w:rPr>
        <w:t xml:space="preserve"> parametric model. We also perform a spline reconstruction to this dataset using 8 equidistance knots (see Figure 1, right panel). </w:t>
      </w:r>
    </w:p>
    <w:p w14:paraId="3EBD6BFE" w14:textId="03E4CA77" w:rsidR="00F11002" w:rsidRDefault="00F11002" w:rsidP="003F75CB">
      <w:pPr>
        <w:spacing w:line="360" w:lineRule="auto"/>
        <w:jc w:val="both"/>
        <w:rPr>
          <w:rFonts w:ascii="Times New Roman" w:eastAsiaTheme="minorEastAsia" w:hAnsi="Times New Roman" w:cs="Times New Roman"/>
        </w:rPr>
      </w:pPr>
    </w:p>
    <w:p w14:paraId="73EF2A8A" w14:textId="39E364BC" w:rsidR="00410245" w:rsidRDefault="00DB396C" w:rsidP="003F75CB">
      <w:pPr>
        <w:spacing w:line="360" w:lineRule="auto"/>
        <w:jc w:val="center"/>
        <w:rPr>
          <w:rFonts w:ascii="Times New Roman" w:hAnsi="Times New Roman" w:cs="Times New Roman"/>
        </w:rPr>
      </w:pPr>
      <w:r w:rsidRPr="00DB396C">
        <w:rPr>
          <w:rFonts w:ascii="Times New Roman" w:eastAsiaTheme="minorEastAsia" w:hAnsi="Times New Roman" w:cs="Times New Roman"/>
          <w:noProof/>
        </w:rPr>
        <w:drawing>
          <wp:inline distT="0" distB="0" distL="0" distR="0" wp14:anchorId="4F4CF165" wp14:editId="0FC8377B">
            <wp:extent cx="2628322" cy="196904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655705" cy="1989561"/>
                    </a:xfrm>
                    <a:prstGeom prst="rect">
                      <a:avLst/>
                    </a:prstGeom>
                    <a:noFill/>
                    <a:ln>
                      <a:noFill/>
                    </a:ln>
                  </pic:spPr>
                </pic:pic>
              </a:graphicData>
            </a:graphic>
          </wp:inline>
        </w:drawing>
      </w:r>
      <w:r w:rsidRPr="00DB396C">
        <w:rPr>
          <w:rFonts w:ascii="Times New Roman" w:hAnsi="Times New Roman" w:cs="Times New Roman"/>
          <w:noProof/>
        </w:rPr>
        <w:drawing>
          <wp:inline distT="0" distB="0" distL="0" distR="0" wp14:anchorId="3DA6C213" wp14:editId="018DD9A6">
            <wp:extent cx="2650784" cy="198587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67864" cy="1998669"/>
                    </a:xfrm>
                    <a:prstGeom prst="rect">
                      <a:avLst/>
                    </a:prstGeom>
                    <a:noFill/>
                    <a:ln>
                      <a:noFill/>
                    </a:ln>
                  </pic:spPr>
                </pic:pic>
              </a:graphicData>
            </a:graphic>
          </wp:inline>
        </w:drawing>
      </w:r>
    </w:p>
    <w:p w14:paraId="650B5D0B" w14:textId="0B91D642" w:rsidR="00DB396C" w:rsidRDefault="00DB396C" w:rsidP="003F75CB">
      <w:pPr>
        <w:spacing w:line="360" w:lineRule="auto"/>
        <w:jc w:val="both"/>
        <w:rPr>
          <w:rFonts w:ascii="Times New Roman" w:hAnsi="Times New Roman" w:cs="Times New Roman"/>
        </w:rPr>
      </w:pPr>
      <w:r w:rsidRPr="002512A4">
        <w:rPr>
          <w:rFonts w:ascii="Times New Roman" w:hAnsi="Times New Roman" w:cs="Times New Roman"/>
          <w:b/>
          <w:bCs/>
        </w:rPr>
        <w:t>Figure 1.</w:t>
      </w:r>
      <w:r w:rsidRPr="00DB396C">
        <w:rPr>
          <w:rFonts w:ascii="Times New Roman" w:hAnsi="Times New Roman" w:cs="Times New Roman"/>
        </w:rPr>
        <w:t xml:space="preserve"> </w:t>
      </w:r>
      <w:r w:rsidRPr="002512A4">
        <w:rPr>
          <w:rFonts w:ascii="Times New Roman" w:hAnsi="Times New Roman" w:cs="Times New Roman"/>
          <w:b/>
          <w:bCs/>
          <w:sz w:val="20"/>
          <w:szCs w:val="20"/>
        </w:rPr>
        <w:t>Illustration of spline reconstruction for a high-resolution dataset</w:t>
      </w:r>
      <w:r w:rsidR="002512A4" w:rsidRPr="002512A4">
        <w:rPr>
          <w:rFonts w:ascii="Times New Roman" w:hAnsi="Times New Roman" w:cs="Times New Roman"/>
          <w:b/>
          <w:bCs/>
          <w:sz w:val="20"/>
          <w:szCs w:val="20"/>
        </w:rPr>
        <w:t xml:space="preserve"> generated from a linear model</w:t>
      </w:r>
      <w:r w:rsidRPr="002512A4">
        <w:rPr>
          <w:rFonts w:ascii="Times New Roman" w:hAnsi="Times New Roman" w:cs="Times New Roman"/>
          <w:sz w:val="20"/>
          <w:szCs w:val="20"/>
        </w:rPr>
        <w:t xml:space="preserve">. Data are illustrated in the left panel where 20000 data points, with </w:t>
      </w:r>
      <w:r w:rsidR="00E56CCA" w:rsidRPr="002512A4">
        <w:rPr>
          <w:rFonts w:ascii="Times New Roman" w:eastAsiaTheme="minorEastAsia" w:hAnsi="Times New Roman" w:cs="Times New Roman"/>
          <w:sz w:val="20"/>
          <w:szCs w:val="20"/>
        </w:rPr>
        <w:t xml:space="preserve">sampling time </w:t>
      </w:r>
      <m:oMath>
        <m:r>
          <m:rPr>
            <m:sty m:val="bi"/>
          </m:rPr>
          <w:rPr>
            <w:rFonts w:ascii="Cambria Math" w:hAnsi="Cambria Math" w:cs="Times New Roman"/>
            <w:sz w:val="20"/>
            <w:szCs w:val="20"/>
          </w:rPr>
          <m:t>∆ =</m:t>
        </m:r>
        <m:r>
          <w:rPr>
            <w:rFonts w:ascii="Cambria Math" w:hAnsi="Cambria Math" w:cs="Times New Roman"/>
            <w:sz w:val="20"/>
            <w:szCs w:val="20"/>
          </w:rPr>
          <m:t>0.01</m:t>
        </m:r>
      </m:oMath>
      <w:r w:rsidRPr="002512A4">
        <w:rPr>
          <w:rFonts w:ascii="Times New Roman" w:hAnsi="Times New Roman" w:cs="Times New Roman"/>
          <w:sz w:val="20"/>
          <w:szCs w:val="20"/>
        </w:rPr>
        <w:t>, are generated from the OU model. The right panel illustrates estimated cubic spline models</w:t>
      </w:r>
      <w:r w:rsidR="002703C5" w:rsidRPr="002512A4">
        <w:rPr>
          <w:rFonts w:ascii="Times New Roman" w:hAnsi="Times New Roman" w:cs="Times New Roman"/>
          <w:sz w:val="20"/>
          <w:szCs w:val="20"/>
        </w:rPr>
        <w:t xml:space="preserve"> (dot-dashed blue curves)</w:t>
      </w:r>
      <w:r w:rsidRPr="002512A4">
        <w:rPr>
          <w:rFonts w:ascii="Times New Roman" w:hAnsi="Times New Roman" w:cs="Times New Roman"/>
          <w:sz w:val="20"/>
          <w:szCs w:val="20"/>
        </w:rPr>
        <w:t xml:space="preserve"> for both the drift and diffusion functions</w:t>
      </w:r>
      <w:r w:rsidR="002703C5" w:rsidRPr="002512A4">
        <w:rPr>
          <w:rFonts w:ascii="Times New Roman" w:hAnsi="Times New Roman" w:cs="Times New Roman"/>
          <w:sz w:val="20"/>
          <w:szCs w:val="20"/>
        </w:rPr>
        <w:t xml:space="preserve"> using 8 regularly spaced knots over the state space</w:t>
      </w:r>
      <w:r w:rsidRPr="002512A4">
        <w:rPr>
          <w:rFonts w:ascii="Times New Roman" w:hAnsi="Times New Roman" w:cs="Times New Roman"/>
          <w:sz w:val="20"/>
          <w:szCs w:val="20"/>
        </w:rPr>
        <w:t xml:space="preserve"> alongside the true drift and diffusion functions</w:t>
      </w:r>
      <w:r w:rsidR="002703C5" w:rsidRPr="002512A4">
        <w:rPr>
          <w:rFonts w:ascii="Times New Roman" w:hAnsi="Times New Roman" w:cs="Times New Roman"/>
          <w:sz w:val="20"/>
          <w:szCs w:val="20"/>
        </w:rPr>
        <w:t xml:space="preserve"> (black curves)</w:t>
      </w:r>
      <w:r w:rsidRPr="002512A4">
        <w:rPr>
          <w:rFonts w:ascii="Times New Roman" w:hAnsi="Times New Roman" w:cs="Times New Roman"/>
          <w:sz w:val="20"/>
          <w:szCs w:val="20"/>
        </w:rPr>
        <w:t xml:space="preserve">. </w:t>
      </w:r>
      <w:r w:rsidR="00F82033" w:rsidRPr="002512A4">
        <w:rPr>
          <w:rFonts w:ascii="Times New Roman" w:hAnsi="Times New Roman" w:cs="Times New Roman"/>
          <w:sz w:val="20"/>
          <w:szCs w:val="20"/>
        </w:rPr>
        <w:t>a.u means arbitrary unit.</w:t>
      </w:r>
      <w:r>
        <w:rPr>
          <w:rFonts w:ascii="Times New Roman" w:hAnsi="Times New Roman" w:cs="Times New Roman"/>
        </w:rPr>
        <w:t xml:space="preserve"> </w:t>
      </w:r>
    </w:p>
    <w:p w14:paraId="37A89452" w14:textId="5176BDE9" w:rsidR="00DB396C" w:rsidRDefault="000D1F06" w:rsidP="003F75CB">
      <w:pPr>
        <w:spacing w:line="360" w:lineRule="auto"/>
        <w:jc w:val="both"/>
        <w:rPr>
          <w:rFonts w:ascii="Times New Roman" w:eastAsiaTheme="minorEastAsia" w:hAnsi="Times New Roman" w:cs="Times New Roman"/>
        </w:rPr>
      </w:pPr>
      <w:r w:rsidRPr="000D1F06">
        <w:rPr>
          <w:rFonts w:ascii="Times New Roman" w:eastAsiaTheme="minorEastAsia" w:hAnsi="Times New Roman" w:cs="Times New Roman"/>
          <w:b/>
          <w:bCs/>
        </w:rPr>
        <w:t xml:space="preserve">Example </w:t>
      </w:r>
      <w:r>
        <w:rPr>
          <w:rFonts w:ascii="Times New Roman" w:eastAsiaTheme="minorEastAsia" w:hAnsi="Times New Roman" w:cs="Times New Roman"/>
          <w:b/>
          <w:bCs/>
        </w:rPr>
        <w:t>2</w:t>
      </w:r>
      <w:r>
        <w:rPr>
          <w:rFonts w:ascii="Times New Roman" w:eastAsiaTheme="minorEastAsia" w:hAnsi="Times New Roman" w:cs="Times New Roman"/>
        </w:rPr>
        <w:t>. In this example we consider reconstructing a dataset</w:t>
      </w:r>
      <w:r w:rsidR="007E76C6">
        <w:rPr>
          <w:rFonts w:ascii="Times New Roman" w:eastAsiaTheme="minorEastAsia" w:hAnsi="Times New Roman" w:cs="Times New Roman"/>
        </w:rPr>
        <w:t xml:space="preserve"> (refer to Figure 2, left panel)</w:t>
      </w:r>
      <w:r>
        <w:rPr>
          <w:rFonts w:ascii="Times New Roman" w:eastAsiaTheme="minorEastAsia" w:hAnsi="Times New Roman" w:cs="Times New Roman"/>
        </w:rPr>
        <w:t xml:space="preserve"> simulated from the overgrazed model of May with drift function </w:t>
      </w:r>
      <m:oMath>
        <m:r>
          <w:rPr>
            <w:rFonts w:ascii="Cambria Math" w:hAnsi="Cambria Math" w:cs="Times New Roman"/>
          </w:rPr>
          <m:t>μ</m:t>
        </m:r>
        <m:d>
          <m:dPr>
            <m:ctrlPr>
              <w:rPr>
                <w:rFonts w:ascii="Cambria Math" w:hAnsi="Cambria Math" w:cs="Times New Roman"/>
                <w:i/>
              </w:rPr>
            </m:ctrlPr>
          </m:dPr>
          <m:e>
            <m:r>
              <w:rPr>
                <w:rFonts w:ascii="Cambria Math" w:hAnsi="Cambria Math" w:cs="Times New Roman"/>
              </w:rPr>
              <m:t>x</m:t>
            </m:r>
          </m:e>
        </m:d>
        <m:r>
          <w:rPr>
            <w:rFonts w:ascii="Cambria Math" w:eastAsiaTheme="minorEastAsia" w:hAnsi="Cambria Math" w:cs="Times New Roman"/>
          </w:rPr>
          <m:t>=rx</m:t>
        </m:r>
        <m:d>
          <m:dPr>
            <m:ctrlPr>
              <w:rPr>
                <w:rFonts w:ascii="Cambria Math" w:eastAsiaTheme="minorEastAsia" w:hAnsi="Cambria Math" w:cs="Times New Roman"/>
                <w:i/>
              </w:rPr>
            </m:ctrlPr>
          </m:dPr>
          <m:e>
            <m:r>
              <w:rPr>
                <w:rFonts w:ascii="Cambria Math" w:eastAsiaTheme="minorEastAsia" w:hAnsi="Cambria Math" w:cs="Times New Roman"/>
              </w:rPr>
              <m:t>1-</m:t>
            </m:r>
            <m:f>
              <m:fPr>
                <m:ctrlPr>
                  <w:rPr>
                    <w:rFonts w:ascii="Cambria Math" w:eastAsiaTheme="minorEastAsia" w:hAnsi="Cambria Math" w:cs="Times New Roman"/>
                    <w:i/>
                  </w:rPr>
                </m:ctrlPr>
              </m:fPr>
              <m:num>
                <m:r>
                  <w:rPr>
                    <w:rFonts w:ascii="Cambria Math" w:eastAsiaTheme="minorEastAsia" w:hAnsi="Cambria Math" w:cs="Times New Roman"/>
                  </w:rPr>
                  <m:t>x</m:t>
                </m:r>
              </m:num>
              <m:den>
                <m:r>
                  <w:rPr>
                    <w:rFonts w:ascii="Cambria Math" w:eastAsiaTheme="minorEastAsia" w:hAnsi="Cambria Math" w:cs="Times New Roman"/>
                  </w:rPr>
                  <m:t>K</m:t>
                </m:r>
              </m:den>
            </m:f>
          </m:e>
        </m:d>
        <m:r>
          <w:rPr>
            <w:rFonts w:ascii="Cambria Math" w:eastAsiaTheme="minorEastAsia"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γ</m:t>
            </m:r>
            <m:sSup>
              <m:sSupPr>
                <m:ctrlPr>
                  <w:rPr>
                    <w:rFonts w:ascii="Cambria Math" w:eastAsiaTheme="minorEastAsia" w:hAnsi="Cambria Math" w:cs="Times New Roman"/>
                    <w:i/>
                  </w:rPr>
                </m:ctrlPr>
              </m:sSupPr>
              <m:e>
                <m:r>
                  <w:rPr>
                    <w:rFonts w:ascii="Cambria Math" w:eastAsiaTheme="minorEastAsia" w:hAnsi="Cambria Math" w:cs="Times New Roman"/>
                  </w:rPr>
                  <m:t>x</m:t>
                </m:r>
              </m:e>
              <m:sup>
                <m:r>
                  <w:rPr>
                    <w:rFonts w:ascii="Cambria Math" w:eastAsiaTheme="minorEastAsia" w:hAnsi="Cambria Math" w:cs="Times New Roman"/>
                  </w:rPr>
                  <m:t>2</m:t>
                </m:r>
              </m:sup>
            </m:sSup>
          </m:num>
          <m:den>
            <m:sSup>
              <m:sSupPr>
                <m:ctrlPr>
                  <w:rPr>
                    <w:rFonts w:ascii="Cambria Math" w:eastAsiaTheme="minorEastAsia" w:hAnsi="Cambria Math" w:cs="Times New Roman"/>
                    <w:i/>
                  </w:rPr>
                </m:ctrlPr>
              </m:sSupPr>
              <m:e>
                <m:r>
                  <w:rPr>
                    <w:rFonts w:ascii="Cambria Math" w:eastAsiaTheme="minorEastAsia" w:hAnsi="Cambria Math" w:cs="Times New Roman"/>
                  </w:rPr>
                  <m:t>x</m:t>
                </m:r>
              </m:e>
              <m:sup>
                <m:r>
                  <w:rPr>
                    <w:rFonts w:ascii="Cambria Math" w:eastAsiaTheme="minorEastAsia" w:hAnsi="Cambria Math" w:cs="Times New Roman"/>
                  </w:rPr>
                  <m:t>2</m:t>
                </m:r>
              </m:sup>
            </m:sSup>
            <m:r>
              <w:rPr>
                <w:rFonts w:ascii="Cambria Math" w:eastAsiaTheme="minorEastAsia" w:hAnsi="Cambria Math" w:cs="Times New Roman"/>
              </w:rPr>
              <m:t>+</m:t>
            </m:r>
            <m:sSup>
              <m:sSupPr>
                <m:ctrlPr>
                  <w:rPr>
                    <w:rFonts w:ascii="Cambria Math" w:eastAsiaTheme="minorEastAsia" w:hAnsi="Cambria Math" w:cs="Times New Roman"/>
                    <w:i/>
                  </w:rPr>
                </m:ctrlPr>
              </m:sSupPr>
              <m:e>
                <m:r>
                  <w:rPr>
                    <w:rFonts w:ascii="Cambria Math" w:eastAsiaTheme="minorEastAsia" w:hAnsi="Cambria Math" w:cs="Times New Roman"/>
                  </w:rPr>
                  <m:t>a</m:t>
                </m:r>
              </m:e>
              <m:sup>
                <m:r>
                  <w:rPr>
                    <w:rFonts w:ascii="Cambria Math" w:eastAsiaTheme="minorEastAsia" w:hAnsi="Cambria Math" w:cs="Times New Roman"/>
                  </w:rPr>
                  <m:t>2</m:t>
                </m:r>
              </m:sup>
            </m:sSup>
          </m:den>
        </m:f>
      </m:oMath>
      <w:r>
        <w:rPr>
          <w:rFonts w:ascii="Times New Roman" w:eastAsiaTheme="minorEastAsia" w:hAnsi="Times New Roman" w:cs="Times New Roman"/>
        </w:rPr>
        <w:t xml:space="preserve"> and diffusion function </w:t>
      </w:r>
      <m:oMath>
        <m:r>
          <w:rPr>
            <w:rFonts w:ascii="Cambria Math" w:hAnsi="Cambria Math" w:cs="Times New Roman"/>
          </w:rPr>
          <m:t>σ</m:t>
        </m:r>
        <m:d>
          <m:dPr>
            <m:ctrlPr>
              <w:rPr>
                <w:rFonts w:ascii="Cambria Math" w:hAnsi="Cambria Math" w:cs="Times New Roman"/>
                <w:i/>
              </w:rPr>
            </m:ctrlPr>
          </m:dPr>
          <m:e>
            <m:r>
              <w:rPr>
                <w:rFonts w:ascii="Cambria Math" w:hAnsi="Cambria Math" w:cs="Times New Roman"/>
              </w:rPr>
              <m:t>x</m:t>
            </m:r>
          </m:e>
        </m:d>
        <m:r>
          <w:rPr>
            <w:rFonts w:ascii="Cambria Math" w:hAnsi="Cambria Math" w:cs="Times New Roman"/>
          </w:rPr>
          <m:t>=σ</m:t>
        </m:r>
      </m:oMath>
      <w:r w:rsidR="008702D2">
        <w:rPr>
          <w:rFonts w:ascii="Times New Roman" w:eastAsiaTheme="minorEastAsia" w:hAnsi="Times New Roman" w:cs="Times New Roman"/>
        </w:rPr>
        <w:t xml:space="preserve"> (in section ‘Step4’ the meaning of the parameters of May </w:t>
      </w:r>
      <w:r w:rsidR="008702D2" w:rsidRPr="00ED4E35">
        <w:rPr>
          <w:rFonts w:ascii="Times New Roman" w:eastAsiaTheme="minorEastAsia" w:hAnsi="Times New Roman" w:cs="Times New Roman"/>
        </w:rPr>
        <w:t>model were described)</w:t>
      </w:r>
      <w:r w:rsidRPr="00ED4E35">
        <w:rPr>
          <w:rFonts w:ascii="Times New Roman" w:eastAsiaTheme="minorEastAsia" w:hAnsi="Times New Roman" w:cs="Times New Roman"/>
        </w:rPr>
        <w:t>.</w:t>
      </w:r>
      <w:r w:rsidR="008702D2" w:rsidRPr="00ED4E35">
        <w:rPr>
          <w:rFonts w:ascii="Times New Roman" w:eastAsiaTheme="minorEastAsia" w:hAnsi="Times New Roman" w:cs="Times New Roman"/>
        </w:rPr>
        <w:t xml:space="preserve"> </w:t>
      </w:r>
      <w:r w:rsidR="00E56CCA" w:rsidRPr="00ED4E35">
        <w:rPr>
          <w:rFonts w:ascii="Times New Roman" w:eastAsiaTheme="minorEastAsia" w:hAnsi="Times New Roman" w:cs="Times New Roman"/>
        </w:rPr>
        <w:t>This dataset contains 10</w:t>
      </w:r>
      <w:r w:rsidR="00E56CCA" w:rsidRPr="00ED4E35">
        <w:rPr>
          <w:rFonts w:ascii="Times New Roman" w:eastAsiaTheme="minorEastAsia" w:hAnsi="Times New Roman" w:cs="Times New Roman"/>
          <w:vertAlign w:val="superscript"/>
        </w:rPr>
        <w:t>5</w:t>
      </w:r>
      <w:r w:rsidRPr="00ED4E35">
        <w:rPr>
          <w:rFonts w:ascii="Times New Roman" w:eastAsiaTheme="minorEastAsia" w:hAnsi="Times New Roman" w:cs="Times New Roman"/>
        </w:rPr>
        <w:t xml:space="preserve"> </w:t>
      </w:r>
      <w:r w:rsidR="00E56CCA" w:rsidRPr="00ED4E35">
        <w:rPr>
          <w:rFonts w:ascii="Times New Roman" w:eastAsiaTheme="minorEastAsia" w:hAnsi="Times New Roman" w:cs="Times New Roman"/>
        </w:rPr>
        <w:t xml:space="preserve">data points with sampling time </w:t>
      </w:r>
      <m:oMath>
        <m:r>
          <w:rPr>
            <w:rFonts w:ascii="Cambria Math" w:hAnsi="Cambria Math" w:cs="Times New Roman"/>
          </w:rPr>
          <m:t>∆=0.01</m:t>
        </m:r>
      </m:oMath>
      <w:r w:rsidR="000D35AB" w:rsidRPr="00ED4E35">
        <w:rPr>
          <w:rFonts w:ascii="Times New Roman" w:eastAsiaTheme="minorEastAsia" w:hAnsi="Times New Roman" w:cs="Times New Roman"/>
        </w:rPr>
        <w:t xml:space="preserve">. </w:t>
      </w:r>
      <w:r w:rsidR="00ED4E35" w:rsidRPr="00ED4E35">
        <w:rPr>
          <w:rFonts w:ascii="Times New Roman" w:eastAsiaTheme="minorEastAsia" w:hAnsi="Times New Roman" w:cs="Times New Roman"/>
        </w:rPr>
        <w:t xml:space="preserve">The parameter values are </w:t>
      </w:r>
      <m:oMath>
        <m:r>
          <w:rPr>
            <w:rFonts w:ascii="Cambria Math" w:hAnsi="Cambria Math" w:cs="Times New Roman"/>
            <w:sz w:val="20"/>
            <w:szCs w:val="20"/>
          </w:rPr>
          <m:t>r=1.01,K=10,</m:t>
        </m:r>
        <m:r>
          <w:rPr>
            <w:rFonts w:ascii="Cambria Math" w:eastAsiaTheme="minorEastAsia" w:hAnsi="Cambria Math" w:cs="Times New Roman"/>
            <w:sz w:val="20"/>
            <w:szCs w:val="20"/>
          </w:rPr>
          <m:t>γ=</m:t>
        </m:r>
        <m:r>
          <w:rPr>
            <w:rFonts w:ascii="Cambria Math" w:eastAsiaTheme="minorEastAsia" w:hAnsi="Cambria Math" w:cs="Times New Roman"/>
            <w:sz w:val="20"/>
            <w:szCs w:val="20"/>
          </w:rPr>
          <w:lastRenderedPageBreak/>
          <m:t>2.75, a=1.6</m:t>
        </m:r>
      </m:oMath>
      <w:r w:rsidR="00ED4E35" w:rsidRPr="00591686">
        <w:rPr>
          <w:rFonts w:ascii="Times New Roman" w:eastAsiaTheme="minorEastAsia" w:hAnsi="Times New Roman" w:cs="Times New Roman"/>
          <w:sz w:val="20"/>
          <w:szCs w:val="20"/>
        </w:rPr>
        <w:t xml:space="preserve">, </w:t>
      </w:r>
      <m:oMath>
        <m:r>
          <w:rPr>
            <w:rFonts w:ascii="Cambria Math" w:eastAsiaTheme="minorEastAsia" w:hAnsi="Cambria Math" w:cs="Times New Roman"/>
            <w:sz w:val="20"/>
            <w:szCs w:val="20"/>
          </w:rPr>
          <m:t>σ=0.4</m:t>
        </m:r>
      </m:oMath>
      <w:r w:rsidR="00ED4E35">
        <w:rPr>
          <w:rFonts w:ascii="Times New Roman" w:eastAsiaTheme="minorEastAsia" w:hAnsi="Times New Roman" w:cs="Times New Roman"/>
        </w:rPr>
        <w:t>. Under these parameters the deterministic (i.e., without noise) model of May exhibits over-grazed and under-grazed alternative vegetation states</w:t>
      </w:r>
      <w:r w:rsidR="00EF46D2">
        <w:rPr>
          <w:rFonts w:ascii="Times New Roman" w:eastAsiaTheme="minorEastAsia" w:hAnsi="Times New Roman" w:cs="Times New Roman"/>
        </w:rPr>
        <w:t xml:space="preserve"> (Figure 2, </w:t>
      </w:r>
      <w:r w:rsidR="00F933A7">
        <w:rPr>
          <w:rFonts w:ascii="Times New Roman" w:eastAsiaTheme="minorEastAsia" w:hAnsi="Times New Roman" w:cs="Times New Roman"/>
        </w:rPr>
        <w:t xml:space="preserve">top </w:t>
      </w:r>
      <w:r w:rsidR="00EF46D2">
        <w:rPr>
          <w:rFonts w:ascii="Times New Roman" w:eastAsiaTheme="minorEastAsia" w:hAnsi="Times New Roman" w:cs="Times New Roman"/>
        </w:rPr>
        <w:t>right panel)</w:t>
      </w:r>
      <w:r w:rsidR="00E17732">
        <w:rPr>
          <w:rFonts w:ascii="Times New Roman" w:eastAsiaTheme="minorEastAsia" w:hAnsi="Times New Roman" w:cs="Times New Roman"/>
        </w:rPr>
        <w:t>.</w:t>
      </w:r>
      <w:r w:rsidR="0021711D">
        <w:rPr>
          <w:rFonts w:ascii="Times New Roman" w:eastAsiaTheme="minorEastAsia" w:hAnsi="Times New Roman" w:cs="Times New Roman"/>
        </w:rPr>
        <w:t xml:space="preserve"> Furthermore, the May model is nonlinear in terms of parameters </w:t>
      </w:r>
      <m:oMath>
        <m:r>
          <w:rPr>
            <w:rFonts w:ascii="Cambria Math" w:eastAsiaTheme="minorEastAsia" w:hAnsi="Cambria Math" w:cs="Times New Roman"/>
          </w:rPr>
          <m:t>K</m:t>
        </m:r>
      </m:oMath>
      <w:r w:rsidR="0021711D">
        <w:rPr>
          <w:rFonts w:ascii="Times New Roman" w:eastAsiaTheme="minorEastAsia" w:hAnsi="Times New Roman" w:cs="Times New Roman"/>
        </w:rPr>
        <w:t xml:space="preserve"> and </w:t>
      </w:r>
      <m:oMath>
        <m:r>
          <w:rPr>
            <w:rFonts w:ascii="Cambria Math" w:eastAsiaTheme="minorEastAsia" w:hAnsi="Cambria Math" w:cs="Times New Roman"/>
          </w:rPr>
          <m:t>a</m:t>
        </m:r>
      </m:oMath>
      <w:r w:rsidR="0021711D">
        <w:rPr>
          <w:rFonts w:ascii="Times New Roman" w:eastAsiaTheme="minorEastAsia" w:hAnsi="Times New Roman" w:cs="Times New Roman"/>
        </w:rPr>
        <w:t xml:space="preserve"> as well as the state variable </w:t>
      </w:r>
      <m:oMath>
        <m:r>
          <w:rPr>
            <w:rFonts w:ascii="Cambria Math" w:eastAsiaTheme="minorEastAsia" w:hAnsi="Cambria Math" w:cs="Times New Roman"/>
          </w:rPr>
          <m:t>x</m:t>
        </m:r>
      </m:oMath>
      <w:r w:rsidR="0021711D">
        <w:rPr>
          <w:rFonts w:ascii="Times New Roman" w:eastAsiaTheme="minorEastAsia" w:hAnsi="Times New Roman" w:cs="Times New Roman"/>
        </w:rPr>
        <w:t xml:space="preserve">. </w:t>
      </w:r>
      <w:r w:rsidR="00E17732">
        <w:rPr>
          <w:rFonts w:ascii="Times New Roman" w:eastAsiaTheme="minorEastAsia" w:hAnsi="Times New Roman" w:cs="Times New Roman"/>
        </w:rPr>
        <w:t xml:space="preserve">Therefore, unlike the dataset in Example1, a longer dataset is needed here in order to be able to reconstruct transitions and time scales of shifts between alternative basins of attraction. </w:t>
      </w:r>
      <w:r w:rsidR="009C55F0">
        <w:rPr>
          <w:rFonts w:ascii="Times New Roman" w:eastAsiaTheme="minorEastAsia" w:hAnsi="Times New Roman" w:cs="Times New Roman"/>
        </w:rPr>
        <w:t xml:space="preserve">Nonetheless, we could estimate parameters with a rather good accuracy as </w:t>
      </w:r>
      <m:oMath>
        <m:acc>
          <m:accPr>
            <m:ctrlPr>
              <w:rPr>
                <w:rFonts w:ascii="Cambria Math" w:eastAsiaTheme="minorEastAsia" w:hAnsi="Cambria Math" w:cs="Times New Roman"/>
                <w:i/>
              </w:rPr>
            </m:ctrlPr>
          </m:accPr>
          <m:e>
            <m:r>
              <w:rPr>
                <w:rFonts w:ascii="Cambria Math" w:eastAsiaTheme="minorEastAsia" w:hAnsi="Cambria Math" w:cs="Times New Roman"/>
              </w:rPr>
              <m:t>r</m:t>
            </m:r>
          </m:e>
        </m:acc>
        <m:r>
          <w:rPr>
            <w:rFonts w:ascii="Cambria Math" w:eastAsiaTheme="minorEastAsia" w:hAnsi="Cambria Math" w:cs="Times New Roman"/>
          </w:rPr>
          <m:t>=1.1805,</m:t>
        </m:r>
        <m:acc>
          <m:accPr>
            <m:ctrlPr>
              <w:rPr>
                <w:rFonts w:ascii="Cambria Math" w:eastAsiaTheme="minorEastAsia" w:hAnsi="Cambria Math" w:cs="Times New Roman"/>
                <w:i/>
              </w:rPr>
            </m:ctrlPr>
          </m:accPr>
          <m:e>
            <m:r>
              <w:rPr>
                <w:rFonts w:ascii="Cambria Math" w:eastAsiaTheme="minorEastAsia" w:hAnsi="Cambria Math" w:cs="Times New Roman"/>
              </w:rPr>
              <m:t>K</m:t>
            </m:r>
          </m:e>
        </m:acc>
        <m:r>
          <w:rPr>
            <w:rFonts w:ascii="Cambria Math" w:eastAsiaTheme="minorEastAsia" w:hAnsi="Cambria Math" w:cs="Times New Roman"/>
          </w:rPr>
          <m:t>=9.8416,</m:t>
        </m:r>
        <m:acc>
          <m:accPr>
            <m:ctrlPr>
              <w:rPr>
                <w:rFonts w:ascii="Cambria Math" w:eastAsiaTheme="minorEastAsia" w:hAnsi="Cambria Math" w:cs="Times New Roman"/>
                <w:i/>
              </w:rPr>
            </m:ctrlPr>
          </m:accPr>
          <m:e>
            <m:r>
              <w:rPr>
                <w:rFonts w:ascii="Cambria Math" w:eastAsiaTheme="minorEastAsia" w:hAnsi="Cambria Math" w:cs="Times New Roman"/>
              </w:rPr>
              <m:t>γ</m:t>
            </m:r>
          </m:e>
        </m:acc>
        <m:r>
          <w:rPr>
            <w:rFonts w:ascii="Cambria Math" w:eastAsiaTheme="minorEastAsia" w:hAnsi="Cambria Math" w:cs="Times New Roman"/>
          </w:rPr>
          <m:t>=3.1242,</m:t>
        </m:r>
        <m:acc>
          <m:accPr>
            <m:ctrlPr>
              <w:rPr>
                <w:rFonts w:ascii="Cambria Math" w:eastAsiaTheme="minorEastAsia" w:hAnsi="Cambria Math" w:cs="Times New Roman"/>
                <w:i/>
              </w:rPr>
            </m:ctrlPr>
          </m:accPr>
          <m:e>
            <m:r>
              <w:rPr>
                <w:rFonts w:ascii="Cambria Math" w:eastAsiaTheme="minorEastAsia" w:hAnsi="Cambria Math" w:cs="Times New Roman"/>
              </w:rPr>
              <m:t>a</m:t>
            </m:r>
          </m:e>
        </m:acc>
        <m:r>
          <w:rPr>
            <w:rFonts w:ascii="Cambria Math" w:eastAsiaTheme="minorEastAsia" w:hAnsi="Cambria Math" w:cs="Times New Roman"/>
          </w:rPr>
          <m:t>=1.5279,</m:t>
        </m:r>
        <m:acc>
          <m:accPr>
            <m:ctrlPr>
              <w:rPr>
                <w:rFonts w:ascii="Cambria Math" w:eastAsiaTheme="minorEastAsia" w:hAnsi="Cambria Math" w:cs="Times New Roman"/>
                <w:i/>
              </w:rPr>
            </m:ctrlPr>
          </m:accPr>
          <m:e>
            <m:r>
              <w:rPr>
                <w:rFonts w:ascii="Cambria Math" w:hAnsi="Cambria Math" w:cs="Times New Roman"/>
              </w:rPr>
              <m:t>σ</m:t>
            </m:r>
          </m:e>
        </m:acc>
        <m:r>
          <w:rPr>
            <w:rFonts w:ascii="Cambria Math" w:eastAsiaTheme="minorEastAsia" w:hAnsi="Cambria Math" w:cs="Times New Roman"/>
          </w:rPr>
          <m:t>=0.3997</m:t>
        </m:r>
      </m:oMath>
      <w:r w:rsidR="004E0911">
        <w:rPr>
          <w:rFonts w:ascii="Times New Roman" w:eastAsiaTheme="minorEastAsia" w:hAnsi="Times New Roman" w:cs="Times New Roman"/>
        </w:rPr>
        <w:t xml:space="preserve">. </w:t>
      </w:r>
      <w:r w:rsidR="00FF4D94">
        <w:rPr>
          <w:rFonts w:ascii="Times New Roman" w:eastAsiaTheme="minorEastAsia" w:hAnsi="Times New Roman" w:cs="Times New Roman"/>
        </w:rPr>
        <w:t xml:space="preserve">Figure 2, right panel illustrates a cubic spline model fitted to this dataset. </w:t>
      </w:r>
      <w:r w:rsidR="009C55F0">
        <w:rPr>
          <w:rFonts w:ascii="Times New Roman" w:eastAsiaTheme="minorEastAsia" w:hAnsi="Times New Roman" w:cs="Times New Roman"/>
        </w:rPr>
        <w:t xml:space="preserve"> </w:t>
      </w:r>
    </w:p>
    <w:p w14:paraId="60C0D55B" w14:textId="403351DB" w:rsidR="00410245" w:rsidRPr="00ED4E35" w:rsidRDefault="00F56119" w:rsidP="003F75CB">
      <w:pPr>
        <w:spacing w:line="360" w:lineRule="auto"/>
        <w:jc w:val="center"/>
        <w:rPr>
          <w:rFonts w:ascii="Times New Roman" w:hAnsi="Times New Roman" w:cs="Times New Roman"/>
        </w:rPr>
      </w:pPr>
      <w:r w:rsidRPr="00F56119">
        <w:rPr>
          <w:rFonts w:ascii="Times New Roman" w:hAnsi="Times New Roman" w:cs="Times New Roman"/>
          <w:noProof/>
        </w:rPr>
        <w:drawing>
          <wp:inline distT="0" distB="0" distL="0" distR="0" wp14:anchorId="4751EEB9" wp14:editId="7456C793">
            <wp:extent cx="2501021" cy="187367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17579" cy="1886083"/>
                    </a:xfrm>
                    <a:prstGeom prst="rect">
                      <a:avLst/>
                    </a:prstGeom>
                    <a:noFill/>
                    <a:ln>
                      <a:noFill/>
                    </a:ln>
                  </pic:spPr>
                </pic:pic>
              </a:graphicData>
            </a:graphic>
          </wp:inline>
        </w:drawing>
      </w:r>
      <w:r w:rsidR="002512A4" w:rsidRPr="002512A4">
        <w:rPr>
          <w:rFonts w:ascii="Times New Roman" w:hAnsi="Times New Roman" w:cs="Times New Roman"/>
          <w:noProof/>
        </w:rPr>
        <w:drawing>
          <wp:inline distT="0" distB="0" distL="0" distR="0" wp14:anchorId="1DFD4288" wp14:editId="0EE5F6E6">
            <wp:extent cx="2558745" cy="191692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81472" cy="1933949"/>
                    </a:xfrm>
                    <a:prstGeom prst="rect">
                      <a:avLst/>
                    </a:prstGeom>
                    <a:noFill/>
                    <a:ln>
                      <a:noFill/>
                    </a:ln>
                  </pic:spPr>
                </pic:pic>
              </a:graphicData>
            </a:graphic>
          </wp:inline>
        </w:drawing>
      </w:r>
    </w:p>
    <w:p w14:paraId="6E871D4C" w14:textId="293DF82F" w:rsidR="002512A4" w:rsidRDefault="002512A4" w:rsidP="003F75CB">
      <w:pPr>
        <w:spacing w:line="360" w:lineRule="auto"/>
        <w:jc w:val="both"/>
        <w:rPr>
          <w:rFonts w:ascii="Times New Roman" w:hAnsi="Times New Roman" w:cs="Times New Roman"/>
        </w:rPr>
      </w:pPr>
      <w:r w:rsidRPr="002512A4">
        <w:rPr>
          <w:rFonts w:ascii="Times New Roman" w:hAnsi="Times New Roman" w:cs="Times New Roman"/>
          <w:b/>
          <w:bCs/>
        </w:rPr>
        <w:t xml:space="preserve">Figure </w:t>
      </w:r>
      <w:r w:rsidR="00AD4F8A">
        <w:rPr>
          <w:rFonts w:ascii="Times New Roman" w:hAnsi="Times New Roman" w:cs="Times New Roman"/>
          <w:b/>
          <w:bCs/>
        </w:rPr>
        <w:t>2</w:t>
      </w:r>
      <w:r w:rsidRPr="002512A4">
        <w:rPr>
          <w:rFonts w:ascii="Times New Roman" w:hAnsi="Times New Roman" w:cs="Times New Roman"/>
          <w:b/>
          <w:bCs/>
        </w:rPr>
        <w:t>.</w:t>
      </w:r>
      <w:r w:rsidRPr="00DB396C">
        <w:rPr>
          <w:rFonts w:ascii="Times New Roman" w:hAnsi="Times New Roman" w:cs="Times New Roman"/>
        </w:rPr>
        <w:t xml:space="preserve"> </w:t>
      </w:r>
      <w:r w:rsidRPr="002512A4">
        <w:rPr>
          <w:rFonts w:ascii="Times New Roman" w:hAnsi="Times New Roman" w:cs="Times New Roman"/>
          <w:b/>
          <w:bCs/>
          <w:sz w:val="20"/>
          <w:szCs w:val="20"/>
        </w:rPr>
        <w:t xml:space="preserve">Illustration of spline </w:t>
      </w:r>
      <w:r w:rsidR="00C40912">
        <w:rPr>
          <w:rFonts w:ascii="Times New Roman" w:hAnsi="Times New Roman" w:cs="Times New Roman"/>
          <w:b/>
          <w:bCs/>
          <w:sz w:val="20"/>
          <w:szCs w:val="20"/>
        </w:rPr>
        <w:t>modeling</w:t>
      </w:r>
      <w:r w:rsidRPr="002512A4">
        <w:rPr>
          <w:rFonts w:ascii="Times New Roman" w:hAnsi="Times New Roman" w:cs="Times New Roman"/>
          <w:b/>
          <w:bCs/>
          <w:sz w:val="20"/>
          <w:szCs w:val="20"/>
        </w:rPr>
        <w:t xml:space="preserve"> for a high-resolution dataset generated from a </w:t>
      </w:r>
      <w:r w:rsidR="00124389">
        <w:rPr>
          <w:rFonts w:ascii="Times New Roman" w:hAnsi="Times New Roman" w:cs="Times New Roman"/>
          <w:b/>
          <w:bCs/>
          <w:sz w:val="20"/>
          <w:szCs w:val="20"/>
        </w:rPr>
        <w:t>no</w:t>
      </w:r>
      <w:r w:rsidR="00124389" w:rsidRPr="002512A4">
        <w:rPr>
          <w:rFonts w:ascii="Times New Roman" w:hAnsi="Times New Roman" w:cs="Times New Roman"/>
          <w:b/>
          <w:bCs/>
          <w:sz w:val="20"/>
          <w:szCs w:val="20"/>
        </w:rPr>
        <w:t>nlinear</w:t>
      </w:r>
      <w:r w:rsidRPr="002512A4">
        <w:rPr>
          <w:rFonts w:ascii="Times New Roman" w:hAnsi="Times New Roman" w:cs="Times New Roman"/>
          <w:b/>
          <w:bCs/>
          <w:sz w:val="20"/>
          <w:szCs w:val="20"/>
        </w:rPr>
        <w:t xml:space="preserve"> model</w:t>
      </w:r>
      <w:r w:rsidRPr="002512A4">
        <w:rPr>
          <w:rFonts w:ascii="Times New Roman" w:hAnsi="Times New Roman" w:cs="Times New Roman"/>
          <w:sz w:val="20"/>
          <w:szCs w:val="20"/>
        </w:rPr>
        <w:t xml:space="preserve">. Data are illustrated in the left panel where </w:t>
      </w:r>
      <w:r w:rsidR="006A7C25">
        <w:rPr>
          <w:rFonts w:ascii="Times New Roman" w:hAnsi="Times New Roman" w:cs="Times New Roman"/>
          <w:sz w:val="20"/>
          <w:szCs w:val="20"/>
        </w:rPr>
        <w:t>10</w:t>
      </w:r>
      <w:r w:rsidR="006A7C25">
        <w:rPr>
          <w:rFonts w:ascii="Times New Roman" w:hAnsi="Times New Roman" w:cs="Times New Roman"/>
          <w:sz w:val="20"/>
          <w:szCs w:val="20"/>
          <w:vertAlign w:val="superscript"/>
        </w:rPr>
        <w:t>5</w:t>
      </w:r>
      <w:r w:rsidRPr="002512A4">
        <w:rPr>
          <w:rFonts w:ascii="Times New Roman" w:hAnsi="Times New Roman" w:cs="Times New Roman"/>
          <w:sz w:val="20"/>
          <w:szCs w:val="20"/>
        </w:rPr>
        <w:t xml:space="preserve"> data points, with</w:t>
      </w:r>
      <w:r w:rsidRPr="002512A4">
        <w:rPr>
          <w:rFonts w:ascii="Times New Roman" w:eastAsiaTheme="minorEastAsia" w:hAnsi="Times New Roman" w:cs="Times New Roman"/>
          <w:sz w:val="20"/>
          <w:szCs w:val="20"/>
        </w:rPr>
        <w:t xml:space="preserve"> sampling time </w:t>
      </w:r>
      <m:oMath>
        <m:r>
          <m:rPr>
            <m:sty m:val="bi"/>
          </m:rPr>
          <w:rPr>
            <w:rFonts w:ascii="Cambria Math" w:hAnsi="Cambria Math" w:cs="Times New Roman"/>
            <w:sz w:val="20"/>
            <w:szCs w:val="20"/>
          </w:rPr>
          <m:t>∆ =</m:t>
        </m:r>
        <m:r>
          <w:rPr>
            <w:rFonts w:ascii="Cambria Math" w:hAnsi="Cambria Math" w:cs="Times New Roman"/>
            <w:sz w:val="20"/>
            <w:szCs w:val="20"/>
          </w:rPr>
          <m:t>0.01</m:t>
        </m:r>
      </m:oMath>
      <w:r w:rsidRPr="002512A4">
        <w:rPr>
          <w:rFonts w:ascii="Times New Roman" w:hAnsi="Times New Roman" w:cs="Times New Roman"/>
          <w:sz w:val="20"/>
          <w:szCs w:val="20"/>
        </w:rPr>
        <w:t xml:space="preserve">, are generated from the </w:t>
      </w:r>
      <w:r w:rsidR="006A7C25">
        <w:rPr>
          <w:rFonts w:ascii="Times New Roman" w:hAnsi="Times New Roman" w:cs="Times New Roman"/>
          <w:sz w:val="20"/>
          <w:szCs w:val="20"/>
        </w:rPr>
        <w:t>overgrazed model of May</w:t>
      </w:r>
      <w:r w:rsidRPr="002512A4">
        <w:rPr>
          <w:rFonts w:ascii="Times New Roman" w:hAnsi="Times New Roman" w:cs="Times New Roman"/>
          <w:sz w:val="20"/>
          <w:szCs w:val="20"/>
        </w:rPr>
        <w:t>. The right panel illustrates estimated cubic spline models (dot-dashed blue curves) for both the drift and diffusion functions using 8 regularly spaced knots over the state space alongside the true drift and diffusion functions (black curves). a.u means arbitrary unit.</w:t>
      </w:r>
      <w:r>
        <w:rPr>
          <w:rFonts w:ascii="Times New Roman" w:hAnsi="Times New Roman" w:cs="Times New Roman"/>
        </w:rPr>
        <w:t xml:space="preserve"> </w:t>
      </w:r>
    </w:p>
    <w:p w14:paraId="23DB5B57" w14:textId="404F0AF9" w:rsidR="00410245" w:rsidRDefault="006A5A40" w:rsidP="003F75CB">
      <w:pPr>
        <w:spacing w:line="360" w:lineRule="auto"/>
        <w:jc w:val="both"/>
        <w:rPr>
          <w:rFonts w:ascii="Times New Roman" w:hAnsi="Times New Roman" w:cs="Times New Roman"/>
          <w:noProof/>
        </w:rPr>
      </w:pPr>
      <w:r w:rsidRPr="000D1F06">
        <w:rPr>
          <w:rFonts w:ascii="Times New Roman" w:eastAsiaTheme="minorEastAsia" w:hAnsi="Times New Roman" w:cs="Times New Roman"/>
          <w:b/>
          <w:bCs/>
        </w:rPr>
        <w:t xml:space="preserve">Example </w:t>
      </w:r>
      <w:r>
        <w:rPr>
          <w:rFonts w:ascii="Times New Roman" w:eastAsiaTheme="minorEastAsia" w:hAnsi="Times New Roman" w:cs="Times New Roman"/>
          <w:b/>
          <w:bCs/>
        </w:rPr>
        <w:t>3</w:t>
      </w:r>
      <w:r>
        <w:rPr>
          <w:rFonts w:ascii="Times New Roman" w:eastAsiaTheme="minorEastAsia" w:hAnsi="Times New Roman" w:cs="Times New Roman"/>
        </w:rPr>
        <w:t xml:space="preserve">. In this example we reconstruct a high-resolution ecological dataset. </w:t>
      </w:r>
      <w:r w:rsidR="006555F6">
        <w:rPr>
          <w:rFonts w:ascii="Times New Roman" w:eastAsiaTheme="minorEastAsia" w:hAnsi="Times New Roman" w:cs="Times New Roman"/>
        </w:rPr>
        <w:t xml:space="preserve">Data is </w:t>
      </w:r>
      <w:r w:rsidR="006555F6" w:rsidRPr="00AA024D">
        <w:rPr>
          <w:rFonts w:ascii="Times New Roman" w:hAnsi="Times New Roman" w:cs="Times New Roman"/>
        </w:rPr>
        <w:t xml:space="preserve">a univariate Cyanobacterial biome measured as phycocyanin concentrations in the Lake Mendota </w:t>
      </w:r>
      <w:r w:rsidR="006555F6" w:rsidRPr="00AA024D">
        <w:rPr>
          <w:rFonts w:ascii="Times New Roman" w:hAnsi="Times New Roman" w:cs="Times New Roman"/>
        </w:rPr>
        <w:fldChar w:fldCharType="begin"/>
      </w:r>
      <w:r w:rsidR="006555F6" w:rsidRPr="00AA024D">
        <w:rPr>
          <w:rFonts w:ascii="Times New Roman" w:hAnsi="Times New Roman" w:cs="Times New Roman"/>
        </w:rPr>
        <w:instrText xml:space="preserve"> ADDIN EN.CITE &lt;EndNote&gt;&lt;Cite&gt;&lt;Author&gt;Carpenter&lt;/Author&gt;&lt;Year&gt;2020&lt;/Year&gt;&lt;RecNum&gt;69&lt;/RecNum&gt;&lt;DisplayText&gt;(Carpenter&lt;style face="italic"&gt; et al.&lt;/style&gt; 2020)&lt;/DisplayText&gt;&lt;record&gt;&lt;rec-number&gt;69&lt;/rec-number&gt;&lt;foreign-keys&gt;&lt;key app="EN" db-id="sadv2x5z6w0asfefwau5e0ah92xsaz9p5fz9" timestamp="1709483049"&gt;69&lt;/key&gt;&lt;/foreign-keys&gt;&lt;ref-type name="Journal Article"&gt;17&lt;/ref-type&gt;&lt;contributors&gt;&lt;authors&gt;&lt;author&gt;Carpenter, Stephen R&lt;/author&gt;&lt;author&gt;Arani, Babak MS&lt;/author&gt;&lt;author&gt;Hanson, Paul C&lt;/author&gt;&lt;author&gt;Scheffer, Marten&lt;/author&gt;&lt;author&gt;Stanley, Emily H&lt;/author&gt;&lt;author&gt;Van Nes, Egbert&lt;/author&gt;&lt;/authors&gt;&lt;/contributors&gt;&lt;titles&gt;&lt;title&gt;Stochastic dynamics of Cyanobacteria in long‐term high‐frequency observations of a eutrophic lake&lt;/title&gt;&lt;secondary-title&gt;Limnology and Oceanography Letters&lt;/secondary-title&gt;&lt;/titles&gt;&lt;periodical&gt;&lt;full-title&gt;Limnology and Oceanography Letters&lt;/full-title&gt;&lt;/periodical&gt;&lt;pages&gt;331-336&lt;/pages&gt;&lt;volume&gt;5&lt;/volume&gt;&lt;number&gt;5&lt;/number&gt;&lt;dates&gt;&lt;year&gt;2020&lt;/year&gt;&lt;/dates&gt;&lt;isbn&gt;2378-2242&lt;/isbn&gt;&lt;urls&gt;&lt;/urls&gt;&lt;/record&gt;&lt;/Cite&gt;&lt;/EndNote&gt;</w:instrText>
      </w:r>
      <w:r w:rsidR="006555F6" w:rsidRPr="00AA024D">
        <w:rPr>
          <w:rFonts w:ascii="Times New Roman" w:hAnsi="Times New Roman" w:cs="Times New Roman"/>
        </w:rPr>
        <w:fldChar w:fldCharType="separate"/>
      </w:r>
      <w:r w:rsidR="006555F6" w:rsidRPr="00AA024D">
        <w:rPr>
          <w:rFonts w:ascii="Times New Roman" w:hAnsi="Times New Roman" w:cs="Times New Roman"/>
          <w:noProof/>
        </w:rPr>
        <w:t>(Carpenter</w:t>
      </w:r>
      <w:r w:rsidR="006555F6" w:rsidRPr="00AA024D">
        <w:rPr>
          <w:rFonts w:ascii="Times New Roman" w:hAnsi="Times New Roman" w:cs="Times New Roman"/>
          <w:i/>
          <w:noProof/>
        </w:rPr>
        <w:t xml:space="preserve"> et al.</w:t>
      </w:r>
      <w:r w:rsidR="006555F6" w:rsidRPr="00AA024D">
        <w:rPr>
          <w:rFonts w:ascii="Times New Roman" w:hAnsi="Times New Roman" w:cs="Times New Roman"/>
          <w:noProof/>
        </w:rPr>
        <w:t xml:space="preserve"> 2020)</w:t>
      </w:r>
      <w:r w:rsidR="006555F6" w:rsidRPr="00AA024D">
        <w:rPr>
          <w:rFonts w:ascii="Times New Roman" w:hAnsi="Times New Roman" w:cs="Times New Roman"/>
        </w:rPr>
        <w:fldChar w:fldCharType="end"/>
      </w:r>
      <w:r w:rsidR="006555F6">
        <w:rPr>
          <w:rFonts w:ascii="Times New Roman" w:hAnsi="Times New Roman" w:cs="Times New Roman"/>
        </w:rPr>
        <w:t xml:space="preserve">. </w:t>
      </w:r>
      <w:r w:rsidR="0078522E" w:rsidRPr="0078522E">
        <w:rPr>
          <w:rFonts w:ascii="Times New Roman" w:hAnsi="Times New Roman" w:cs="Times New Roman"/>
        </w:rPr>
        <w:t>The measurements were taken at minute intervals during the summer thermal stratification of 2011, a period known for common Cyanobacterial blooms</w:t>
      </w:r>
      <w:r w:rsidR="006555F6" w:rsidRPr="00AA024D">
        <w:rPr>
          <w:rFonts w:ascii="Times New Roman" w:hAnsi="Times New Roman" w:cs="Times New Roman"/>
        </w:rPr>
        <w:t xml:space="preserve"> (see</w:t>
      </w:r>
      <w:r w:rsidR="006555F6">
        <w:rPr>
          <w:rFonts w:ascii="Times New Roman" w:hAnsi="Times New Roman" w:cs="Times New Roman"/>
        </w:rPr>
        <w:t xml:space="preserve"> </w:t>
      </w:r>
      <w:r w:rsidR="00AD4F8A">
        <w:rPr>
          <w:rFonts w:ascii="Times New Roman" w:hAnsi="Times New Roman" w:cs="Times New Roman"/>
        </w:rPr>
        <w:t>Figure 3</w:t>
      </w:r>
      <w:r w:rsidR="006555F6" w:rsidRPr="00AA024D">
        <w:rPr>
          <w:rFonts w:ascii="Times New Roman" w:hAnsi="Times New Roman" w:cs="Times New Roman"/>
        </w:rPr>
        <w:t>, left panel)</w:t>
      </w:r>
      <w:r w:rsidR="006555F6">
        <w:rPr>
          <w:rFonts w:ascii="Times New Roman" w:hAnsi="Times New Roman" w:cs="Times New Roman"/>
        </w:rPr>
        <w:t xml:space="preserve">. </w:t>
      </w:r>
      <w:r w:rsidR="000A7FA0">
        <w:rPr>
          <w:rFonts w:ascii="Times New Roman" w:hAnsi="Times New Roman" w:cs="Times New Roman"/>
        </w:rPr>
        <w:t>For further details on this dataset</w:t>
      </w:r>
      <w:r w:rsidR="0078522E">
        <w:rPr>
          <w:rFonts w:ascii="Times New Roman" w:hAnsi="Times New Roman" w:cs="Times New Roman"/>
        </w:rPr>
        <w:t>,</w:t>
      </w:r>
      <w:r w:rsidR="000A7FA0">
        <w:rPr>
          <w:rFonts w:ascii="Times New Roman" w:hAnsi="Times New Roman" w:cs="Times New Roman"/>
        </w:rPr>
        <w:t xml:space="preserve"> refer to references</w:t>
      </w:r>
      <w:r w:rsidR="00E30C33">
        <w:rPr>
          <w:rFonts w:ascii="Times New Roman" w:hAnsi="Times New Roman" w:cs="Times New Roman"/>
          <w:noProof/>
        </w:rPr>
        <w:t xml:space="preserve"> </w:t>
      </w:r>
      <w:r w:rsidR="00E30C33">
        <w:rPr>
          <w:rFonts w:ascii="Times New Roman" w:hAnsi="Times New Roman" w:cs="Times New Roman"/>
          <w:noProof/>
        </w:rPr>
        <w:fldChar w:fldCharType="begin">
          <w:fldData xml:space="preserve">PEVuZE5vdGU+PENpdGU+PEF1dGhvcj5NYWdudXNvbjwvQXV0aG9yPjxZZWFyPjIwMjM8L1llYXI+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</w:fldData>
        </w:fldChar>
      </w:r>
      <w:r w:rsidR="005C226F">
        <w:rPr>
          <w:rFonts w:ascii="Times New Roman" w:hAnsi="Times New Roman" w:cs="Times New Roman"/>
          <w:noProof/>
        </w:rPr>
        <w:instrText xml:space="preserve"> ADDIN EN.CITE </w:instrText>
      </w:r>
      <w:r w:rsidR="005C226F">
        <w:rPr>
          <w:rFonts w:ascii="Times New Roman" w:hAnsi="Times New Roman" w:cs="Times New Roman"/>
          <w:noProof/>
        </w:rPr>
        <w:fldChar w:fldCharType="begin">
          <w:fldData xml:space="preserve">PEVuZE5vdGU+PENpdGU+PEF1dGhvcj5NYWdudXNvbjwvQXV0aG9yPjxZZWFyPjIwMjM8L1llYXI+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</w:fldData>
        </w:fldChar>
      </w:r>
      <w:r w:rsidR="005C226F">
        <w:rPr>
          <w:rFonts w:ascii="Times New Roman" w:hAnsi="Times New Roman" w:cs="Times New Roman"/>
          <w:noProof/>
        </w:rPr>
        <w:instrText xml:space="preserve"> ADDIN EN.CITE.DATA </w:instrText>
      </w:r>
      <w:r w:rsidR="005C226F">
        <w:rPr>
          <w:rFonts w:ascii="Times New Roman" w:hAnsi="Times New Roman" w:cs="Times New Roman"/>
          <w:noProof/>
        </w:rPr>
      </w:r>
      <w:r w:rsidR="005C226F">
        <w:rPr>
          <w:rFonts w:ascii="Times New Roman" w:hAnsi="Times New Roman" w:cs="Times New Roman"/>
          <w:noProof/>
        </w:rPr>
        <w:fldChar w:fldCharType="end"/>
      </w:r>
      <w:r w:rsidR="00E30C33">
        <w:rPr>
          <w:rFonts w:ascii="Times New Roman" w:hAnsi="Times New Roman" w:cs="Times New Roman"/>
          <w:noProof/>
        </w:rPr>
      </w:r>
      <w:r w:rsidR="00E30C33">
        <w:rPr>
          <w:rFonts w:ascii="Times New Roman" w:hAnsi="Times New Roman" w:cs="Times New Roman"/>
          <w:noProof/>
        </w:rPr>
        <w:fldChar w:fldCharType="separate"/>
      </w:r>
      <w:r w:rsidR="00E30C33">
        <w:rPr>
          <w:rFonts w:ascii="Times New Roman" w:hAnsi="Times New Roman" w:cs="Times New Roman"/>
          <w:noProof/>
        </w:rPr>
        <w:t>(Arani</w:t>
      </w:r>
      <w:r w:rsidR="00E30C33" w:rsidRPr="00E30C33">
        <w:rPr>
          <w:rFonts w:ascii="Times New Roman" w:hAnsi="Times New Roman" w:cs="Times New Roman"/>
          <w:i/>
          <w:noProof/>
        </w:rPr>
        <w:t xml:space="preserve"> et al.</w:t>
      </w:r>
      <w:r w:rsidR="00E30C33">
        <w:rPr>
          <w:rFonts w:ascii="Times New Roman" w:hAnsi="Times New Roman" w:cs="Times New Roman"/>
          <w:noProof/>
        </w:rPr>
        <w:t xml:space="preserve"> 2021; Magnuson, Carpenter &amp; Stanley 2023)</w:t>
      </w:r>
      <w:r w:rsidR="00E30C33">
        <w:rPr>
          <w:rFonts w:ascii="Times New Roman" w:hAnsi="Times New Roman" w:cs="Times New Roman"/>
          <w:noProof/>
        </w:rPr>
        <w:fldChar w:fldCharType="end"/>
      </w:r>
      <w:r w:rsidR="000A7FA0">
        <w:rPr>
          <w:rFonts w:ascii="Times New Roman" w:hAnsi="Times New Roman" w:cs="Times New Roman"/>
          <w:noProof/>
        </w:rPr>
        <w:t>.</w:t>
      </w:r>
      <w:r w:rsidR="0078522E">
        <w:rPr>
          <w:rFonts w:ascii="Times New Roman" w:hAnsi="Times New Roman" w:cs="Times New Roman"/>
          <w:noProof/>
        </w:rPr>
        <w:t xml:space="preserve"> </w:t>
      </w:r>
    </w:p>
    <w:p w14:paraId="143671BA" w14:textId="0BA5CBFD" w:rsidR="0078522E" w:rsidRPr="0078522E" w:rsidRDefault="000A7FA0" w:rsidP="003F75CB">
      <w:pPr>
        <w:spacing w:line="360" w:lineRule="auto"/>
        <w:jc w:val="both"/>
        <w:rPr>
          <w:rFonts w:ascii="Times New Roman" w:hAnsi="Times New Roman" w:cs="Times New Roman"/>
        </w:rPr>
      </w:pPr>
      <w:r>
        <w:rPr>
          <w:rFonts w:ascii="Times New Roman" w:hAnsi="Times New Roman" w:cs="Times New Roman"/>
          <w:noProof/>
        </w:rPr>
        <w:t xml:space="preserve">This dataset does not </w:t>
      </w:r>
      <w:r w:rsidR="0078522E">
        <w:rPr>
          <w:rFonts w:ascii="Times New Roman" w:hAnsi="Times New Roman" w:cs="Times New Roman"/>
          <w:noProof/>
        </w:rPr>
        <w:t>meet</w:t>
      </w:r>
      <w:r>
        <w:rPr>
          <w:rFonts w:ascii="Times New Roman" w:hAnsi="Times New Roman" w:cs="Times New Roman"/>
          <w:noProof/>
        </w:rPr>
        <w:t xml:space="preserve"> one of the data requirements as it</w:t>
      </w:r>
      <w:r w:rsidR="0078522E">
        <w:rPr>
          <w:rFonts w:ascii="Times New Roman" w:hAnsi="Times New Roman" w:cs="Times New Roman"/>
          <w:noProof/>
        </w:rPr>
        <w:t xml:space="preserve"> lacks </w:t>
      </w:r>
      <w:r>
        <w:rPr>
          <w:rFonts w:ascii="Times New Roman" w:hAnsi="Times New Roman" w:cs="Times New Roman"/>
          <w:noProof/>
        </w:rPr>
        <w:t xml:space="preserve">Markov </w:t>
      </w:r>
      <w:r w:rsidR="0078522E">
        <w:rPr>
          <w:rFonts w:ascii="Times New Roman" w:hAnsi="Times New Roman" w:cs="Times New Roman"/>
          <w:noProof/>
        </w:rPr>
        <w:t>property</w:t>
      </w:r>
      <w:r>
        <w:rPr>
          <w:rFonts w:ascii="Times New Roman" w:hAnsi="Times New Roman" w:cs="Times New Roman"/>
          <w:noProof/>
        </w:rPr>
        <w:t xml:space="preserve"> (</w:t>
      </w:r>
      <w:r w:rsidR="0078522E" w:rsidRPr="0078522E">
        <w:rPr>
          <w:rFonts w:ascii="Times New Roman" w:hAnsi="Times New Roman" w:cs="Times New Roman"/>
        </w:rPr>
        <w:t>indicating high correlations at the measured time scale</w:t>
      </w:r>
      <w:r>
        <w:rPr>
          <w:rFonts w:ascii="Times New Roman" w:hAnsi="Times New Roman" w:cs="Times New Roman"/>
          <w:noProof/>
        </w:rPr>
        <w:t xml:space="preserve">). </w:t>
      </w:r>
      <w:r w:rsidR="0088706E" w:rsidRPr="0078522E">
        <w:rPr>
          <w:rFonts w:ascii="Times New Roman" w:hAnsi="Times New Roman" w:cs="Times New Roman"/>
        </w:rPr>
        <w:t>However, a rarified sample of this dataset, consisting of every third data point (still maintaining high resolution), does exhibit Markovian behavior</w:t>
      </w:r>
      <w:r>
        <w:rPr>
          <w:rFonts w:ascii="Times New Roman" w:hAnsi="Times New Roman" w:cs="Times New Roman"/>
        </w:rPr>
        <w:t xml:space="preserve">. </w:t>
      </w:r>
      <w:r w:rsidR="0088706E" w:rsidRPr="0078522E">
        <w:rPr>
          <w:rFonts w:ascii="Times New Roman" w:hAnsi="Times New Roman" w:cs="Times New Roman"/>
        </w:rPr>
        <w:t>Therefore, we applied Euler reconstruction using cubic splines to the rarified sample</w:t>
      </w:r>
      <w:r w:rsidR="00AD4F8A">
        <w:rPr>
          <w:rFonts w:ascii="Times New Roman" w:hAnsi="Times New Roman" w:cs="Times New Roman"/>
        </w:rPr>
        <w:t xml:space="preserve"> (see Figure 3, right panel). </w:t>
      </w:r>
      <w:r w:rsidR="0088706E" w:rsidRPr="0078522E">
        <w:rPr>
          <w:rFonts w:ascii="Times New Roman" w:hAnsi="Times New Roman" w:cs="Times New Roman"/>
        </w:rPr>
        <w:t xml:space="preserve">The </w:t>
      </w:r>
      <w:r w:rsidR="00C6337B">
        <w:rPr>
          <w:rFonts w:ascii="Times New Roman" w:hAnsi="Times New Roman" w:cs="Times New Roman"/>
        </w:rPr>
        <w:t>usefulness</w:t>
      </w:r>
      <w:r w:rsidR="00C6337B" w:rsidRPr="0078522E">
        <w:rPr>
          <w:rFonts w:ascii="Times New Roman" w:hAnsi="Times New Roman" w:cs="Times New Roman"/>
        </w:rPr>
        <w:t xml:space="preserve"> </w:t>
      </w:r>
      <w:r w:rsidR="0088706E" w:rsidRPr="0078522E">
        <w:rPr>
          <w:rFonts w:ascii="Times New Roman" w:hAnsi="Times New Roman" w:cs="Times New Roman"/>
        </w:rPr>
        <w:t>of spline reconstruction becomes evident</w:t>
      </w:r>
      <w:r w:rsidR="0010318E">
        <w:rPr>
          <w:rFonts w:ascii="Times New Roman" w:hAnsi="Times New Roman" w:cs="Times New Roman"/>
        </w:rPr>
        <w:t xml:space="preserve"> here</w:t>
      </w:r>
      <w:r w:rsidR="0088706E" w:rsidRPr="0078522E">
        <w:rPr>
          <w:rFonts w:ascii="Times New Roman" w:hAnsi="Times New Roman" w:cs="Times New Roman"/>
        </w:rPr>
        <w:t>: in real datasets where choosing an appropriate model may be challenging, spline reconstruction proves to be a convenient solution.</w:t>
      </w:r>
      <w:r w:rsidR="0088706E">
        <w:rPr>
          <w:rFonts w:ascii="Times New Roman" w:hAnsi="Times New Roman" w:cs="Times New Roman"/>
        </w:rPr>
        <w:t xml:space="preserve"> </w:t>
      </w:r>
    </w:p>
    <w:p w14:paraId="458BA9EE" w14:textId="3410ED96" w:rsidR="008233E5" w:rsidRDefault="00AD4F8A" w:rsidP="003F75CB">
      <w:pPr>
        <w:spacing w:line="360" w:lineRule="auto"/>
        <w:jc w:val="center"/>
        <w:rPr>
          <w:rFonts w:ascii="Times New Roman" w:hAnsi="Times New Roman" w:cs="Times New Roman"/>
        </w:rPr>
      </w:pPr>
      <w:r w:rsidRPr="00653D48">
        <w:rPr>
          <w:rFonts w:ascii="Consolas" w:eastAsia="Times New Roman" w:hAnsi="Consolas" w:cs="Times New Roman"/>
          <w:noProof/>
          <w:sz w:val="20"/>
          <w:szCs w:val="20"/>
        </w:rPr>
        <w:lastRenderedPageBreak/>
        <w:drawing>
          <wp:inline distT="0" distB="0" distL="0" distR="0" wp14:anchorId="2479C27F" wp14:editId="423361B1">
            <wp:extent cx="2763104" cy="2070022"/>
            <wp:effectExtent l="0" t="0" r="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73223" cy="2077603"/>
                    </a:xfrm>
                    <a:prstGeom prst="rect">
                      <a:avLst/>
                    </a:prstGeom>
                    <a:noFill/>
                    <a:ln>
                      <a:noFill/>
                    </a:ln>
                  </pic:spPr>
                </pic:pic>
              </a:graphicData>
            </a:graphic>
          </wp:inline>
        </w:drawing>
      </w:r>
      <w:r w:rsidRPr="00884FA5">
        <w:rPr>
          <w:rFonts w:ascii="Consolas" w:eastAsia="Times New Roman" w:hAnsi="Consolas" w:cs="Times New Roman"/>
          <w:noProof/>
          <w:sz w:val="20"/>
          <w:szCs w:val="20"/>
        </w:rPr>
        <w:drawing>
          <wp:inline distT="0" distB="0" distL="0" distR="0" wp14:anchorId="08775223" wp14:editId="6BF0A6E1">
            <wp:extent cx="2695355" cy="2019267"/>
            <wp:effectExtent l="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717313" cy="2035717"/>
                    </a:xfrm>
                    <a:prstGeom prst="rect">
                      <a:avLst/>
                    </a:prstGeom>
                    <a:noFill/>
                    <a:ln>
                      <a:noFill/>
                    </a:ln>
                  </pic:spPr>
                </pic:pic>
              </a:graphicData>
            </a:graphic>
          </wp:inline>
        </w:drawing>
      </w:r>
    </w:p>
    <w:p w14:paraId="59EF251F" w14:textId="08C512EF" w:rsidR="00F325A5" w:rsidRDefault="00AD4F8A" w:rsidP="003F75CB">
      <w:pPr>
        <w:spacing w:after="360" w:line="360" w:lineRule="auto"/>
        <w:jc w:val="both"/>
        <w:rPr>
          <w:rFonts w:ascii="Times New Roman" w:hAnsi="Times New Roman" w:cs="Times New Roman"/>
          <w:sz w:val="20"/>
          <w:szCs w:val="20"/>
        </w:rPr>
      </w:pPr>
      <w:bookmarkStart w:id="5" w:name="Figure4"/>
      <w:r w:rsidRPr="00AD4F8A">
        <w:rPr>
          <w:rFonts w:ascii="Times New Roman" w:hAnsi="Times New Roman" w:cs="Times New Roman"/>
          <w:b/>
          <w:sz w:val="20"/>
          <w:szCs w:val="20"/>
        </w:rPr>
        <w:t xml:space="preserve">Figure </w:t>
      </w:r>
      <w:bookmarkEnd w:id="5"/>
      <w:r>
        <w:rPr>
          <w:rFonts w:ascii="Times New Roman" w:hAnsi="Times New Roman" w:cs="Times New Roman"/>
          <w:b/>
          <w:sz w:val="20"/>
          <w:szCs w:val="20"/>
        </w:rPr>
        <w:t>3</w:t>
      </w:r>
      <w:r w:rsidRPr="00AD4F8A">
        <w:rPr>
          <w:rFonts w:ascii="Times New Roman" w:hAnsi="Times New Roman" w:cs="Times New Roman"/>
          <w:b/>
          <w:sz w:val="20"/>
          <w:szCs w:val="20"/>
        </w:rPr>
        <w:t xml:space="preserve">. </w:t>
      </w:r>
      <w:r w:rsidR="00F1214C" w:rsidRPr="002512A4">
        <w:rPr>
          <w:rFonts w:ascii="Times New Roman" w:hAnsi="Times New Roman" w:cs="Times New Roman"/>
          <w:b/>
          <w:bCs/>
          <w:sz w:val="20"/>
          <w:szCs w:val="20"/>
        </w:rPr>
        <w:t xml:space="preserve">Illustration of spline </w:t>
      </w:r>
      <w:r w:rsidR="00C40912">
        <w:rPr>
          <w:rFonts w:ascii="Times New Roman" w:hAnsi="Times New Roman" w:cs="Times New Roman"/>
          <w:b/>
          <w:bCs/>
          <w:sz w:val="20"/>
          <w:szCs w:val="20"/>
        </w:rPr>
        <w:t>modeling</w:t>
      </w:r>
      <w:r w:rsidR="00F1214C" w:rsidRPr="002512A4">
        <w:rPr>
          <w:rFonts w:ascii="Times New Roman" w:hAnsi="Times New Roman" w:cs="Times New Roman"/>
          <w:b/>
          <w:bCs/>
          <w:sz w:val="20"/>
          <w:szCs w:val="20"/>
        </w:rPr>
        <w:t xml:space="preserve"> for a high-resolution</w:t>
      </w:r>
      <w:r w:rsidR="00F1214C">
        <w:rPr>
          <w:rFonts w:ascii="Times New Roman" w:hAnsi="Times New Roman" w:cs="Times New Roman"/>
          <w:b/>
          <w:bCs/>
          <w:sz w:val="20"/>
          <w:szCs w:val="20"/>
        </w:rPr>
        <w:t xml:space="preserve"> ecological dataset</w:t>
      </w:r>
      <w:r w:rsidRPr="00AD4F8A">
        <w:rPr>
          <w:rFonts w:ascii="Times New Roman" w:hAnsi="Times New Roman" w:cs="Times New Roman"/>
          <w:bCs/>
          <w:sz w:val="20"/>
          <w:szCs w:val="20"/>
        </w:rPr>
        <w:t xml:space="preserve">. The left panel illustrates a high-resolution cyanobacterial </w:t>
      </w:r>
      <w:r w:rsidR="00D7324F">
        <w:rPr>
          <w:rFonts w:ascii="Times New Roman" w:hAnsi="Times New Roman" w:cs="Times New Roman"/>
          <w:bCs/>
          <w:sz w:val="20"/>
          <w:szCs w:val="20"/>
        </w:rPr>
        <w:t>measurement</w:t>
      </w:r>
      <w:r w:rsidR="00694D5E">
        <w:rPr>
          <w:rFonts w:ascii="Times New Roman" w:hAnsi="Times New Roman" w:cs="Times New Roman"/>
          <w:bCs/>
          <w:sz w:val="20"/>
          <w:szCs w:val="20"/>
        </w:rPr>
        <w:t>, taken at minute intervals,</w:t>
      </w:r>
      <w:r w:rsidRPr="00AD4F8A">
        <w:rPr>
          <w:rFonts w:ascii="Times New Roman" w:hAnsi="Times New Roman" w:cs="Times New Roman"/>
          <w:bCs/>
          <w:sz w:val="20"/>
          <w:szCs w:val="20"/>
        </w:rPr>
        <w:t xml:space="preserve"> </w:t>
      </w:r>
      <w:r w:rsidR="00D7324F">
        <w:rPr>
          <w:rFonts w:ascii="Times New Roman" w:hAnsi="Times New Roman" w:cs="Times New Roman"/>
          <w:bCs/>
          <w:sz w:val="20"/>
          <w:szCs w:val="20"/>
        </w:rPr>
        <w:t>from</w:t>
      </w:r>
      <w:r w:rsidRPr="00AD4F8A">
        <w:rPr>
          <w:rFonts w:ascii="Times New Roman" w:hAnsi="Times New Roman" w:cs="Times New Roman"/>
          <w:bCs/>
          <w:sz w:val="20"/>
          <w:szCs w:val="20"/>
        </w:rPr>
        <w:t xml:space="preserve"> lake Mendota. </w:t>
      </w:r>
      <w:r w:rsidRPr="00AD4F8A">
        <w:rPr>
          <w:rFonts w:ascii="Times New Roman" w:hAnsi="Times New Roman" w:cs="Times New Roman"/>
          <w:sz w:val="20"/>
          <w:szCs w:val="20"/>
        </w:rPr>
        <w:t>While this dataset does not meet</w:t>
      </w:r>
      <w:r w:rsidR="0029763C">
        <w:rPr>
          <w:rFonts w:ascii="Times New Roman" w:hAnsi="Times New Roman" w:cs="Times New Roman"/>
          <w:sz w:val="20"/>
          <w:szCs w:val="20"/>
        </w:rPr>
        <w:t xml:space="preserve"> one</w:t>
      </w:r>
      <w:r w:rsidRPr="00AD4F8A">
        <w:rPr>
          <w:rFonts w:ascii="Times New Roman" w:hAnsi="Times New Roman" w:cs="Times New Roman"/>
          <w:sz w:val="20"/>
          <w:szCs w:val="20"/>
        </w:rPr>
        <w:t xml:space="preserve"> the data requirements</w:t>
      </w:r>
      <w:r w:rsidR="00D73FD8">
        <w:rPr>
          <w:rFonts w:ascii="Times New Roman" w:hAnsi="Times New Roman" w:cs="Times New Roman"/>
          <w:sz w:val="20"/>
          <w:szCs w:val="20"/>
        </w:rPr>
        <w:t xml:space="preserve"> (i.e., Markov property),</w:t>
      </w:r>
      <w:r w:rsidRPr="00AD4F8A">
        <w:rPr>
          <w:rFonts w:ascii="Times New Roman" w:hAnsi="Times New Roman" w:cs="Times New Roman"/>
          <w:sz w:val="20"/>
          <w:szCs w:val="20"/>
        </w:rPr>
        <w:t xml:space="preserve"> a rarified sample of this dataset, including every third data point, satisfies th</w:t>
      </w:r>
      <w:r w:rsidR="00D73FD8">
        <w:rPr>
          <w:rFonts w:ascii="Times New Roman" w:hAnsi="Times New Roman" w:cs="Times New Roman"/>
          <w:sz w:val="20"/>
          <w:szCs w:val="20"/>
        </w:rPr>
        <w:t>is</w:t>
      </w:r>
      <w:r w:rsidRPr="00AD4F8A">
        <w:rPr>
          <w:rFonts w:ascii="Times New Roman" w:hAnsi="Times New Roman" w:cs="Times New Roman"/>
          <w:sz w:val="20"/>
          <w:szCs w:val="20"/>
        </w:rPr>
        <w:t xml:space="preserve"> requirement.</w:t>
      </w:r>
      <w:r w:rsidR="00D7324F">
        <w:rPr>
          <w:rFonts w:ascii="Times New Roman" w:hAnsi="Times New Roman" w:cs="Times New Roman"/>
          <w:sz w:val="20"/>
          <w:szCs w:val="20"/>
        </w:rPr>
        <w:t xml:space="preserve"> </w:t>
      </w:r>
      <w:r w:rsidR="00D7324F" w:rsidRPr="00694D5E">
        <w:rPr>
          <w:rFonts w:ascii="Times New Roman" w:hAnsi="Times New Roman" w:cs="Times New Roman"/>
          <w:sz w:val="20"/>
          <w:szCs w:val="20"/>
        </w:rPr>
        <w:t xml:space="preserve">In the right panel, </w:t>
      </w:r>
      <w:r w:rsidR="00D7324F">
        <w:rPr>
          <w:rFonts w:ascii="Times New Roman" w:hAnsi="Times New Roman" w:cs="Times New Roman"/>
          <w:sz w:val="20"/>
          <w:szCs w:val="20"/>
        </w:rPr>
        <w:t xml:space="preserve">cubic </w:t>
      </w:r>
      <w:r w:rsidR="00D7324F" w:rsidRPr="00694D5E">
        <w:rPr>
          <w:rFonts w:ascii="Times New Roman" w:hAnsi="Times New Roman" w:cs="Times New Roman"/>
          <w:sz w:val="20"/>
          <w:szCs w:val="20"/>
        </w:rPr>
        <w:t xml:space="preserve">spline modeling was applied to this </w:t>
      </w:r>
      <w:r w:rsidR="00D7324F">
        <w:rPr>
          <w:rFonts w:ascii="Times New Roman" w:hAnsi="Times New Roman" w:cs="Times New Roman"/>
          <w:sz w:val="20"/>
          <w:szCs w:val="20"/>
        </w:rPr>
        <w:t>rarified sample</w:t>
      </w:r>
      <w:r w:rsidR="00D7324F" w:rsidRPr="00694D5E">
        <w:rPr>
          <w:rFonts w:ascii="Times New Roman" w:hAnsi="Times New Roman" w:cs="Times New Roman"/>
          <w:sz w:val="20"/>
          <w:szCs w:val="20"/>
        </w:rPr>
        <w:t xml:space="preserve"> to estimate the drift and diffusion functions</w:t>
      </w:r>
      <w:r w:rsidRPr="00AD4F8A">
        <w:rPr>
          <w:rFonts w:ascii="Times New Roman" w:hAnsi="Times New Roman" w:cs="Times New Roman"/>
          <w:sz w:val="20"/>
          <w:szCs w:val="20"/>
        </w:rPr>
        <w:t>.</w:t>
      </w:r>
      <w:r w:rsidR="009B47BD">
        <w:rPr>
          <w:rFonts w:ascii="Times New Roman" w:hAnsi="Times New Roman" w:cs="Times New Roman"/>
          <w:sz w:val="20"/>
          <w:szCs w:val="20"/>
        </w:rPr>
        <w:t xml:space="preserve"> Data can be found in the reference </w:t>
      </w:r>
      <w:r w:rsidR="009B47BD">
        <w:rPr>
          <w:rFonts w:ascii="Times New Roman" w:hAnsi="Times New Roman" w:cs="Times New Roman"/>
          <w:sz w:val="20"/>
          <w:szCs w:val="20"/>
        </w:rPr>
        <w:fldChar w:fldCharType="begin"/>
      </w:r>
      <w:r w:rsidR="009B47BD">
        <w:rPr>
          <w:rFonts w:ascii="Times New Roman" w:hAnsi="Times New Roman" w:cs="Times New Roman"/>
          <w:sz w:val="20"/>
          <w:szCs w:val="20"/>
        </w:rPr>
        <w:instrText xml:space="preserve"> ADDIN EN.CITE &lt;EndNote&gt;&lt;Cite&gt;&lt;Author&gt;Magnuson&lt;/Author&gt;&lt;Year&gt;2023&lt;/Year&gt;&lt;RecNum&gt;87&lt;/RecNum&gt;&lt;DisplayText&gt;(Magnuson, Carpenter &amp;amp; Stanley 2023)&lt;/DisplayText&gt;&lt;record&gt;&lt;rec-number&gt;87&lt;/rec-number&gt;&lt;foreign-keys&gt;&lt;key app="EN" db-id="pee2tdf92v0wwqeztzi5zrxo2fvtxvt0zsad" timestamp="1713799615"&gt;87&lt;/key&gt;&lt;/foreign-keys&gt;&lt;ref-type name="Journal Article"&gt;17&lt;/ref-type&gt;&lt;contributors&gt;&lt;authors&gt;&lt;author&gt;Magnuson, John J&lt;/author&gt;&lt;author&gt;Carpenter, Stephen R&lt;/author&gt;&lt;author&gt;Stanley, Emily H&lt;/author&gt;&lt;/authors&gt;&lt;/contributors&gt;&lt;titles&gt;&lt;title&gt;North Temperate Lakes LTER: High Frequency Data: Meteorological, Dissolved Oxygen, Chlorophyll, Phycocyanin-Lake Mendota Buoy 2006-current&lt;/title&gt;&lt;/titles&gt;&lt;dates&gt;&lt;year&gt;2023&lt;/year&gt;&lt;/dates&gt;&lt;urls&gt;&lt;/urls&gt;&lt;/record&gt;&lt;/Cite&gt;&lt;/EndNote&gt;</w:instrText>
      </w:r>
      <w:r w:rsidR="009B47BD">
        <w:rPr>
          <w:rFonts w:ascii="Times New Roman" w:hAnsi="Times New Roman" w:cs="Times New Roman"/>
          <w:sz w:val="20"/>
          <w:szCs w:val="20"/>
        </w:rPr>
        <w:fldChar w:fldCharType="separate"/>
      </w:r>
      <w:r w:rsidR="009B47BD">
        <w:rPr>
          <w:rFonts w:ascii="Times New Roman" w:hAnsi="Times New Roman" w:cs="Times New Roman"/>
          <w:noProof/>
          <w:sz w:val="20"/>
          <w:szCs w:val="20"/>
        </w:rPr>
        <w:t>(Magnuson, Carpenter &amp; Stanley 2023)</w:t>
      </w:r>
      <w:r w:rsidR="009B47BD">
        <w:rPr>
          <w:rFonts w:ascii="Times New Roman" w:hAnsi="Times New Roman" w:cs="Times New Roman"/>
          <w:sz w:val="20"/>
          <w:szCs w:val="20"/>
        </w:rPr>
        <w:fldChar w:fldCharType="end"/>
      </w:r>
      <w:r w:rsidR="00993FBB">
        <w:rPr>
          <w:rFonts w:ascii="Times New Roman" w:hAnsi="Times New Roman" w:cs="Times New Roman"/>
          <w:sz w:val="20"/>
          <w:szCs w:val="20"/>
        </w:rPr>
        <w:t xml:space="preserve"> with the URL </w:t>
      </w:r>
      <w:r w:rsidR="00993FBB" w:rsidRPr="00106B72">
        <w:rPr>
          <w:rFonts w:ascii="Times New Roman" w:hAnsi="Times New Roman" w:cs="Times New Roman"/>
        </w:rPr>
        <w:t>https://doi.org/10.6073/pasta/fc8bd96677405945024ad708003be1fc</w:t>
      </w:r>
    </w:p>
    <w:p w14:paraId="5C38F7C4" w14:textId="466FFE1D" w:rsidR="00510109" w:rsidRPr="00F325A5" w:rsidRDefault="00510109" w:rsidP="003F75CB">
      <w:pPr>
        <w:spacing w:after="120" w:line="360" w:lineRule="auto"/>
        <w:jc w:val="both"/>
        <w:rPr>
          <w:rFonts w:ascii="Times New Roman" w:hAnsi="Times New Roman" w:cs="Times New Roman"/>
          <w:sz w:val="20"/>
          <w:szCs w:val="20"/>
        </w:rPr>
      </w:pPr>
      <w:r w:rsidRPr="00E506D4">
        <w:rPr>
          <w:rFonts w:ascii="Times New Roman" w:hAnsi="Times New Roman" w:cs="Times New Roman"/>
          <w:b/>
          <w:bCs/>
          <w:sz w:val="24"/>
          <w:szCs w:val="24"/>
        </w:rPr>
        <w:t xml:space="preserve">Examples with </w:t>
      </w:r>
      <w:r>
        <w:rPr>
          <w:rFonts w:ascii="Times New Roman" w:hAnsi="Times New Roman" w:cs="Times New Roman"/>
          <w:b/>
          <w:bCs/>
          <w:sz w:val="24"/>
          <w:szCs w:val="24"/>
        </w:rPr>
        <w:t>low-resolution data</w:t>
      </w:r>
    </w:p>
    <w:p w14:paraId="2C02C03A" w14:textId="08035181" w:rsidR="00710C39" w:rsidRDefault="00510109" w:rsidP="003F75CB">
      <w:pPr>
        <w:spacing w:line="360" w:lineRule="auto"/>
        <w:jc w:val="both"/>
        <w:rPr>
          <w:rFonts w:ascii="Times New Roman" w:hAnsi="Times New Roman" w:cs="Times New Roman"/>
        </w:rPr>
      </w:pPr>
      <w:r w:rsidRPr="000D1F06">
        <w:rPr>
          <w:rFonts w:ascii="Times New Roman" w:eastAsiaTheme="minorEastAsia" w:hAnsi="Times New Roman" w:cs="Times New Roman"/>
          <w:b/>
          <w:bCs/>
        </w:rPr>
        <w:t xml:space="preserve">Example </w:t>
      </w:r>
      <w:r w:rsidR="00E902B0">
        <w:rPr>
          <w:rFonts w:ascii="Times New Roman" w:eastAsiaTheme="minorEastAsia" w:hAnsi="Times New Roman" w:cs="Times New Roman"/>
          <w:b/>
          <w:bCs/>
        </w:rPr>
        <w:t>4</w:t>
      </w:r>
      <w:r>
        <w:rPr>
          <w:rFonts w:ascii="Times New Roman" w:eastAsiaTheme="minorEastAsia" w:hAnsi="Times New Roman" w:cs="Times New Roman"/>
        </w:rPr>
        <w:t>. Here</w:t>
      </w:r>
      <w:r w:rsidR="00D86494">
        <w:rPr>
          <w:rFonts w:ascii="Times New Roman" w:eastAsiaTheme="minorEastAsia" w:hAnsi="Times New Roman" w:cs="Times New Roman"/>
        </w:rPr>
        <w:t xml:space="preserve">, we reconstruct the same dataset </w:t>
      </w:r>
      <w:proofErr w:type="spellStart"/>
      <w:r w:rsidR="00D86494">
        <w:rPr>
          <w:rFonts w:ascii="Times New Roman" w:eastAsiaTheme="minorEastAsia" w:hAnsi="Times New Roman" w:cs="Times New Roman"/>
        </w:rPr>
        <w:t>in</w:t>
      </w:r>
      <w:proofErr w:type="spellEnd"/>
      <w:r w:rsidR="00D86494">
        <w:rPr>
          <w:rFonts w:ascii="Times New Roman" w:eastAsiaTheme="minorEastAsia" w:hAnsi="Times New Roman" w:cs="Times New Roman"/>
        </w:rPr>
        <w:t xml:space="preserve"> Example 2 but with a resolution being 300 times less. This leads us to a low-resolution dataset. To reconstruct it we follow Hermite reconstruction which has a higher accuracy than Euler reconstruction.</w:t>
      </w:r>
      <w:r w:rsidR="00CA32A3">
        <w:rPr>
          <w:rFonts w:ascii="Times New Roman" w:eastAsiaTheme="minorEastAsia" w:hAnsi="Times New Roman" w:cs="Times New Roman"/>
        </w:rPr>
        <w:t xml:space="preserve"> Here, we implement spline modeling technique. </w:t>
      </w:r>
      <w:r w:rsidR="003E0B78" w:rsidRPr="003E0B78">
        <w:rPr>
          <w:rFonts w:ascii="Times New Roman" w:hAnsi="Times New Roman" w:cs="Times New Roman"/>
        </w:rPr>
        <w:t xml:space="preserve">Notably, we utilize </w:t>
      </w:r>
      <w:r w:rsidR="003E0B78">
        <w:rPr>
          <w:rFonts w:ascii="Times New Roman" w:hAnsi="Times New Roman" w:cs="Times New Roman"/>
        </w:rPr>
        <w:t>‘</w:t>
      </w:r>
      <w:r w:rsidR="003E0B78" w:rsidRPr="003E0B78">
        <w:rPr>
          <w:rFonts w:ascii="Times New Roman" w:hAnsi="Times New Roman" w:cs="Times New Roman"/>
        </w:rPr>
        <w:t>quadratic</w:t>
      </w:r>
      <w:r w:rsidR="003E0B78">
        <w:rPr>
          <w:rFonts w:ascii="Times New Roman" w:hAnsi="Times New Roman" w:cs="Times New Roman"/>
        </w:rPr>
        <w:t>’</w:t>
      </w:r>
      <w:r w:rsidR="003E0B78" w:rsidRPr="003E0B78">
        <w:rPr>
          <w:rFonts w:ascii="Times New Roman" w:hAnsi="Times New Roman" w:cs="Times New Roman"/>
        </w:rPr>
        <w:t xml:space="preserve"> splines instead of the more common cubic splines for Hermite reconstruction, significantly reducing computational time and enhancing the likelihood of successful parameter estimation</w:t>
      </w:r>
      <w:r w:rsidR="00CA32A3">
        <w:rPr>
          <w:rFonts w:ascii="Times New Roman" w:eastAsiaTheme="minorEastAsia" w:hAnsi="Times New Roman" w:cs="Times New Roman"/>
        </w:rPr>
        <w:t>. The reason has to do with the nature of Hermite reconstruction algorithm (</w:t>
      </w:r>
      <w:r w:rsidR="00710C39" w:rsidRPr="003E0B78">
        <w:rPr>
          <w:rFonts w:ascii="Times New Roman" w:hAnsi="Times New Roman" w:cs="Times New Roman"/>
        </w:rPr>
        <w:t>detailed in Appendices F, G, and particularly H</w:t>
      </w:r>
      <w:r w:rsidR="00CA32A3">
        <w:rPr>
          <w:rFonts w:ascii="Times New Roman" w:eastAsiaTheme="minorEastAsia" w:hAnsi="Times New Roman" w:cs="Times New Roman"/>
        </w:rPr>
        <w:t>).</w:t>
      </w:r>
      <w:r w:rsidR="00B75DAE">
        <w:rPr>
          <w:rFonts w:ascii="Times New Roman" w:eastAsiaTheme="minorEastAsia" w:hAnsi="Times New Roman" w:cs="Times New Roman"/>
        </w:rPr>
        <w:t xml:space="preserve"> </w:t>
      </w:r>
      <w:r w:rsidR="00710C39" w:rsidRPr="003E0B78">
        <w:rPr>
          <w:rFonts w:ascii="Times New Roman" w:hAnsi="Times New Roman" w:cs="Times New Roman"/>
        </w:rPr>
        <w:t xml:space="preserve">Despite </w:t>
      </w:r>
      <w:r w:rsidR="00A35AB6">
        <w:rPr>
          <w:rFonts w:ascii="Times New Roman" w:hAnsi="Times New Roman" w:cs="Times New Roman"/>
        </w:rPr>
        <w:t>dataset being low-resolution</w:t>
      </w:r>
      <w:r w:rsidR="00710C39" w:rsidRPr="003E0B78">
        <w:rPr>
          <w:rFonts w:ascii="Times New Roman" w:hAnsi="Times New Roman" w:cs="Times New Roman"/>
        </w:rPr>
        <w:t xml:space="preserve">, Hermite reconstruction yields remarkably accurate results in capturing the underlying data-generating system (Figure </w:t>
      </w:r>
      <w:r w:rsidR="00E902B0">
        <w:rPr>
          <w:rFonts w:ascii="Times New Roman" w:hAnsi="Times New Roman" w:cs="Times New Roman"/>
        </w:rPr>
        <w:t>4</w:t>
      </w:r>
      <w:r w:rsidR="00710C39" w:rsidRPr="003E0B78">
        <w:rPr>
          <w:rFonts w:ascii="Times New Roman" w:hAnsi="Times New Roman" w:cs="Times New Roman"/>
        </w:rPr>
        <w:t xml:space="preserve">, right panel), outperforming Euler reconstruction (Figure </w:t>
      </w:r>
      <w:r w:rsidR="00E902B0">
        <w:rPr>
          <w:rFonts w:ascii="Times New Roman" w:hAnsi="Times New Roman" w:cs="Times New Roman"/>
        </w:rPr>
        <w:t>4</w:t>
      </w:r>
      <w:r w:rsidR="00710C39" w:rsidRPr="003E0B78">
        <w:rPr>
          <w:rFonts w:ascii="Times New Roman" w:hAnsi="Times New Roman" w:cs="Times New Roman"/>
        </w:rPr>
        <w:t>, left panel).</w:t>
      </w:r>
      <w:r w:rsidR="00710C39">
        <w:rPr>
          <w:rFonts w:ascii="Times New Roman" w:hAnsi="Times New Roman" w:cs="Times New Roman"/>
        </w:rPr>
        <w:t xml:space="preserve"> </w:t>
      </w:r>
    </w:p>
    <w:p w14:paraId="42155B40" w14:textId="0A61E200" w:rsidR="00124389" w:rsidRDefault="00CA32A3" w:rsidP="003F75CB">
      <w:pPr>
        <w:spacing w:line="360" w:lineRule="auto"/>
        <w:jc w:val="both"/>
        <w:rPr>
          <w:rFonts w:ascii="Times New Roman" w:hAnsi="Times New Roman" w:cs="Times New Roman"/>
        </w:rPr>
      </w:pPr>
      <w:r w:rsidRPr="00CA32A3">
        <w:rPr>
          <w:rFonts w:ascii="Times New Roman" w:hAnsi="Times New Roman" w:cs="Times New Roman"/>
          <w:noProof/>
        </w:rPr>
        <w:lastRenderedPageBreak/>
        <w:drawing>
          <wp:inline distT="0" distB="0" distL="0" distR="0" wp14:anchorId="5FCB7262" wp14:editId="3CAB03C4">
            <wp:extent cx="2854968" cy="2138842"/>
            <wp:effectExtent l="0" t="0" r="0" b="0"/>
            <wp:docPr id="213"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71186" cy="2150992"/>
                    </a:xfrm>
                    <a:prstGeom prst="rect">
                      <a:avLst/>
                    </a:prstGeom>
                    <a:noFill/>
                    <a:ln>
                      <a:noFill/>
                    </a:ln>
                  </pic:spPr>
                </pic:pic>
              </a:graphicData>
            </a:graphic>
          </wp:inline>
        </w:drawing>
      </w:r>
      <w:r w:rsidRPr="00CA32A3">
        <w:rPr>
          <w:rFonts w:ascii="Times New Roman" w:hAnsi="Times New Roman" w:cs="Times New Roman"/>
        </w:rPr>
        <w:t xml:space="preserve"> </w:t>
      </w:r>
      <w:r w:rsidRPr="00CA32A3">
        <w:rPr>
          <w:rFonts w:ascii="Times New Roman" w:hAnsi="Times New Roman" w:cs="Times New Roman"/>
          <w:noProof/>
        </w:rPr>
        <w:drawing>
          <wp:inline distT="0" distB="0" distL="0" distR="0" wp14:anchorId="12B95A84" wp14:editId="58971BC0">
            <wp:extent cx="2927735" cy="2193357"/>
            <wp:effectExtent l="0" t="0" r="0" b="0"/>
            <wp:docPr id="215"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947614" cy="2208249"/>
                    </a:xfrm>
                    <a:prstGeom prst="rect">
                      <a:avLst/>
                    </a:prstGeom>
                    <a:noFill/>
                    <a:ln>
                      <a:noFill/>
                    </a:ln>
                  </pic:spPr>
                </pic:pic>
              </a:graphicData>
            </a:graphic>
          </wp:inline>
        </w:drawing>
      </w:r>
    </w:p>
    <w:p w14:paraId="3B89584B" w14:textId="16624054" w:rsidR="00CA32A3" w:rsidRDefault="00CA32A3" w:rsidP="003F75CB">
      <w:pPr>
        <w:spacing w:after="240" w:line="360" w:lineRule="auto"/>
        <w:jc w:val="both"/>
        <w:rPr>
          <w:rFonts w:ascii="Times New Roman" w:hAnsi="Times New Roman" w:cs="Times New Roman"/>
          <w:sz w:val="20"/>
          <w:szCs w:val="20"/>
        </w:rPr>
      </w:pPr>
      <w:r w:rsidRPr="00AD4F8A">
        <w:rPr>
          <w:rFonts w:ascii="Times New Roman" w:hAnsi="Times New Roman" w:cs="Times New Roman"/>
          <w:b/>
          <w:sz w:val="20"/>
          <w:szCs w:val="20"/>
        </w:rPr>
        <w:t xml:space="preserve">Figure </w:t>
      </w:r>
      <w:r w:rsidR="00E902B0">
        <w:rPr>
          <w:rFonts w:ascii="Times New Roman" w:hAnsi="Times New Roman" w:cs="Times New Roman"/>
          <w:b/>
          <w:sz w:val="20"/>
          <w:szCs w:val="20"/>
        </w:rPr>
        <w:t>4</w:t>
      </w:r>
      <w:r w:rsidRPr="00AD4F8A">
        <w:rPr>
          <w:rFonts w:ascii="Times New Roman" w:hAnsi="Times New Roman" w:cs="Times New Roman"/>
          <w:b/>
          <w:sz w:val="20"/>
          <w:szCs w:val="20"/>
        </w:rPr>
        <w:t xml:space="preserve">. </w:t>
      </w:r>
      <w:r w:rsidRPr="002512A4">
        <w:rPr>
          <w:rFonts w:ascii="Times New Roman" w:hAnsi="Times New Roman" w:cs="Times New Roman"/>
          <w:b/>
          <w:bCs/>
          <w:sz w:val="20"/>
          <w:szCs w:val="20"/>
        </w:rPr>
        <w:t>Illustration</w:t>
      </w:r>
      <w:r w:rsidR="00AF4372">
        <w:rPr>
          <w:rFonts w:ascii="Times New Roman" w:hAnsi="Times New Roman" w:cs="Times New Roman"/>
          <w:b/>
          <w:bCs/>
          <w:sz w:val="20"/>
          <w:szCs w:val="20"/>
        </w:rPr>
        <w:t xml:space="preserve"> of</w:t>
      </w:r>
      <w:r w:rsidRPr="002512A4">
        <w:rPr>
          <w:rFonts w:ascii="Times New Roman" w:hAnsi="Times New Roman" w:cs="Times New Roman"/>
          <w:b/>
          <w:bCs/>
          <w:sz w:val="20"/>
          <w:szCs w:val="20"/>
        </w:rPr>
        <w:t xml:space="preserve"> </w:t>
      </w:r>
      <w:r w:rsidR="00AF4372">
        <w:rPr>
          <w:rFonts w:ascii="Times New Roman" w:hAnsi="Times New Roman" w:cs="Times New Roman"/>
          <w:b/>
          <w:bCs/>
          <w:sz w:val="20"/>
          <w:szCs w:val="20"/>
        </w:rPr>
        <w:t>Hermite and Euler reconstructions</w:t>
      </w:r>
      <w:r w:rsidRPr="002512A4">
        <w:rPr>
          <w:rFonts w:ascii="Times New Roman" w:hAnsi="Times New Roman" w:cs="Times New Roman"/>
          <w:b/>
          <w:bCs/>
          <w:sz w:val="20"/>
          <w:szCs w:val="20"/>
        </w:rPr>
        <w:t xml:space="preserve"> for a </w:t>
      </w:r>
      <w:r w:rsidR="00052ED4">
        <w:rPr>
          <w:rFonts w:ascii="Times New Roman" w:hAnsi="Times New Roman" w:cs="Times New Roman"/>
          <w:b/>
          <w:bCs/>
          <w:sz w:val="20"/>
          <w:szCs w:val="20"/>
        </w:rPr>
        <w:t>low</w:t>
      </w:r>
      <w:r w:rsidRPr="002512A4">
        <w:rPr>
          <w:rFonts w:ascii="Times New Roman" w:hAnsi="Times New Roman" w:cs="Times New Roman"/>
          <w:b/>
          <w:bCs/>
          <w:sz w:val="20"/>
          <w:szCs w:val="20"/>
        </w:rPr>
        <w:t>-resolution</w:t>
      </w:r>
      <w:r>
        <w:rPr>
          <w:rFonts w:ascii="Times New Roman" w:hAnsi="Times New Roman" w:cs="Times New Roman"/>
          <w:b/>
          <w:bCs/>
          <w:sz w:val="20"/>
          <w:szCs w:val="20"/>
        </w:rPr>
        <w:t xml:space="preserve"> dataset</w:t>
      </w:r>
      <w:r w:rsidR="00052ED4">
        <w:rPr>
          <w:rFonts w:ascii="Times New Roman" w:hAnsi="Times New Roman" w:cs="Times New Roman"/>
          <w:b/>
          <w:bCs/>
          <w:sz w:val="20"/>
          <w:szCs w:val="20"/>
        </w:rPr>
        <w:t xml:space="preserve"> </w:t>
      </w:r>
      <w:r w:rsidR="00052ED4" w:rsidRPr="002512A4">
        <w:rPr>
          <w:rFonts w:ascii="Times New Roman" w:hAnsi="Times New Roman" w:cs="Times New Roman"/>
          <w:b/>
          <w:bCs/>
          <w:sz w:val="20"/>
          <w:szCs w:val="20"/>
        </w:rPr>
        <w:t xml:space="preserve">generated from a </w:t>
      </w:r>
      <w:r w:rsidR="00052ED4">
        <w:rPr>
          <w:rFonts w:ascii="Times New Roman" w:hAnsi="Times New Roman" w:cs="Times New Roman"/>
          <w:b/>
          <w:bCs/>
          <w:sz w:val="20"/>
          <w:szCs w:val="20"/>
        </w:rPr>
        <w:t>no</w:t>
      </w:r>
      <w:r w:rsidR="00052ED4" w:rsidRPr="002512A4">
        <w:rPr>
          <w:rFonts w:ascii="Times New Roman" w:hAnsi="Times New Roman" w:cs="Times New Roman"/>
          <w:b/>
          <w:bCs/>
          <w:sz w:val="20"/>
          <w:szCs w:val="20"/>
        </w:rPr>
        <w:t>nlinear model</w:t>
      </w:r>
      <w:r w:rsidRPr="00AD4F8A">
        <w:rPr>
          <w:rFonts w:ascii="Times New Roman" w:hAnsi="Times New Roman" w:cs="Times New Roman"/>
          <w:bCs/>
          <w:sz w:val="20"/>
          <w:szCs w:val="20"/>
        </w:rPr>
        <w:t xml:space="preserve">. The left panel </w:t>
      </w:r>
      <w:r w:rsidR="00373F8A">
        <w:rPr>
          <w:rFonts w:ascii="Times New Roman" w:hAnsi="Times New Roman" w:cs="Times New Roman"/>
          <w:bCs/>
          <w:sz w:val="20"/>
          <w:szCs w:val="20"/>
        </w:rPr>
        <w:t xml:space="preserve">illustrates Euler estimated quadratic spline models </w:t>
      </w:r>
      <w:r w:rsidR="00373F8A" w:rsidRPr="002512A4">
        <w:rPr>
          <w:rFonts w:ascii="Times New Roman" w:hAnsi="Times New Roman" w:cs="Times New Roman"/>
          <w:sz w:val="20"/>
          <w:szCs w:val="20"/>
        </w:rPr>
        <w:t>(dot-dashed blue curves) for both the drift and diffusion functions using 8 regularly spaced knots over the state space alongside the true drift and diffusion functions (black curves)</w:t>
      </w:r>
      <w:r w:rsidR="00373F8A">
        <w:rPr>
          <w:rFonts w:ascii="Times New Roman" w:hAnsi="Times New Roman" w:cs="Times New Roman"/>
          <w:sz w:val="20"/>
          <w:szCs w:val="20"/>
        </w:rPr>
        <w:t xml:space="preserve">. The right panel </w:t>
      </w:r>
      <w:r w:rsidR="00373F8A">
        <w:rPr>
          <w:rFonts w:ascii="Times New Roman" w:hAnsi="Times New Roman" w:cs="Times New Roman"/>
          <w:bCs/>
          <w:sz w:val="20"/>
          <w:szCs w:val="20"/>
        </w:rPr>
        <w:t xml:space="preserve">illustrates Hermite estimated quadratic spline models </w:t>
      </w:r>
      <w:r w:rsidR="00373F8A" w:rsidRPr="002512A4">
        <w:rPr>
          <w:rFonts w:ascii="Times New Roman" w:hAnsi="Times New Roman" w:cs="Times New Roman"/>
          <w:sz w:val="20"/>
          <w:szCs w:val="20"/>
        </w:rPr>
        <w:t>(dot-dashed blue curves) for both the drift and diffusion functions using 8 regularly spaced knots over the state space alongside the true drift and diffusion functions (black curves)</w:t>
      </w:r>
      <w:r w:rsidR="00373F8A">
        <w:rPr>
          <w:rFonts w:ascii="Times New Roman" w:hAnsi="Times New Roman" w:cs="Times New Roman"/>
          <w:sz w:val="20"/>
          <w:szCs w:val="20"/>
        </w:rPr>
        <w:t>.</w:t>
      </w:r>
    </w:p>
    <w:p w14:paraId="4F85702E" w14:textId="3E03E2A9" w:rsidR="00710C39" w:rsidRDefault="006756E2" w:rsidP="003F75CB">
      <w:pPr>
        <w:spacing w:after="360" w:line="360" w:lineRule="auto"/>
        <w:jc w:val="both"/>
        <w:rPr>
          <w:rFonts w:ascii="Times New Roman" w:eastAsiaTheme="minorEastAsia" w:hAnsi="Times New Roman" w:cs="Times New Roman"/>
        </w:rPr>
      </w:pPr>
      <w:r w:rsidRPr="000D1F06">
        <w:rPr>
          <w:rFonts w:ascii="Times New Roman" w:eastAsiaTheme="minorEastAsia" w:hAnsi="Times New Roman" w:cs="Times New Roman"/>
          <w:b/>
          <w:bCs/>
        </w:rPr>
        <w:t xml:space="preserve">Example </w:t>
      </w:r>
      <w:r w:rsidR="00E902B0">
        <w:rPr>
          <w:rFonts w:ascii="Times New Roman" w:eastAsiaTheme="minorEastAsia" w:hAnsi="Times New Roman" w:cs="Times New Roman"/>
          <w:b/>
          <w:bCs/>
        </w:rPr>
        <w:t>5</w:t>
      </w:r>
      <w:r>
        <w:rPr>
          <w:rFonts w:ascii="Times New Roman" w:eastAsiaTheme="minorEastAsia" w:hAnsi="Times New Roman" w:cs="Times New Roman"/>
        </w:rPr>
        <w:t>. In this example, a low-resolution</w:t>
      </w:r>
      <w:r w:rsidR="00B86C87">
        <w:rPr>
          <w:rFonts w:ascii="Times New Roman" w:eastAsiaTheme="minorEastAsia" w:hAnsi="Times New Roman" w:cs="Times New Roman"/>
        </w:rPr>
        <w:t xml:space="preserve"> univariate</w:t>
      </w:r>
      <w:r>
        <w:rPr>
          <w:rFonts w:ascii="Times New Roman" w:eastAsiaTheme="minorEastAsia" w:hAnsi="Times New Roman" w:cs="Times New Roman"/>
        </w:rPr>
        <w:t xml:space="preserve"> climate dataset is reconstructed.</w:t>
      </w:r>
      <w:r w:rsidR="00710C39">
        <w:rPr>
          <w:rFonts w:ascii="Times New Roman" w:eastAsiaTheme="minorEastAsia" w:hAnsi="Times New Roman" w:cs="Times New Roman"/>
        </w:rPr>
        <w:t xml:space="preserve"> </w:t>
      </w:r>
      <w:r w:rsidR="00710C39" w:rsidRPr="00710C39">
        <w:rPr>
          <w:rFonts w:ascii="Times New Roman" w:eastAsiaTheme="minorEastAsia" w:hAnsi="Times New Roman" w:cs="Times New Roman"/>
        </w:rPr>
        <w:t xml:space="preserve">The dataset, a </w:t>
      </w:r>
      <m:oMath>
        <m:sSup>
          <m:sSupPr>
            <m:ctrlPr>
              <w:rPr>
                <w:rFonts w:ascii="Cambria Math" w:eastAsiaTheme="minorEastAsia" w:hAnsi="Cambria Math" w:cs="Times New Roman"/>
                <w:i/>
              </w:rPr>
            </m:ctrlPr>
          </m:sSupPr>
          <m:e>
            <m:r>
              <w:rPr>
                <w:rFonts w:ascii="Cambria Math" w:eastAsiaTheme="minorEastAsia" w:hAnsi="Cambria Math" w:cs="Times New Roman"/>
              </w:rPr>
              <m:t>δ</m:t>
            </m:r>
          </m:e>
          <m:sup>
            <m:r>
              <w:rPr>
                <w:rFonts w:ascii="Cambria Math" w:eastAsiaTheme="minorEastAsia" w:hAnsi="Cambria Math" w:cs="Times New Roman"/>
              </w:rPr>
              <m:t>18</m:t>
            </m:r>
          </m:sup>
        </m:sSup>
        <m:r>
          <m:rPr>
            <m:sty m:val="p"/>
          </m:rPr>
          <w:rPr>
            <w:rFonts w:ascii="Cambria Math" w:eastAsiaTheme="minorEastAsia" w:hAnsi="Cambria Math" w:cs="Times New Roman"/>
          </w:rPr>
          <m:t>Ο</m:t>
        </m:r>
      </m:oMath>
      <w:r w:rsidR="00710C39" w:rsidRPr="00FA5F2D">
        <w:rPr>
          <w:rFonts w:ascii="Times New Roman" w:eastAsiaTheme="minorEastAsia" w:hAnsi="Times New Roman" w:cs="Times New Roman"/>
        </w:rPr>
        <w:t xml:space="preserve"> record</w:t>
      </w:r>
      <w:r w:rsidR="00710C39" w:rsidRPr="00FA5F2D">
        <w:rPr>
          <w:rFonts w:ascii="Times New Roman" w:hAnsi="Times New Roman" w:cs="Times New Roman"/>
        </w:rPr>
        <w:t xml:space="preserve"> from </w:t>
      </w:r>
      <w:r w:rsidR="00710C39" w:rsidRPr="00FA5F2D">
        <w:rPr>
          <w:rFonts w:ascii="Times New Roman" w:eastAsiaTheme="minorEastAsia" w:hAnsi="Times New Roman" w:cs="Times New Roman"/>
        </w:rPr>
        <w:t xml:space="preserve">the North Greenland Ice Core Project (NGRIP) </w:t>
      </w:r>
      <w:r w:rsidR="00710C39" w:rsidRPr="00FA5F2D">
        <w:rPr>
          <w:rFonts w:ascii="Times New Roman" w:eastAsiaTheme="minorEastAsia" w:hAnsi="Times New Roman" w:cs="Times New Roman"/>
        </w:rPr>
        <w:fldChar w:fldCharType="begin"/>
      </w:r>
      <w:r w:rsidR="00F325A5">
        <w:rPr>
          <w:rFonts w:ascii="Times New Roman" w:eastAsiaTheme="minorEastAsia" w:hAnsi="Times New Roman" w:cs="Times New Roman"/>
        </w:rPr>
        <w:instrText xml:space="preserve"> ADDIN EN.CITE &lt;EndNote&gt;&lt;Cite&gt;&lt;Year&gt;2004&lt;/Year&gt;&lt;RecNum&gt;72&lt;/RecNum&gt;&lt;DisplayText&gt;(2004)&lt;/DisplayText&gt;&lt;record&gt;&lt;rec-number&gt;72&lt;/rec-number&gt;&lt;foreign-keys&gt;&lt;key app="EN" db-id="pee2tdf92v0wwqeztzi5zrxo2fvtxvt0zsad" timestamp="1711552043"&gt;72&lt;/key&gt;&lt;/foreign-keys&gt;&lt;ref-type name="Journal Article"&gt;17&lt;/ref-type&gt;&lt;contributors&gt;&lt;/contributors&gt;&lt;titles&gt;&lt;title&gt;High-resolution record of Northern Hemisphere climate extending into the last interglacial period&lt;/title&gt;&lt;secondary-title&gt;Nature&lt;/secondary-title&gt;&lt;/titles&gt;&lt;periodical&gt;&lt;full-title&gt;Nature&lt;/full-title&gt;&lt;/periodical&gt;&lt;pages&gt;147-151&lt;/pages&gt;&lt;volume&gt;431&lt;/volume&gt;&lt;number&gt;7005&lt;/number&gt;&lt;dates&gt;&lt;year&gt;2004&lt;/year&gt;&lt;/dates&gt;&lt;isbn&gt;0028-0836&lt;/isbn&gt;&lt;urls&gt;&lt;/urls&gt;&lt;/record&gt;&lt;/Cite&gt;&lt;/EndNote&gt;</w:instrText>
      </w:r>
      <w:r w:rsidR="00710C39" w:rsidRPr="00FA5F2D">
        <w:rPr>
          <w:rFonts w:ascii="Times New Roman" w:eastAsiaTheme="minorEastAsia" w:hAnsi="Times New Roman" w:cs="Times New Roman"/>
        </w:rPr>
        <w:fldChar w:fldCharType="separate"/>
      </w:r>
      <w:r w:rsidR="00710C39" w:rsidRPr="00FA5F2D">
        <w:rPr>
          <w:rFonts w:ascii="Times New Roman" w:eastAsiaTheme="minorEastAsia" w:hAnsi="Times New Roman" w:cs="Times New Roman"/>
          <w:noProof/>
        </w:rPr>
        <w:t>(2004)</w:t>
      </w:r>
      <w:r w:rsidR="00710C39" w:rsidRPr="00FA5F2D">
        <w:rPr>
          <w:rFonts w:ascii="Times New Roman" w:eastAsiaTheme="minorEastAsia" w:hAnsi="Times New Roman" w:cs="Times New Roman"/>
        </w:rPr>
        <w:fldChar w:fldCharType="end"/>
      </w:r>
      <w:r w:rsidR="00710C39" w:rsidRPr="00710C39">
        <w:rPr>
          <w:rFonts w:ascii="Times New Roman" w:eastAsiaTheme="minorEastAsia" w:hAnsi="Times New Roman" w:cs="Times New Roman"/>
        </w:rPr>
        <w:t>, serves as a proxy for the temperature of the northern hemisphere, spanning the last 120 thousand years with a resolution of 20 years</w:t>
      </w:r>
      <w:r w:rsidR="00710C39">
        <w:rPr>
          <w:rFonts w:ascii="Times New Roman" w:eastAsiaTheme="minorEastAsia" w:hAnsi="Times New Roman" w:cs="Times New Roman"/>
        </w:rPr>
        <w:t xml:space="preserve">. </w:t>
      </w:r>
      <w:r w:rsidR="00710C39" w:rsidRPr="00710C39">
        <w:rPr>
          <w:rFonts w:ascii="Times New Roman" w:eastAsiaTheme="minorEastAsia" w:hAnsi="Times New Roman" w:cs="Times New Roman"/>
        </w:rPr>
        <w:t xml:space="preserve">However, this dataset fails to meet two key data requirements outlined in Step2. Initially, the dataset exhibits non-stationarity, although it stabilizes within the period from 70 to 20 thousand years before the present (see Figure </w:t>
      </w:r>
      <w:r w:rsidR="00E902B0">
        <w:rPr>
          <w:rFonts w:ascii="Times New Roman" w:eastAsiaTheme="minorEastAsia" w:hAnsi="Times New Roman" w:cs="Times New Roman"/>
        </w:rPr>
        <w:t>5</w:t>
      </w:r>
      <w:r w:rsidR="00710C39" w:rsidRPr="00710C39">
        <w:rPr>
          <w:rFonts w:ascii="Times New Roman" w:eastAsiaTheme="minorEastAsia" w:hAnsi="Times New Roman" w:cs="Times New Roman"/>
        </w:rPr>
        <w:t xml:space="preserve">, top panel). During this epoch, the northern hemisphere climate witnessed alternating colder (stadial) and warmer (interstadial) states, attributed to </w:t>
      </w:r>
      <w:proofErr w:type="spellStart"/>
      <w:r w:rsidR="00710C39" w:rsidRPr="00710C39">
        <w:rPr>
          <w:rFonts w:ascii="Times New Roman" w:eastAsiaTheme="minorEastAsia" w:hAnsi="Times New Roman" w:cs="Times New Roman"/>
        </w:rPr>
        <w:t>Dansgaard</w:t>
      </w:r>
      <w:proofErr w:type="spellEnd"/>
      <w:r w:rsidR="00710C39" w:rsidRPr="00710C39">
        <w:rPr>
          <w:rFonts w:ascii="Times New Roman" w:eastAsiaTheme="minorEastAsia" w:hAnsi="Times New Roman" w:cs="Times New Roman"/>
        </w:rPr>
        <w:t>–</w:t>
      </w:r>
      <w:proofErr w:type="spellStart"/>
      <w:r w:rsidR="00710C39" w:rsidRPr="00710C39">
        <w:rPr>
          <w:rFonts w:ascii="Times New Roman" w:eastAsiaTheme="minorEastAsia" w:hAnsi="Times New Roman" w:cs="Times New Roman"/>
        </w:rPr>
        <w:t>Oeschger</w:t>
      </w:r>
      <w:proofErr w:type="spellEnd"/>
      <w:r w:rsidR="00710C39" w:rsidRPr="00710C39">
        <w:rPr>
          <w:rFonts w:ascii="Times New Roman" w:eastAsiaTheme="minorEastAsia" w:hAnsi="Times New Roman" w:cs="Times New Roman"/>
        </w:rPr>
        <w:t xml:space="preserve"> (DO) events </w:t>
      </w:r>
      <w:r w:rsidR="005564E5" w:rsidRPr="00FA5F2D">
        <w:rPr>
          <w:rFonts w:ascii="Times New Roman" w:eastAsiaTheme="minorEastAsia" w:hAnsi="Times New Roman" w:cs="Times New Roman"/>
        </w:rPr>
        <w:fldChar w:fldCharType="begin"/>
      </w:r>
      <w:r w:rsidR="00F325A5">
        <w:rPr>
          <w:rFonts w:ascii="Times New Roman" w:eastAsiaTheme="minorEastAsia" w:hAnsi="Times New Roman" w:cs="Times New Roman"/>
        </w:rPr>
        <w:instrText xml:space="preserve"> ADDIN EN.CITE &lt;EndNote&gt;&lt;Cite&gt;&lt;Author&gt;Dansgaard&lt;/Author&gt;&lt;Year&gt;1993&lt;/Year&gt;&lt;RecNum&gt;73&lt;/RecNum&gt;&lt;DisplayText&gt;(Dansgaard&lt;style face="italic"&gt; et al.&lt;/style&gt; 1993)&lt;/DisplayText&gt;&lt;record&gt;&lt;rec-number&gt;73&lt;/rec-number&gt;&lt;foreign-keys&gt;&lt;key app="EN" db-id="pee2tdf92v0wwqeztzi5zrxo2fvtxvt0zsad" timestamp="1711552121"&gt;73&lt;/key&gt;&lt;/foreign-keys&gt;&lt;ref-type name="Journal Article"&gt;17&lt;/ref-type&gt;&lt;contributors&gt;&lt;authors&gt;&lt;author&gt;Dansgaard, Willi&lt;/author&gt;&lt;author&gt;Johnsen, Sigfus J&lt;/author&gt;&lt;author&gt;Clausen, Henrik B&lt;/author&gt;&lt;author&gt;Dahl-Jensen, Dorte&lt;/author&gt;&lt;author&gt;Gundestrup, Nils S&lt;/author&gt;&lt;author&gt;Hammer, Claus U&lt;/author&gt;&lt;author&gt;Hvidberg, Christine S&lt;/author&gt;&lt;author&gt;Steffensen, Jørgen P&lt;/author&gt;&lt;author&gt;Sveinbjörnsdottir, AE&lt;/author&gt;&lt;author&gt;Jouzel, Jean&lt;/author&gt;&lt;/authors&gt;&lt;/contributors&gt;&lt;titles&gt;&lt;title&gt;Evidence for general instability of past climate from a 250-kyr ice-core record&lt;/title&gt;&lt;secondary-title&gt;nature&lt;/secondary-title&gt;&lt;/titles&gt;&lt;periodical&gt;&lt;full-title&gt;Nature&lt;/full-title&gt;&lt;/periodical&gt;&lt;pages&gt;218-220&lt;/pages&gt;&lt;volume&gt;364&lt;/volume&gt;&lt;number&gt;6434&lt;/number&gt;&lt;dates&gt;&lt;year&gt;1993&lt;/year&gt;&lt;/dates&gt;&lt;isbn&gt;0028-0836&lt;/isbn&gt;&lt;urls&gt;&lt;/urls&gt;&lt;/record&gt;&lt;/Cite&gt;&lt;/EndNote&gt;</w:instrText>
      </w:r>
      <w:r w:rsidR="005564E5" w:rsidRPr="00FA5F2D">
        <w:rPr>
          <w:rFonts w:ascii="Times New Roman" w:eastAsiaTheme="minorEastAsia" w:hAnsi="Times New Roman" w:cs="Times New Roman"/>
        </w:rPr>
        <w:fldChar w:fldCharType="separate"/>
      </w:r>
      <w:r w:rsidR="005564E5" w:rsidRPr="00FA5F2D">
        <w:rPr>
          <w:rFonts w:ascii="Times New Roman" w:eastAsiaTheme="minorEastAsia" w:hAnsi="Times New Roman" w:cs="Times New Roman"/>
          <w:noProof/>
        </w:rPr>
        <w:t>(Dansgaard</w:t>
      </w:r>
      <w:r w:rsidR="005564E5" w:rsidRPr="00FA5F2D">
        <w:rPr>
          <w:rFonts w:ascii="Times New Roman" w:eastAsiaTheme="minorEastAsia" w:hAnsi="Times New Roman" w:cs="Times New Roman"/>
          <w:i/>
          <w:noProof/>
        </w:rPr>
        <w:t xml:space="preserve"> et al.</w:t>
      </w:r>
      <w:r w:rsidR="005564E5" w:rsidRPr="00FA5F2D">
        <w:rPr>
          <w:rFonts w:ascii="Times New Roman" w:eastAsiaTheme="minorEastAsia" w:hAnsi="Times New Roman" w:cs="Times New Roman"/>
          <w:noProof/>
        </w:rPr>
        <w:t xml:space="preserve"> 1993)</w:t>
      </w:r>
      <w:r w:rsidR="005564E5" w:rsidRPr="00FA5F2D">
        <w:rPr>
          <w:rFonts w:ascii="Times New Roman" w:eastAsiaTheme="minorEastAsia" w:hAnsi="Times New Roman" w:cs="Times New Roman"/>
        </w:rPr>
        <w:fldChar w:fldCharType="end"/>
      </w:r>
      <w:r w:rsidR="00710C39" w:rsidRPr="00710C39">
        <w:rPr>
          <w:rFonts w:ascii="Times New Roman" w:eastAsiaTheme="minorEastAsia" w:hAnsi="Times New Roman" w:cs="Times New Roman"/>
        </w:rPr>
        <w:t>. Within the specified time frame, the majority of DO events, from DO2 to DO18 out of a total of 25 DO events, occurred (2004)</w:t>
      </w:r>
      <w:r w:rsidR="00710C39">
        <w:rPr>
          <w:rFonts w:ascii="Times New Roman" w:eastAsiaTheme="minorEastAsia" w:hAnsi="Times New Roman" w:cs="Times New Roman"/>
        </w:rPr>
        <w:t>.</w:t>
      </w:r>
      <w:r w:rsidR="005564E5">
        <w:rPr>
          <w:rFonts w:ascii="Times New Roman" w:eastAsiaTheme="minorEastAsia" w:hAnsi="Times New Roman" w:cs="Times New Roman"/>
        </w:rPr>
        <w:t xml:space="preserve"> </w:t>
      </w:r>
      <w:r w:rsidR="005564E5" w:rsidRPr="00710C39">
        <w:rPr>
          <w:rFonts w:ascii="Times New Roman" w:eastAsiaTheme="minorEastAsia" w:hAnsi="Times New Roman" w:cs="Times New Roman"/>
        </w:rPr>
        <w:t>Secondly, the dataset lacks the Markov property, yet a rarified sample, with every other point demonstrat</w:t>
      </w:r>
      <w:r w:rsidR="005564E5">
        <w:rPr>
          <w:rFonts w:ascii="Times New Roman" w:eastAsiaTheme="minorEastAsia" w:hAnsi="Times New Roman" w:cs="Times New Roman"/>
        </w:rPr>
        <w:t>es</w:t>
      </w:r>
      <w:r w:rsidR="005564E5" w:rsidRPr="00710C39">
        <w:rPr>
          <w:rFonts w:ascii="Times New Roman" w:eastAsiaTheme="minorEastAsia" w:hAnsi="Times New Roman" w:cs="Times New Roman"/>
        </w:rPr>
        <w:t xml:space="preserve"> Markovian behavior</w:t>
      </w:r>
      <w:r w:rsidR="005564E5">
        <w:rPr>
          <w:rFonts w:ascii="Times New Roman" w:eastAsiaTheme="minorEastAsia" w:hAnsi="Times New Roman" w:cs="Times New Roman"/>
        </w:rPr>
        <w:t xml:space="preserve"> approximately</w:t>
      </w:r>
      <w:r w:rsidR="005564E5" w:rsidRPr="00710C39">
        <w:rPr>
          <w:rFonts w:ascii="Times New Roman" w:eastAsiaTheme="minorEastAsia" w:hAnsi="Times New Roman" w:cs="Times New Roman"/>
        </w:rPr>
        <w:t xml:space="preserve"> (refer to Table 1 in section 6.3 of the tutorial for further details).</w:t>
      </w:r>
      <w:r w:rsidR="005564E5">
        <w:rPr>
          <w:rFonts w:ascii="Times New Roman" w:eastAsiaTheme="minorEastAsia" w:hAnsi="Times New Roman" w:cs="Times New Roman"/>
        </w:rPr>
        <w:t xml:space="preserve"> </w:t>
      </w:r>
      <w:r w:rsidR="0058355D" w:rsidRPr="00710C39">
        <w:rPr>
          <w:rFonts w:ascii="Times New Roman" w:eastAsiaTheme="minorEastAsia" w:hAnsi="Times New Roman" w:cs="Times New Roman"/>
        </w:rPr>
        <w:t xml:space="preserve">Given its low resolution, Hermite reconstruction is deemed suitable. Here, we employ quadratic spline modeling to reconstruct the dataset. Figure </w:t>
      </w:r>
      <w:r w:rsidR="00E902B0">
        <w:rPr>
          <w:rFonts w:ascii="Times New Roman" w:eastAsiaTheme="minorEastAsia" w:hAnsi="Times New Roman" w:cs="Times New Roman"/>
        </w:rPr>
        <w:t>5</w:t>
      </w:r>
      <w:r w:rsidR="0058355D" w:rsidRPr="00710C39">
        <w:rPr>
          <w:rFonts w:ascii="Times New Roman" w:eastAsiaTheme="minorEastAsia" w:hAnsi="Times New Roman" w:cs="Times New Roman"/>
        </w:rPr>
        <w:t xml:space="preserve"> illustrates the outcomes of Euler and Hermite reconstructions. Additionally, we introduce a significant and informative </w:t>
      </w:r>
      <w:r w:rsidR="00740433">
        <w:rPr>
          <w:rFonts w:ascii="Times New Roman" w:eastAsiaTheme="minorEastAsia" w:hAnsi="Times New Roman" w:cs="Times New Roman"/>
        </w:rPr>
        <w:t>quantity</w:t>
      </w:r>
      <w:r w:rsidR="0058355D" w:rsidRPr="00710C39">
        <w:rPr>
          <w:rFonts w:ascii="Times New Roman" w:eastAsiaTheme="minorEastAsia" w:hAnsi="Times New Roman" w:cs="Times New Roman"/>
        </w:rPr>
        <w:t xml:space="preserve"> known as </w:t>
      </w:r>
      <w:r w:rsidR="0058355D">
        <w:rPr>
          <w:rFonts w:ascii="Times New Roman" w:eastAsiaTheme="minorEastAsia" w:hAnsi="Times New Roman" w:cs="Times New Roman"/>
        </w:rPr>
        <w:t>‘</w:t>
      </w:r>
      <w:r w:rsidR="0058355D" w:rsidRPr="0058355D">
        <w:rPr>
          <w:rFonts w:ascii="Times New Roman" w:eastAsiaTheme="minorEastAsia" w:hAnsi="Times New Roman" w:cs="Times New Roman"/>
          <w:i/>
          <w:iCs/>
        </w:rPr>
        <w:t>effective potential</w:t>
      </w:r>
      <w:r w:rsidR="0058355D">
        <w:rPr>
          <w:rFonts w:ascii="Times New Roman" w:eastAsiaTheme="minorEastAsia" w:hAnsi="Times New Roman" w:cs="Times New Roman"/>
        </w:rPr>
        <w:t>’</w:t>
      </w:r>
      <w:r w:rsidR="0058355D" w:rsidRPr="00710C39">
        <w:rPr>
          <w:rFonts w:ascii="Times New Roman" w:eastAsiaTheme="minorEastAsia" w:hAnsi="Times New Roman" w:cs="Times New Roman"/>
        </w:rPr>
        <w:t xml:space="preserve"> </w:t>
      </w:r>
      <w:r w:rsidR="00740433">
        <w:rPr>
          <w:rFonts w:ascii="Times New Roman" w:eastAsiaTheme="minorEastAsia" w:hAnsi="Times New Roman" w:cs="Times New Roman"/>
        </w:rPr>
        <w:fldChar w:fldCharType="begin"/>
      </w:r>
      <w:r w:rsidR="00F325A5">
        <w:rPr>
          <w:rFonts w:ascii="Times New Roman" w:eastAsiaTheme="minorEastAsia" w:hAnsi="Times New Roman" w:cs="Times New Roman"/>
        </w:rPr>
        <w:instrText xml:space="preserve"> ADDIN EN.CITE &lt;EndNote&gt;&lt;Cite&gt;&lt;Author&gt;Arani&lt;/Author&gt;&lt;Year&gt;2021&lt;/Year&gt;&lt;RecNum&gt;63&lt;/RecNum&gt;&lt;DisplayText&gt;(Arani&lt;style face="italic"&gt; et al.&lt;/style&gt; 2021)&lt;/DisplayText&gt;&lt;record&gt;&lt;rec-number&gt;63&lt;/rec-number&gt;&lt;foreign-keys&gt;&lt;key app="EN" db-id="pee2tdf92v0wwqeztzi5zrxo2fvtxvt0zsad" timestamp="1678192330"&gt;63&lt;/key&gt;&lt;/foreign-keys&gt;&lt;ref-type name="Journal Article"&gt;17&lt;/ref-type&gt;&lt;contributors&gt;&lt;authors&gt;&lt;author&gt;Arani, Babak MS&lt;/author&gt;&lt;author&gt;Carpenter, Stephen R&lt;/author&gt;&lt;author&gt;Lahti, Leo&lt;/author&gt;&lt;author&gt;Van Nes, Egbert H&lt;/author&gt;&lt;author&gt;Scheffer, Marten&lt;/author&gt;&lt;/authors&gt;&lt;/contributors&gt;&lt;titles&gt;&lt;title&gt;Exit time as a measure of ecological resilience&lt;/title&gt;&lt;secondary-title&gt;Science&lt;/secondary-title&gt;&lt;/titles&gt;&lt;periodical&gt;&lt;full-title&gt;Science&lt;/full-title&gt;&lt;/periodical&gt;&lt;pages&gt;eaay4895&lt;/pages&gt;&lt;volume&gt;372&lt;/volume&gt;&lt;number&gt;6547&lt;/number&gt;&lt;dates&gt;&lt;year&gt;2021&lt;/year&gt;&lt;/dates&gt;&lt;isbn&gt;0036-8075&lt;/isbn&gt;&lt;urls&gt;&lt;/urls&gt;&lt;/record&gt;&lt;/Cite&gt;&lt;/EndNote&gt;</w:instrText>
      </w:r>
      <w:r w:rsidR="00740433">
        <w:rPr>
          <w:rFonts w:ascii="Times New Roman" w:eastAsiaTheme="minorEastAsia" w:hAnsi="Times New Roman" w:cs="Times New Roman"/>
        </w:rPr>
        <w:fldChar w:fldCharType="separate"/>
      </w:r>
      <w:r w:rsidR="00740433">
        <w:rPr>
          <w:rFonts w:ascii="Times New Roman" w:eastAsiaTheme="minorEastAsia" w:hAnsi="Times New Roman" w:cs="Times New Roman"/>
          <w:noProof/>
        </w:rPr>
        <w:t>(Arani</w:t>
      </w:r>
      <w:r w:rsidR="00740433" w:rsidRPr="00E31418">
        <w:rPr>
          <w:rFonts w:ascii="Times New Roman" w:eastAsiaTheme="minorEastAsia" w:hAnsi="Times New Roman" w:cs="Times New Roman"/>
          <w:i/>
          <w:noProof/>
        </w:rPr>
        <w:t xml:space="preserve"> et al.</w:t>
      </w:r>
      <w:r w:rsidR="00740433">
        <w:rPr>
          <w:rFonts w:ascii="Times New Roman" w:eastAsiaTheme="minorEastAsia" w:hAnsi="Times New Roman" w:cs="Times New Roman"/>
          <w:noProof/>
        </w:rPr>
        <w:t xml:space="preserve"> 2021)</w:t>
      </w:r>
      <w:r w:rsidR="00740433">
        <w:rPr>
          <w:rFonts w:ascii="Times New Roman" w:eastAsiaTheme="minorEastAsia" w:hAnsi="Times New Roman" w:cs="Times New Roman"/>
        </w:rPr>
        <w:fldChar w:fldCharType="end"/>
      </w:r>
      <w:r w:rsidR="0058355D" w:rsidRPr="00710C39">
        <w:rPr>
          <w:rFonts w:ascii="Times New Roman" w:eastAsiaTheme="minorEastAsia" w:hAnsi="Times New Roman" w:cs="Times New Roman"/>
        </w:rPr>
        <w:t>.</w:t>
      </w:r>
      <w:r w:rsidR="00740433">
        <w:rPr>
          <w:rFonts w:ascii="Times New Roman" w:eastAsiaTheme="minorEastAsia" w:hAnsi="Times New Roman" w:cs="Times New Roman"/>
        </w:rPr>
        <w:t xml:space="preserve"> Unlike deterministic system</w:t>
      </w:r>
      <w:r w:rsidR="00B4297A">
        <w:rPr>
          <w:rFonts w:ascii="Times New Roman" w:eastAsiaTheme="minorEastAsia" w:hAnsi="Times New Roman" w:cs="Times New Roman"/>
        </w:rPr>
        <w:t>s</w:t>
      </w:r>
      <w:r w:rsidR="00740433">
        <w:rPr>
          <w:rFonts w:ascii="Times New Roman" w:eastAsiaTheme="minorEastAsia" w:hAnsi="Times New Roman" w:cs="Times New Roman"/>
        </w:rPr>
        <w:t xml:space="preserve"> where the location of equilibria can be identified using the drift function this is not the case with stochastic systems. For such systems effective potential should be used which is a quantity </w:t>
      </w:r>
      <w:r w:rsidR="00601326">
        <w:rPr>
          <w:rFonts w:ascii="Times New Roman" w:eastAsiaTheme="minorEastAsia" w:hAnsi="Times New Roman" w:cs="Times New Roman"/>
        </w:rPr>
        <w:t xml:space="preserve">that </w:t>
      </w:r>
      <w:r w:rsidR="00DF1D93">
        <w:rPr>
          <w:rFonts w:ascii="Times New Roman" w:eastAsiaTheme="minorEastAsia" w:hAnsi="Times New Roman" w:cs="Times New Roman"/>
        </w:rPr>
        <w:t>incorporates</w:t>
      </w:r>
      <w:r w:rsidR="00740433">
        <w:rPr>
          <w:rFonts w:ascii="Times New Roman" w:eastAsiaTheme="minorEastAsia" w:hAnsi="Times New Roman" w:cs="Times New Roman"/>
        </w:rPr>
        <w:t xml:space="preserve"> information from both drift and diffusion functions</w:t>
      </w:r>
      <w:r w:rsidR="00DF1D93">
        <w:rPr>
          <w:rFonts w:ascii="Times New Roman" w:eastAsiaTheme="minorEastAsia" w:hAnsi="Times New Roman" w:cs="Times New Roman"/>
        </w:rPr>
        <w:t xml:space="preserve">. </w:t>
      </w:r>
      <w:r w:rsidR="00DF1D93" w:rsidRPr="00710C39">
        <w:rPr>
          <w:rFonts w:ascii="Times New Roman" w:eastAsiaTheme="minorEastAsia" w:hAnsi="Times New Roman" w:cs="Times New Roman"/>
        </w:rPr>
        <w:t xml:space="preserve">It is particularly useful for identifying alternative stable states, as </w:t>
      </w:r>
      <w:r w:rsidR="00DF1D93">
        <w:rPr>
          <w:rFonts w:ascii="Times New Roman" w:eastAsiaTheme="minorEastAsia" w:hAnsi="Times New Roman" w:cs="Times New Roman"/>
        </w:rPr>
        <w:t xml:space="preserve">is </w:t>
      </w:r>
      <w:r w:rsidR="00DF1D93" w:rsidRPr="00710C39">
        <w:rPr>
          <w:rFonts w:ascii="Times New Roman" w:eastAsiaTheme="minorEastAsia" w:hAnsi="Times New Roman" w:cs="Times New Roman"/>
        </w:rPr>
        <w:t>evident in this climate dataset</w:t>
      </w:r>
      <w:r w:rsidR="00DF1D93">
        <w:rPr>
          <w:rFonts w:ascii="Times New Roman" w:eastAsiaTheme="minorEastAsia" w:hAnsi="Times New Roman" w:cs="Times New Roman"/>
        </w:rPr>
        <w:t xml:space="preserve">. The minima of effective potential indicate the location of alternative stable states of stadial and interstadial </w:t>
      </w:r>
      <w:r w:rsidR="00DF1D93">
        <w:rPr>
          <w:rFonts w:ascii="Times New Roman" w:eastAsiaTheme="minorEastAsia" w:hAnsi="Times New Roman" w:cs="Times New Roman"/>
        </w:rPr>
        <w:lastRenderedPageBreak/>
        <w:t xml:space="preserve">states (solid dots in Figure 6, bottom right panel) which are separated by a </w:t>
      </w:r>
      <w:proofErr w:type="spellStart"/>
      <w:r w:rsidR="00DF1D93">
        <w:rPr>
          <w:rFonts w:ascii="Times New Roman" w:eastAsiaTheme="minorEastAsia" w:hAnsi="Times New Roman" w:cs="Times New Roman"/>
        </w:rPr>
        <w:t>repel</w:t>
      </w:r>
      <w:r w:rsidR="0057113C">
        <w:rPr>
          <w:rFonts w:ascii="Times New Roman" w:eastAsiaTheme="minorEastAsia" w:hAnsi="Times New Roman" w:cs="Times New Roman"/>
        </w:rPr>
        <w:t>l</w:t>
      </w:r>
      <w:r w:rsidR="00DF1D93">
        <w:rPr>
          <w:rFonts w:ascii="Times New Roman" w:eastAsiaTheme="minorEastAsia" w:hAnsi="Times New Roman" w:cs="Times New Roman"/>
        </w:rPr>
        <w:t>or</w:t>
      </w:r>
      <w:proofErr w:type="spellEnd"/>
      <w:r w:rsidR="00DF1D93">
        <w:rPr>
          <w:rFonts w:ascii="Times New Roman" w:eastAsiaTheme="minorEastAsia" w:hAnsi="Times New Roman" w:cs="Times New Roman"/>
        </w:rPr>
        <w:t xml:space="preserve"> in between (open circle in Figure 6, bottom right panel).  </w:t>
      </w:r>
    </w:p>
    <w:p w14:paraId="6A1680F5" w14:textId="70C608A7" w:rsidR="00740B96" w:rsidRDefault="00740B96" w:rsidP="003F75CB">
      <w:pPr>
        <w:spacing w:line="360" w:lineRule="auto"/>
        <w:rPr>
          <w:rFonts w:ascii="Times New Roman" w:eastAsiaTheme="minorEastAsia" w:hAnsi="Times New Roman" w:cs="Times New Roman"/>
        </w:rPr>
      </w:pPr>
      <w:r w:rsidRPr="00740B96">
        <w:rPr>
          <w:rFonts w:ascii="Times New Roman" w:eastAsiaTheme="minorEastAsia" w:hAnsi="Times New Roman" w:cs="Times New Roman"/>
          <w:noProof/>
        </w:rPr>
        <w:drawing>
          <wp:inline distT="0" distB="0" distL="0" distR="0" wp14:anchorId="2F7601F6" wp14:editId="2BDAF6B4">
            <wp:extent cx="5972810" cy="1392555"/>
            <wp:effectExtent l="0" t="0" r="0" b="0"/>
            <wp:docPr id="218"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72810" cy="1392555"/>
                    </a:xfrm>
                    <a:prstGeom prst="rect">
                      <a:avLst/>
                    </a:prstGeom>
                    <a:noFill/>
                    <a:ln>
                      <a:noFill/>
                    </a:ln>
                  </pic:spPr>
                </pic:pic>
              </a:graphicData>
            </a:graphic>
          </wp:inline>
        </w:drawing>
      </w:r>
    </w:p>
    <w:p w14:paraId="0622740A" w14:textId="2C93099D" w:rsidR="008A027A" w:rsidRDefault="00546860" w:rsidP="003F75CB">
      <w:pPr>
        <w:spacing w:line="360" w:lineRule="auto"/>
        <w:jc w:val="center"/>
        <w:rPr>
          <w:rFonts w:ascii="Times New Roman" w:hAnsi="Times New Roman" w:cs="Times New Roman"/>
        </w:rPr>
      </w:pPr>
      <w:r w:rsidRPr="00591686">
        <w:rPr>
          <w:rFonts w:ascii="Times New Roman" w:eastAsiaTheme="minorEastAsia" w:hAnsi="Times New Roman" w:cs="Times New Roman"/>
          <w:noProof/>
          <w:sz w:val="20"/>
          <w:szCs w:val="20"/>
        </w:rPr>
        <w:drawing>
          <wp:inline distT="0" distB="0" distL="0" distR="0" wp14:anchorId="54CFCE74" wp14:editId="61C36D67">
            <wp:extent cx="2688758" cy="2013924"/>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722304" cy="2039050"/>
                    </a:xfrm>
                    <a:prstGeom prst="rect">
                      <a:avLst/>
                    </a:prstGeom>
                    <a:noFill/>
                    <a:ln>
                      <a:noFill/>
                    </a:ln>
                  </pic:spPr>
                </pic:pic>
              </a:graphicData>
            </a:graphic>
          </wp:inline>
        </w:drawing>
      </w:r>
      <w:r w:rsidR="00044DE9" w:rsidRPr="00044DE9">
        <w:rPr>
          <w:rFonts w:ascii="Times New Roman" w:hAnsi="Times New Roman" w:cs="Times New Roman"/>
        </w:rPr>
        <w:t xml:space="preserve"> </w:t>
      </w:r>
      <w:r w:rsidR="00044DE9" w:rsidRPr="00044DE9">
        <w:rPr>
          <w:rFonts w:ascii="Times New Roman" w:hAnsi="Times New Roman" w:cs="Times New Roman"/>
          <w:noProof/>
        </w:rPr>
        <w:drawing>
          <wp:inline distT="0" distB="0" distL="0" distR="0" wp14:anchorId="4582DA9F" wp14:editId="510F382A">
            <wp:extent cx="3062629" cy="2294415"/>
            <wp:effectExtent l="0" t="0" r="0" b="0"/>
            <wp:docPr id="219"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080556" cy="2307845"/>
                    </a:xfrm>
                    <a:prstGeom prst="rect">
                      <a:avLst/>
                    </a:prstGeom>
                    <a:noFill/>
                    <a:ln>
                      <a:noFill/>
                    </a:ln>
                  </pic:spPr>
                </pic:pic>
              </a:graphicData>
            </a:graphic>
          </wp:inline>
        </w:drawing>
      </w:r>
    </w:p>
    <w:p w14:paraId="5593803E" w14:textId="24A2D107" w:rsidR="00AC5BCB" w:rsidRDefault="00546860" w:rsidP="003F75CB">
      <w:pPr>
        <w:spacing w:after="360" w:line="360" w:lineRule="auto"/>
        <w:jc w:val="both"/>
        <w:rPr>
          <w:rFonts w:ascii="Times New Roman" w:hAnsi="Times New Roman" w:cs="Times New Roman"/>
          <w:bCs/>
          <w:sz w:val="20"/>
          <w:szCs w:val="20"/>
        </w:rPr>
      </w:pPr>
      <w:r w:rsidRPr="00AD4F8A">
        <w:rPr>
          <w:rFonts w:ascii="Times New Roman" w:hAnsi="Times New Roman" w:cs="Times New Roman"/>
          <w:b/>
          <w:sz w:val="20"/>
          <w:szCs w:val="20"/>
        </w:rPr>
        <w:t xml:space="preserve">Figure </w:t>
      </w:r>
      <w:r w:rsidR="00F76464">
        <w:rPr>
          <w:rFonts w:ascii="Times New Roman" w:hAnsi="Times New Roman" w:cs="Times New Roman"/>
          <w:b/>
          <w:sz w:val="20"/>
          <w:szCs w:val="20"/>
        </w:rPr>
        <w:t>5</w:t>
      </w:r>
      <w:r w:rsidRPr="00AD4F8A">
        <w:rPr>
          <w:rFonts w:ascii="Times New Roman" w:hAnsi="Times New Roman" w:cs="Times New Roman"/>
          <w:b/>
          <w:sz w:val="20"/>
          <w:szCs w:val="20"/>
        </w:rPr>
        <w:t xml:space="preserve">. </w:t>
      </w:r>
      <w:r w:rsidRPr="002512A4">
        <w:rPr>
          <w:rFonts w:ascii="Times New Roman" w:hAnsi="Times New Roman" w:cs="Times New Roman"/>
          <w:b/>
          <w:bCs/>
          <w:sz w:val="20"/>
          <w:szCs w:val="20"/>
        </w:rPr>
        <w:t>Illustration</w:t>
      </w:r>
      <w:r>
        <w:rPr>
          <w:rFonts w:ascii="Times New Roman" w:hAnsi="Times New Roman" w:cs="Times New Roman"/>
          <w:b/>
          <w:bCs/>
          <w:sz w:val="20"/>
          <w:szCs w:val="20"/>
        </w:rPr>
        <w:t xml:space="preserve"> of</w:t>
      </w:r>
      <w:r w:rsidRPr="002512A4">
        <w:rPr>
          <w:rFonts w:ascii="Times New Roman" w:hAnsi="Times New Roman" w:cs="Times New Roman"/>
          <w:b/>
          <w:bCs/>
          <w:sz w:val="20"/>
          <w:szCs w:val="20"/>
        </w:rPr>
        <w:t xml:space="preserve"> </w:t>
      </w:r>
      <w:r>
        <w:rPr>
          <w:rFonts w:ascii="Times New Roman" w:hAnsi="Times New Roman" w:cs="Times New Roman"/>
          <w:b/>
          <w:bCs/>
          <w:sz w:val="20"/>
          <w:szCs w:val="20"/>
        </w:rPr>
        <w:t>Hermite and Euler reconstructions</w:t>
      </w:r>
      <w:r w:rsidRPr="002512A4">
        <w:rPr>
          <w:rFonts w:ascii="Times New Roman" w:hAnsi="Times New Roman" w:cs="Times New Roman"/>
          <w:b/>
          <w:bCs/>
          <w:sz w:val="20"/>
          <w:szCs w:val="20"/>
        </w:rPr>
        <w:t xml:space="preserve"> for a </w:t>
      </w:r>
      <w:r>
        <w:rPr>
          <w:rFonts w:ascii="Times New Roman" w:hAnsi="Times New Roman" w:cs="Times New Roman"/>
          <w:b/>
          <w:bCs/>
          <w:sz w:val="20"/>
          <w:szCs w:val="20"/>
        </w:rPr>
        <w:t>low</w:t>
      </w:r>
      <w:r w:rsidRPr="002512A4">
        <w:rPr>
          <w:rFonts w:ascii="Times New Roman" w:hAnsi="Times New Roman" w:cs="Times New Roman"/>
          <w:b/>
          <w:bCs/>
          <w:sz w:val="20"/>
          <w:szCs w:val="20"/>
        </w:rPr>
        <w:t>-resolution</w:t>
      </w:r>
      <w:r>
        <w:rPr>
          <w:rFonts w:ascii="Times New Roman" w:hAnsi="Times New Roman" w:cs="Times New Roman"/>
          <w:b/>
          <w:bCs/>
          <w:sz w:val="20"/>
          <w:szCs w:val="20"/>
        </w:rPr>
        <w:t xml:space="preserve"> climate dataset</w:t>
      </w:r>
      <w:r w:rsidRPr="00AD4F8A">
        <w:rPr>
          <w:rFonts w:ascii="Times New Roman" w:hAnsi="Times New Roman" w:cs="Times New Roman"/>
          <w:bCs/>
          <w:sz w:val="20"/>
          <w:szCs w:val="20"/>
        </w:rPr>
        <w:t>.</w:t>
      </w:r>
      <w:r w:rsidR="0014759C">
        <w:rPr>
          <w:rFonts w:ascii="Times New Roman" w:hAnsi="Times New Roman" w:cs="Times New Roman"/>
          <w:bCs/>
          <w:sz w:val="20"/>
          <w:szCs w:val="20"/>
        </w:rPr>
        <w:t xml:space="preserve"> The top panel illustrates a</w:t>
      </w:r>
      <w:r w:rsidR="0014759C" w:rsidRPr="0014759C">
        <w:rPr>
          <w:rFonts w:ascii="Times New Roman" w:hAnsi="Times New Roman" w:cs="Times New Roman"/>
          <w:bCs/>
          <w:sz w:val="20"/>
          <w:szCs w:val="20"/>
        </w:rPr>
        <w:t xml:space="preserve"> </w:t>
      </w:r>
      <m:oMath>
        <m:sSup>
          <m:sSupPr>
            <m:ctrlPr>
              <w:rPr>
                <w:rFonts w:ascii="Cambria Math" w:eastAsiaTheme="minorEastAsia" w:hAnsi="Cambria Math" w:cs="Times New Roman"/>
                <w:bCs/>
                <w:i/>
                <w:sz w:val="20"/>
                <w:szCs w:val="20"/>
              </w:rPr>
            </m:ctrlPr>
          </m:sSupPr>
          <m:e>
            <m:r>
              <w:rPr>
                <w:rFonts w:ascii="Cambria Math" w:eastAsiaTheme="minorEastAsia" w:hAnsi="Cambria Math" w:cs="Times New Roman"/>
                <w:sz w:val="20"/>
                <w:szCs w:val="20"/>
              </w:rPr>
              <m:t>δ</m:t>
            </m:r>
          </m:e>
          <m:sup>
            <m:r>
              <w:rPr>
                <w:rFonts w:ascii="Cambria Math" w:eastAsiaTheme="minorEastAsia" w:hAnsi="Cambria Math" w:cs="Times New Roman"/>
                <w:sz w:val="20"/>
                <w:szCs w:val="20"/>
              </w:rPr>
              <m:t>18</m:t>
            </m:r>
          </m:sup>
        </m:sSup>
        <m:r>
          <m:rPr>
            <m:sty m:val="p"/>
          </m:rPr>
          <w:rPr>
            <w:rFonts w:ascii="Cambria Math" w:eastAsiaTheme="minorEastAsia" w:hAnsi="Cambria Math" w:cs="Times New Roman"/>
            <w:sz w:val="20"/>
            <w:szCs w:val="20"/>
          </w:rPr>
          <m:t>Ο</m:t>
        </m:r>
      </m:oMath>
      <w:r w:rsidR="0014759C" w:rsidRPr="0014759C">
        <w:rPr>
          <w:rFonts w:ascii="Times New Roman" w:eastAsiaTheme="minorEastAsia" w:hAnsi="Times New Roman" w:cs="Times New Roman"/>
          <w:bCs/>
          <w:sz w:val="20"/>
          <w:szCs w:val="20"/>
        </w:rPr>
        <w:t xml:space="preserve"> climate record extending from 70 to 20 thousand years before the present time from NGRIP. This is used as a proxy for the temperature of the northern hemisphere which shows that </w:t>
      </w:r>
      <w:r w:rsidR="0014759C" w:rsidRPr="0014759C">
        <w:rPr>
          <w:rFonts w:ascii="Times New Roman" w:eastAsiaTheme="minorEastAsia" w:hAnsi="Times New Roman" w:cs="Times New Roman"/>
          <w:noProof/>
          <w:sz w:val="20"/>
          <w:szCs w:val="20"/>
        </w:rPr>
        <w:t xml:space="preserve">the northern hemisohere climate alternated between cold stadial and warmer </w:t>
      </w:r>
      <w:r w:rsidR="0014759C" w:rsidRPr="0014759C">
        <w:rPr>
          <w:rFonts w:ascii="Times New Roman" w:eastAsiaTheme="minorEastAsia" w:hAnsi="Times New Roman" w:cs="Times New Roman"/>
          <w:sz w:val="20"/>
          <w:szCs w:val="20"/>
        </w:rPr>
        <w:t>interstadial</w:t>
      </w:r>
      <w:r w:rsidR="0014759C" w:rsidRPr="0014759C">
        <w:rPr>
          <w:rFonts w:ascii="Times New Roman" w:eastAsiaTheme="minorEastAsia" w:hAnsi="Times New Roman" w:cs="Times New Roman"/>
          <w:noProof/>
          <w:sz w:val="20"/>
          <w:szCs w:val="20"/>
        </w:rPr>
        <w:t xml:space="preserve"> </w:t>
      </w:r>
      <w:r w:rsidR="0014759C" w:rsidRPr="0014759C">
        <w:rPr>
          <w:rFonts w:ascii="Times New Roman" w:eastAsiaTheme="minorEastAsia" w:hAnsi="Times New Roman" w:cs="Times New Roman"/>
          <w:sz w:val="20"/>
          <w:szCs w:val="20"/>
        </w:rPr>
        <w:t>alternative</w:t>
      </w:r>
      <w:r w:rsidR="0014759C" w:rsidRPr="0014759C">
        <w:rPr>
          <w:rFonts w:ascii="Times New Roman" w:eastAsiaTheme="minorEastAsia" w:hAnsi="Times New Roman" w:cs="Times New Roman"/>
          <w:noProof/>
          <w:sz w:val="20"/>
          <w:szCs w:val="20"/>
        </w:rPr>
        <w:t xml:space="preserve"> climate states</w:t>
      </w:r>
      <w:r w:rsidR="0014759C" w:rsidRPr="0014759C">
        <w:rPr>
          <w:rFonts w:ascii="Times New Roman" w:eastAsiaTheme="minorEastAsia" w:hAnsi="Times New Roman" w:cs="Times New Roman"/>
          <w:bCs/>
          <w:sz w:val="20"/>
          <w:szCs w:val="20"/>
        </w:rPr>
        <w:t xml:space="preserve">. </w:t>
      </w:r>
      <w:r w:rsidR="0014759C" w:rsidRPr="0014759C">
        <w:rPr>
          <w:rFonts w:ascii="Times New Roman" w:eastAsiaTheme="minorEastAsia" w:hAnsi="Times New Roman" w:cs="Times New Roman"/>
          <w:noProof/>
          <w:sz w:val="20"/>
          <w:szCs w:val="20"/>
        </w:rPr>
        <w:t xml:space="preserve">In this time period </w:t>
      </w:r>
      <w:r w:rsidR="0014759C" w:rsidRPr="0014759C">
        <w:rPr>
          <w:rFonts w:ascii="Times New Roman" w:hAnsi="Times New Roman" w:cs="Times New Roman"/>
          <w:bCs/>
          <w:sz w:val="20"/>
          <w:szCs w:val="20"/>
        </w:rPr>
        <w:t xml:space="preserve">majority of </w:t>
      </w:r>
      <w:r w:rsidR="0014759C" w:rsidRPr="0014759C">
        <w:rPr>
          <w:rFonts w:ascii="Times New Roman" w:eastAsiaTheme="minorEastAsia" w:hAnsi="Times New Roman" w:cs="Times New Roman"/>
          <w:noProof/>
          <w:sz w:val="20"/>
          <w:szCs w:val="20"/>
        </w:rPr>
        <w:t>Dansgaard-Oescher events occurred (see the labels 2 to 18)</w:t>
      </w:r>
      <w:r w:rsidR="0014759C">
        <w:rPr>
          <w:rFonts w:ascii="Times New Roman" w:eastAsiaTheme="minorEastAsia" w:hAnsi="Times New Roman" w:cs="Times New Roman"/>
          <w:noProof/>
          <w:sz w:val="20"/>
          <w:szCs w:val="20"/>
        </w:rPr>
        <w:t xml:space="preserve">. </w:t>
      </w:r>
      <w:r w:rsidRPr="00AD4F8A">
        <w:rPr>
          <w:rFonts w:ascii="Times New Roman" w:hAnsi="Times New Roman" w:cs="Times New Roman"/>
          <w:bCs/>
          <w:sz w:val="20"/>
          <w:szCs w:val="20"/>
        </w:rPr>
        <w:t>The</w:t>
      </w:r>
      <w:r w:rsidR="00AC5BCB">
        <w:rPr>
          <w:rFonts w:ascii="Times New Roman" w:hAnsi="Times New Roman" w:cs="Times New Roman"/>
          <w:bCs/>
          <w:sz w:val="20"/>
          <w:szCs w:val="20"/>
        </w:rPr>
        <w:t xml:space="preserve"> description for</w:t>
      </w:r>
      <w:r w:rsidRPr="00AD4F8A">
        <w:rPr>
          <w:rFonts w:ascii="Times New Roman" w:hAnsi="Times New Roman" w:cs="Times New Roman"/>
          <w:bCs/>
          <w:sz w:val="20"/>
          <w:szCs w:val="20"/>
        </w:rPr>
        <w:t xml:space="preserve"> </w:t>
      </w:r>
      <w:r w:rsidR="00740B96">
        <w:rPr>
          <w:rFonts w:ascii="Times New Roman" w:hAnsi="Times New Roman" w:cs="Times New Roman"/>
          <w:bCs/>
          <w:sz w:val="20"/>
          <w:szCs w:val="20"/>
        </w:rPr>
        <w:t xml:space="preserve">bottom </w:t>
      </w:r>
      <w:r w:rsidRPr="00AD4F8A">
        <w:rPr>
          <w:rFonts w:ascii="Times New Roman" w:hAnsi="Times New Roman" w:cs="Times New Roman"/>
          <w:bCs/>
          <w:sz w:val="20"/>
          <w:szCs w:val="20"/>
        </w:rPr>
        <w:t>left</w:t>
      </w:r>
      <w:r w:rsidR="00AC5BCB">
        <w:rPr>
          <w:rFonts w:ascii="Times New Roman" w:hAnsi="Times New Roman" w:cs="Times New Roman"/>
          <w:bCs/>
          <w:sz w:val="20"/>
          <w:szCs w:val="20"/>
        </w:rPr>
        <w:t xml:space="preserve"> and right</w:t>
      </w:r>
      <w:r w:rsidRPr="00AD4F8A">
        <w:rPr>
          <w:rFonts w:ascii="Times New Roman" w:hAnsi="Times New Roman" w:cs="Times New Roman"/>
          <w:bCs/>
          <w:sz w:val="20"/>
          <w:szCs w:val="20"/>
        </w:rPr>
        <w:t xml:space="preserve"> panel</w:t>
      </w:r>
      <w:r w:rsidR="00AC5BCB">
        <w:rPr>
          <w:rFonts w:ascii="Times New Roman" w:hAnsi="Times New Roman" w:cs="Times New Roman"/>
          <w:bCs/>
          <w:sz w:val="20"/>
          <w:szCs w:val="20"/>
        </w:rPr>
        <w:t>s</w:t>
      </w:r>
      <w:r w:rsidRPr="00AD4F8A">
        <w:rPr>
          <w:rFonts w:ascii="Times New Roman" w:hAnsi="Times New Roman" w:cs="Times New Roman"/>
          <w:bCs/>
          <w:sz w:val="20"/>
          <w:szCs w:val="20"/>
        </w:rPr>
        <w:t xml:space="preserve"> </w:t>
      </w:r>
      <w:r w:rsidR="00AC5BCB">
        <w:rPr>
          <w:rFonts w:ascii="Times New Roman" w:hAnsi="Times New Roman" w:cs="Times New Roman"/>
          <w:bCs/>
          <w:sz w:val="20"/>
          <w:szCs w:val="20"/>
        </w:rPr>
        <w:t xml:space="preserve">are similar to that in Figure 5. However, in the bottom right panel the effective potential is also depicted. Effective potential is useful to see whether there </w:t>
      </w:r>
      <w:r w:rsidR="00B17CD6">
        <w:rPr>
          <w:rFonts w:ascii="Times New Roman" w:hAnsi="Times New Roman" w:cs="Times New Roman"/>
          <w:bCs/>
          <w:sz w:val="20"/>
          <w:szCs w:val="20"/>
        </w:rPr>
        <w:t>are</w:t>
      </w:r>
      <w:r w:rsidR="00AC5BCB">
        <w:rPr>
          <w:rFonts w:ascii="Times New Roman" w:hAnsi="Times New Roman" w:cs="Times New Roman"/>
          <w:bCs/>
          <w:sz w:val="20"/>
          <w:szCs w:val="20"/>
        </w:rPr>
        <w:t xml:space="preserve"> alternative stable states in the dataset which is the case in this dataset (the solid dots represent alternative climate states of stadial and interstadial states separated by the open circle in between).</w:t>
      </w:r>
    </w:p>
    <w:p w14:paraId="0281E39C" w14:textId="7EC12F6D" w:rsidR="00B17CD6" w:rsidRDefault="00B17CD6" w:rsidP="003F75CB">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Discussion</w:t>
      </w:r>
    </w:p>
    <w:p w14:paraId="3C82772A" w14:textId="6AF0772A" w:rsidR="00A6661C" w:rsidRPr="00A6661C" w:rsidRDefault="00A6661C" w:rsidP="003F75CB">
      <w:pPr>
        <w:spacing w:line="360" w:lineRule="auto"/>
        <w:jc w:val="both"/>
        <w:rPr>
          <w:rFonts w:ascii="Times New Roman" w:hAnsi="Times New Roman" w:cs="Times New Roman"/>
        </w:rPr>
      </w:pPr>
      <w:r w:rsidRPr="00A6661C">
        <w:rPr>
          <w:rFonts w:ascii="Times New Roman" w:hAnsi="Times New Roman" w:cs="Times New Roman"/>
        </w:rPr>
        <w:t xml:space="preserve">By delineating a systematic approach encompassing data preparation, model selection, and reconstruction techniques, we furnish researchers with </w:t>
      </w:r>
      <w:r w:rsidR="00E63996">
        <w:rPr>
          <w:rFonts w:ascii="Times New Roman" w:hAnsi="Times New Roman" w:cs="Times New Roman"/>
        </w:rPr>
        <w:t xml:space="preserve">tools and </w:t>
      </w:r>
      <w:r w:rsidRPr="00A6661C">
        <w:rPr>
          <w:rFonts w:ascii="Times New Roman" w:hAnsi="Times New Roman" w:cs="Times New Roman"/>
        </w:rPr>
        <w:t xml:space="preserve">a </w:t>
      </w:r>
      <w:r w:rsidR="00E63996">
        <w:rPr>
          <w:rFonts w:ascii="Times New Roman" w:hAnsi="Times New Roman" w:cs="Times New Roman"/>
        </w:rPr>
        <w:t>practical guide</w:t>
      </w:r>
      <w:r w:rsidRPr="00A6661C">
        <w:rPr>
          <w:rFonts w:ascii="Times New Roman" w:hAnsi="Times New Roman" w:cs="Times New Roman"/>
        </w:rPr>
        <w:t xml:space="preserve"> for analyzing diverse datasets.</w:t>
      </w:r>
      <w:r w:rsidR="005D01DF">
        <w:rPr>
          <w:rFonts w:ascii="Times New Roman" w:hAnsi="Times New Roman" w:cs="Times New Roman"/>
        </w:rPr>
        <w:t xml:space="preserve"> </w:t>
      </w:r>
      <w:r w:rsidR="005D01DF" w:rsidRPr="00A6661C">
        <w:rPr>
          <w:rFonts w:ascii="Times New Roman" w:hAnsi="Times New Roman" w:cs="Times New Roman"/>
        </w:rPr>
        <w:t xml:space="preserve">The methods and examples </w:t>
      </w:r>
      <w:r w:rsidR="005D01DF" w:rsidRPr="00E861C2">
        <w:rPr>
          <w:rFonts w:ascii="Times New Roman" w:hAnsi="Times New Roman" w:cs="Times New Roman"/>
        </w:rPr>
        <w:t>presented</w:t>
      </w:r>
      <w:r w:rsidR="005D01DF" w:rsidRPr="00A6661C">
        <w:rPr>
          <w:rFonts w:ascii="Times New Roman" w:hAnsi="Times New Roman" w:cs="Times New Roman"/>
        </w:rPr>
        <w:t xml:space="preserve"> in this paper furnish valuable insights into the reconstruction of Langevin systems from datasets of varying resolutions.</w:t>
      </w:r>
      <w:r w:rsidRPr="00A6661C">
        <w:rPr>
          <w:rFonts w:ascii="Times New Roman" w:hAnsi="Times New Roman" w:cs="Times New Roman"/>
        </w:rPr>
        <w:t xml:space="preserve"> Our discussion of data requirements is fundamental for reconstructing real datasets. We acknowledge the challenges posed by datasets that do not meet these </w:t>
      </w:r>
      <w:r w:rsidRPr="00A6661C">
        <w:rPr>
          <w:rFonts w:ascii="Times New Roman" w:hAnsi="Times New Roman" w:cs="Times New Roman"/>
        </w:rPr>
        <w:lastRenderedPageBreak/>
        <w:t>requirements and propose strategies such as data division or rarified sampling to address these limitations. The choice between parametric and spline modeling depends on the nature of the dataset and the researcher’s familiarity with the underlying dynamics, including prior empirical knowledge. While parametric models offer interpretability</w:t>
      </w:r>
      <w:r w:rsidR="000A3A4C">
        <w:rPr>
          <w:rFonts w:ascii="Times New Roman" w:hAnsi="Times New Roman" w:cs="Times New Roman"/>
        </w:rPr>
        <w:t xml:space="preserve"> with respect to model form</w:t>
      </w:r>
      <w:r w:rsidRPr="00A6661C">
        <w:rPr>
          <w:rFonts w:ascii="Times New Roman" w:hAnsi="Times New Roman" w:cs="Times New Roman"/>
        </w:rPr>
        <w:t>, spline models provide flexibility in capturing unknown model nonlinearities, rendering them particularly suitable when the true model is uncertain.</w:t>
      </w:r>
      <w:r>
        <w:rPr>
          <w:rFonts w:ascii="Times New Roman" w:hAnsi="Times New Roman" w:cs="Times New Roman"/>
        </w:rPr>
        <w:t xml:space="preserve"> </w:t>
      </w:r>
      <w:r w:rsidR="00BC712B">
        <w:rPr>
          <w:rFonts w:ascii="Times New Roman" w:hAnsi="Times New Roman" w:cs="Times New Roman"/>
        </w:rPr>
        <w:t>In general, we recommend to use spline modeling. Furthermore, without incorporation of splines, addressing Hermite reconstruction for low-resolution data pose considerable challenges.</w:t>
      </w:r>
    </w:p>
    <w:p w14:paraId="0B6C8CE9" w14:textId="3FCE6DA4" w:rsidR="00A6661C" w:rsidRPr="00A6661C" w:rsidRDefault="00A6661C" w:rsidP="003F75CB">
      <w:pPr>
        <w:spacing w:line="360" w:lineRule="auto"/>
        <w:jc w:val="both"/>
        <w:rPr>
          <w:rFonts w:ascii="Times New Roman" w:hAnsi="Times New Roman" w:cs="Times New Roman"/>
        </w:rPr>
      </w:pPr>
      <w:r w:rsidRPr="00A6661C">
        <w:rPr>
          <w:rFonts w:ascii="Times New Roman" w:hAnsi="Times New Roman" w:cs="Times New Roman"/>
        </w:rPr>
        <w:t>The examples presented illustrate the application of our methodology to diverse datasets, spanning from simulated data to ecological data and climate records. These examples underscore the efficacy of both Euler and Hermite reconstruction techniques, demonstrating their utility across different resolutions and system complexities. Remarkably, Hermite reconstruction proves to be particularly valuable for low-resolution datasets, offering higher accuracy compared to Euler reconstruction.</w:t>
      </w:r>
      <w:r w:rsidR="00734242">
        <w:rPr>
          <w:rFonts w:ascii="Times New Roman" w:hAnsi="Times New Roman" w:cs="Times New Roman"/>
        </w:rPr>
        <w:t xml:space="preserve"> This is particularly important in the fields of ecology and climate sciences, as many ecological and climate datasets have low-resolution.</w:t>
      </w:r>
      <w:r w:rsidRPr="00A6661C">
        <w:rPr>
          <w:rFonts w:ascii="Times New Roman" w:hAnsi="Times New Roman" w:cs="Times New Roman"/>
        </w:rPr>
        <w:t xml:space="preserve"> We believe our ‘MATLAB reconstruction package’ together with a </w:t>
      </w:r>
      <w:r w:rsidR="0057113C">
        <w:rPr>
          <w:rFonts w:ascii="Times New Roman" w:hAnsi="Times New Roman" w:cs="Times New Roman"/>
        </w:rPr>
        <w:t>step-by-step</w:t>
      </w:r>
      <w:r w:rsidR="000843B6">
        <w:rPr>
          <w:rFonts w:ascii="Times New Roman" w:hAnsi="Times New Roman" w:cs="Times New Roman"/>
        </w:rPr>
        <w:t xml:space="preserve"> and </w:t>
      </w:r>
      <w:r w:rsidR="00D50A63">
        <w:rPr>
          <w:rFonts w:ascii="Times New Roman" w:hAnsi="Times New Roman" w:cs="Times New Roman"/>
        </w:rPr>
        <w:t>user-friendly</w:t>
      </w:r>
      <w:r w:rsidRPr="00A6661C">
        <w:rPr>
          <w:rFonts w:ascii="Times New Roman" w:hAnsi="Times New Roman" w:cs="Times New Roman"/>
        </w:rPr>
        <w:t xml:space="preserve"> tutorial is a highly valuable tool for ecologists and life scientists with little affinity for mathematical and statistical modeling.</w:t>
      </w:r>
    </w:p>
    <w:p w14:paraId="4F382E2D" w14:textId="50E6987E" w:rsidR="003026D8" w:rsidRDefault="00A6661C" w:rsidP="003F75CB">
      <w:pPr>
        <w:spacing w:after="360" w:line="360" w:lineRule="auto"/>
        <w:jc w:val="both"/>
        <w:rPr>
          <w:rFonts w:ascii="Times New Roman" w:hAnsi="Times New Roman" w:cs="Times New Roman"/>
        </w:rPr>
      </w:pPr>
      <w:r w:rsidRPr="00A6661C">
        <w:rPr>
          <w:rFonts w:ascii="Times New Roman" w:hAnsi="Times New Roman" w:cs="Times New Roman"/>
        </w:rPr>
        <w:t xml:space="preserve">Overall, our approach furnishes a systematic framework for reconstructing complex systems from observational data. While the examples provided demonstrate the efficacy of our methodology, further research is warranted to explore its applicability to other domains and datasets, especially those generated by more complex </w:t>
      </w:r>
      <w:r w:rsidR="00C32586">
        <w:rPr>
          <w:rFonts w:ascii="Times New Roman" w:hAnsi="Times New Roman" w:cs="Times New Roman"/>
        </w:rPr>
        <w:t>processes</w:t>
      </w:r>
      <w:r w:rsidR="00C32586" w:rsidRPr="00A6661C">
        <w:rPr>
          <w:rFonts w:ascii="Times New Roman" w:hAnsi="Times New Roman" w:cs="Times New Roman"/>
        </w:rPr>
        <w:t xml:space="preserve"> </w:t>
      </w:r>
      <w:r w:rsidRPr="00A6661C">
        <w:rPr>
          <w:rFonts w:ascii="Times New Roman" w:hAnsi="Times New Roman" w:cs="Times New Roman"/>
        </w:rPr>
        <w:t xml:space="preserve">than </w:t>
      </w:r>
      <w:r w:rsidR="00010821">
        <w:rPr>
          <w:rFonts w:ascii="Times New Roman" w:hAnsi="Times New Roman" w:cs="Times New Roman"/>
        </w:rPr>
        <w:t>Langevin</w:t>
      </w:r>
      <w:r w:rsidR="00010821" w:rsidRPr="00A6661C">
        <w:rPr>
          <w:rFonts w:ascii="Times New Roman" w:hAnsi="Times New Roman" w:cs="Times New Roman"/>
        </w:rPr>
        <w:t xml:space="preserve"> </w:t>
      </w:r>
      <w:r w:rsidRPr="00A6661C">
        <w:rPr>
          <w:rFonts w:ascii="Times New Roman" w:hAnsi="Times New Roman" w:cs="Times New Roman"/>
        </w:rPr>
        <w:t>models, such as diffusion-jump models</w:t>
      </w:r>
      <w:r w:rsidR="001F7B8B">
        <w:rPr>
          <w:rFonts w:ascii="Times New Roman" w:hAnsi="Times New Roman" w:cs="Times New Roman"/>
        </w:rPr>
        <w:t xml:space="preserve"> or models driven by </w:t>
      </w:r>
      <w:r w:rsidR="001F7B8B" w:rsidRPr="001F7B8B">
        <w:rPr>
          <w:rFonts w:ascii="Times New Roman" w:hAnsi="Times New Roman" w:cs="Times New Roman"/>
        </w:rPr>
        <w:t>Lévy</w:t>
      </w:r>
      <w:r w:rsidR="001F7B8B">
        <w:rPr>
          <w:rFonts w:ascii="Times New Roman" w:hAnsi="Times New Roman" w:cs="Times New Roman"/>
        </w:rPr>
        <w:t xml:space="preserve"> noise</w:t>
      </w:r>
      <w:r w:rsidRPr="00A6661C">
        <w:rPr>
          <w:rFonts w:ascii="Times New Roman" w:hAnsi="Times New Roman" w:cs="Times New Roman"/>
        </w:rPr>
        <w:t>. Additionally, ongoing efforts to enhance computational efficiency and address computational challenges associated with multivariate Hermite reconstruction promise to advance the field further.</w:t>
      </w:r>
    </w:p>
    <w:sdt>
      <w:sdtPr>
        <w:rPr>
          <w:rFonts w:asciiTheme="minorHAnsi" w:eastAsiaTheme="minorHAnsi" w:hAnsiTheme="minorHAnsi" w:cstheme="minorBidi"/>
          <w:color w:val="auto"/>
          <w:sz w:val="22"/>
          <w:szCs w:val="22"/>
        </w:rPr>
        <w:id w:val="1265967093"/>
        <w:docPartObj>
          <w:docPartGallery w:val="Bibliographies"/>
          <w:docPartUnique/>
        </w:docPartObj>
      </w:sdtPr>
      <w:sdtEndPr/>
      <w:sdtContent>
        <w:p w14:paraId="79C1B032" w14:textId="7693F8C1" w:rsidR="001F7B8B" w:rsidRPr="001F7B8B" w:rsidRDefault="001F7B8B" w:rsidP="003F75CB">
          <w:pPr>
            <w:pStyle w:val="Heading1"/>
            <w:spacing w:before="0" w:after="160" w:line="360" w:lineRule="auto"/>
            <w:rPr>
              <w:rFonts w:ascii="Times New Roman" w:hAnsi="Times New Roman" w:cs="Times New Roman"/>
              <w:b/>
              <w:bCs/>
              <w:color w:val="000000" w:themeColor="text1"/>
              <w:sz w:val="24"/>
              <w:szCs w:val="24"/>
            </w:rPr>
          </w:pPr>
          <w:r w:rsidRPr="001F7B8B">
            <w:rPr>
              <w:rFonts w:ascii="Times New Roman" w:hAnsi="Times New Roman" w:cs="Times New Roman"/>
              <w:b/>
              <w:bCs/>
              <w:color w:val="000000" w:themeColor="text1"/>
              <w:sz w:val="24"/>
              <w:szCs w:val="24"/>
            </w:rPr>
            <w:t>References</w:t>
          </w:r>
        </w:p>
        <w:p w14:paraId="22E83A6D" w14:textId="77777777" w:rsidR="005C226F" w:rsidRPr="00635DC2" w:rsidRDefault="001F7B8B" w:rsidP="003F75CB">
          <w:pPr>
            <w:pStyle w:val="EndNoteBibliography"/>
            <w:spacing w:after="0" w:line="360" w:lineRule="auto"/>
            <w:ind w:left="720" w:hanging="720"/>
            <w:rPr>
              <w:rFonts w:ascii="Times New Roman" w:hAnsi="Times New Roman" w:cs="Times New Roman"/>
            </w:rPr>
          </w:pPr>
          <w:r w:rsidRPr="00635DC2">
            <w:rPr>
              <w:rFonts w:ascii="Times New Roman" w:hAnsi="Times New Roman" w:cs="Times New Roman"/>
            </w:rPr>
            <w:fldChar w:fldCharType="begin"/>
          </w:r>
          <w:r w:rsidRPr="00635DC2">
            <w:rPr>
              <w:rFonts w:ascii="Times New Roman" w:hAnsi="Times New Roman" w:cs="Times New Roman"/>
            </w:rPr>
            <w:instrText xml:space="preserve"> ADDIN EN.REFLIST </w:instrText>
          </w:r>
          <w:r w:rsidRPr="00635DC2">
            <w:rPr>
              <w:rFonts w:ascii="Times New Roman" w:hAnsi="Times New Roman" w:cs="Times New Roman"/>
            </w:rPr>
            <w:fldChar w:fldCharType="separate"/>
          </w:r>
          <w:r w:rsidR="005C226F" w:rsidRPr="00635DC2">
            <w:rPr>
              <w:rFonts w:ascii="Times New Roman" w:hAnsi="Times New Roman" w:cs="Times New Roman"/>
            </w:rPr>
            <w:t xml:space="preserve">(2004) High-resolution record of Northern Hemisphere climate extending into the last interglacial period. </w:t>
          </w:r>
          <w:r w:rsidR="005C226F" w:rsidRPr="00635DC2">
            <w:rPr>
              <w:rFonts w:ascii="Times New Roman" w:hAnsi="Times New Roman" w:cs="Times New Roman"/>
              <w:i/>
            </w:rPr>
            <w:t>Nature,</w:t>
          </w:r>
          <w:r w:rsidR="005C226F" w:rsidRPr="00635DC2">
            <w:rPr>
              <w:rFonts w:ascii="Times New Roman" w:hAnsi="Times New Roman" w:cs="Times New Roman"/>
            </w:rPr>
            <w:t xml:space="preserve"> </w:t>
          </w:r>
          <w:r w:rsidR="005C226F" w:rsidRPr="00635DC2">
            <w:rPr>
              <w:rFonts w:ascii="Times New Roman" w:hAnsi="Times New Roman" w:cs="Times New Roman"/>
              <w:b/>
            </w:rPr>
            <w:t>431,</w:t>
          </w:r>
          <w:r w:rsidR="005C226F" w:rsidRPr="00635DC2">
            <w:rPr>
              <w:rFonts w:ascii="Times New Roman" w:hAnsi="Times New Roman" w:cs="Times New Roman"/>
            </w:rPr>
            <w:t xml:space="preserve"> 147-151.</w:t>
          </w:r>
        </w:p>
        <w:p w14:paraId="75BB8A1F" w14:textId="77777777" w:rsidR="005C226F" w:rsidRPr="00635DC2" w:rsidRDefault="005C226F" w:rsidP="003F75CB">
          <w:pPr>
            <w:pStyle w:val="EndNoteBibliography"/>
            <w:spacing w:after="0" w:line="360" w:lineRule="auto"/>
            <w:ind w:left="720" w:hanging="720"/>
            <w:rPr>
              <w:rFonts w:ascii="Times New Roman" w:hAnsi="Times New Roman" w:cs="Times New Roman"/>
            </w:rPr>
          </w:pPr>
          <w:r w:rsidRPr="00635DC2">
            <w:rPr>
              <w:rFonts w:ascii="Times New Roman" w:hAnsi="Times New Roman" w:cs="Times New Roman"/>
            </w:rPr>
            <w:t xml:space="preserve">Aït‐Sahalia, Y.J.E. (2002) Maximum likelihood estimation of discretely sampled diffusions: a closed‐form approximation approach. </w:t>
          </w:r>
          <w:r w:rsidRPr="00635DC2">
            <w:rPr>
              <w:rFonts w:ascii="Times New Roman" w:hAnsi="Times New Roman" w:cs="Times New Roman"/>
              <w:b/>
            </w:rPr>
            <w:t>70,</w:t>
          </w:r>
          <w:r w:rsidRPr="00635DC2">
            <w:rPr>
              <w:rFonts w:ascii="Times New Roman" w:hAnsi="Times New Roman" w:cs="Times New Roman"/>
            </w:rPr>
            <w:t xml:space="preserve"> 223-262.</w:t>
          </w:r>
        </w:p>
        <w:p w14:paraId="69AE3768" w14:textId="77777777" w:rsidR="005C226F" w:rsidRPr="00635DC2" w:rsidRDefault="005C226F" w:rsidP="003F75CB">
          <w:pPr>
            <w:pStyle w:val="EndNoteBibliography"/>
            <w:spacing w:after="0" w:line="360" w:lineRule="auto"/>
            <w:ind w:left="720" w:hanging="720"/>
            <w:rPr>
              <w:rFonts w:ascii="Times New Roman" w:hAnsi="Times New Roman" w:cs="Times New Roman"/>
            </w:rPr>
          </w:pPr>
          <w:r w:rsidRPr="00635DC2">
            <w:rPr>
              <w:rFonts w:ascii="Times New Roman" w:hAnsi="Times New Roman" w:cs="Times New Roman"/>
            </w:rPr>
            <w:t xml:space="preserve">Arani, B.M., Carpenter, S.R., Lahti, L., Van Nes, E.H. &amp; Scheffer, M. (2021) Exit time as a measure of ecological resilience. </w:t>
          </w:r>
          <w:r w:rsidRPr="00635DC2">
            <w:rPr>
              <w:rFonts w:ascii="Times New Roman" w:hAnsi="Times New Roman" w:cs="Times New Roman"/>
              <w:i/>
            </w:rPr>
            <w:t>Science,</w:t>
          </w:r>
          <w:r w:rsidRPr="00635DC2">
            <w:rPr>
              <w:rFonts w:ascii="Times New Roman" w:hAnsi="Times New Roman" w:cs="Times New Roman"/>
            </w:rPr>
            <w:t xml:space="preserve"> </w:t>
          </w:r>
          <w:r w:rsidRPr="00635DC2">
            <w:rPr>
              <w:rFonts w:ascii="Times New Roman" w:hAnsi="Times New Roman" w:cs="Times New Roman"/>
              <w:b/>
            </w:rPr>
            <w:t>372,</w:t>
          </w:r>
          <w:r w:rsidRPr="00635DC2">
            <w:rPr>
              <w:rFonts w:ascii="Times New Roman" w:hAnsi="Times New Roman" w:cs="Times New Roman"/>
            </w:rPr>
            <w:t xml:space="preserve"> eaay4895.</w:t>
          </w:r>
        </w:p>
        <w:p w14:paraId="568F028E" w14:textId="77777777" w:rsidR="005C226F" w:rsidRPr="00635DC2" w:rsidRDefault="005C226F" w:rsidP="003F75CB">
          <w:pPr>
            <w:pStyle w:val="EndNoteBibliography"/>
            <w:spacing w:after="0" w:line="360" w:lineRule="auto"/>
            <w:ind w:left="720" w:hanging="720"/>
            <w:rPr>
              <w:rFonts w:ascii="Times New Roman" w:hAnsi="Times New Roman" w:cs="Times New Roman"/>
            </w:rPr>
          </w:pPr>
          <w:r w:rsidRPr="00635DC2">
            <w:rPr>
              <w:rFonts w:ascii="Times New Roman" w:hAnsi="Times New Roman" w:cs="Times New Roman"/>
            </w:rPr>
            <w:t xml:space="preserve">Bakshi, G. &amp; Ju, N.J.T.J.o.B. (2005) A Refinement to Aït‐Sahalia's (2002)“Maximum Likelihood Estimation of Discretely Sampled Diffusions: A Closed‐Form Approximation Approach”. </w:t>
          </w:r>
          <w:r w:rsidRPr="00635DC2">
            <w:rPr>
              <w:rFonts w:ascii="Times New Roman" w:hAnsi="Times New Roman" w:cs="Times New Roman"/>
              <w:b/>
            </w:rPr>
            <w:t>78,</w:t>
          </w:r>
          <w:r w:rsidRPr="00635DC2">
            <w:rPr>
              <w:rFonts w:ascii="Times New Roman" w:hAnsi="Times New Roman" w:cs="Times New Roman"/>
            </w:rPr>
            <w:t xml:space="preserve"> 2037-2052.</w:t>
          </w:r>
        </w:p>
        <w:p w14:paraId="10C6EF4A" w14:textId="77777777" w:rsidR="005C226F" w:rsidRPr="00635DC2" w:rsidRDefault="005C226F" w:rsidP="003F75CB">
          <w:pPr>
            <w:pStyle w:val="EndNoteBibliography"/>
            <w:spacing w:after="0" w:line="360" w:lineRule="auto"/>
            <w:ind w:left="720" w:hanging="720"/>
            <w:rPr>
              <w:rFonts w:ascii="Times New Roman" w:hAnsi="Times New Roman" w:cs="Times New Roman"/>
            </w:rPr>
          </w:pPr>
          <w:r w:rsidRPr="00635DC2">
            <w:rPr>
              <w:rFonts w:ascii="Times New Roman" w:hAnsi="Times New Roman" w:cs="Times New Roman"/>
            </w:rPr>
            <w:lastRenderedPageBreak/>
            <w:t xml:space="preserve">Bandi, F.M. &amp; Phillips, P.C. (2003) Fully nonparametric estimation of scalar diffusion models. </w:t>
          </w:r>
          <w:r w:rsidRPr="00635DC2">
            <w:rPr>
              <w:rFonts w:ascii="Times New Roman" w:hAnsi="Times New Roman" w:cs="Times New Roman"/>
              <w:i/>
            </w:rPr>
            <w:t>Econometrica,</w:t>
          </w:r>
          <w:r w:rsidRPr="00635DC2">
            <w:rPr>
              <w:rFonts w:ascii="Times New Roman" w:hAnsi="Times New Roman" w:cs="Times New Roman"/>
            </w:rPr>
            <w:t xml:space="preserve"> </w:t>
          </w:r>
          <w:r w:rsidRPr="00635DC2">
            <w:rPr>
              <w:rFonts w:ascii="Times New Roman" w:hAnsi="Times New Roman" w:cs="Times New Roman"/>
              <w:b/>
            </w:rPr>
            <w:t>71,</w:t>
          </w:r>
          <w:r w:rsidRPr="00635DC2">
            <w:rPr>
              <w:rFonts w:ascii="Times New Roman" w:hAnsi="Times New Roman" w:cs="Times New Roman"/>
            </w:rPr>
            <w:t xml:space="preserve"> 241-283.</w:t>
          </w:r>
        </w:p>
        <w:p w14:paraId="088EBB9E" w14:textId="77777777" w:rsidR="005C226F" w:rsidRPr="00635DC2" w:rsidRDefault="005C226F" w:rsidP="003F75CB">
          <w:pPr>
            <w:pStyle w:val="EndNoteBibliography"/>
            <w:spacing w:after="0" w:line="360" w:lineRule="auto"/>
            <w:ind w:left="720" w:hanging="720"/>
            <w:rPr>
              <w:rFonts w:ascii="Times New Roman" w:hAnsi="Times New Roman" w:cs="Times New Roman"/>
            </w:rPr>
          </w:pPr>
          <w:r w:rsidRPr="00635DC2">
            <w:rPr>
              <w:rFonts w:ascii="Times New Roman" w:hAnsi="Times New Roman" w:cs="Times New Roman"/>
            </w:rPr>
            <w:t xml:space="preserve">Bolker, B.M., Gardner, B., Maunder, M., Berg, C.W., Brooks, M., Comita, L., Crone, E., Cubaynes, S., Davies, T. &amp; de Valpine, P. (2013) Strategies for fitting nonlinear ecological models in R, AD M odel B uilder, and BUGS. </w:t>
          </w:r>
          <w:r w:rsidRPr="00635DC2">
            <w:rPr>
              <w:rFonts w:ascii="Times New Roman" w:hAnsi="Times New Roman" w:cs="Times New Roman"/>
              <w:i/>
            </w:rPr>
            <w:t>Methods in Ecology and Evolution,</w:t>
          </w:r>
          <w:r w:rsidRPr="00635DC2">
            <w:rPr>
              <w:rFonts w:ascii="Times New Roman" w:hAnsi="Times New Roman" w:cs="Times New Roman"/>
            </w:rPr>
            <w:t xml:space="preserve"> </w:t>
          </w:r>
          <w:r w:rsidRPr="00635DC2">
            <w:rPr>
              <w:rFonts w:ascii="Times New Roman" w:hAnsi="Times New Roman" w:cs="Times New Roman"/>
              <w:b/>
            </w:rPr>
            <w:t>4,</w:t>
          </w:r>
          <w:r w:rsidRPr="00635DC2">
            <w:rPr>
              <w:rFonts w:ascii="Times New Roman" w:hAnsi="Times New Roman" w:cs="Times New Roman"/>
            </w:rPr>
            <w:t xml:space="preserve"> 501-512.</w:t>
          </w:r>
        </w:p>
        <w:p w14:paraId="687C4A31" w14:textId="77777777" w:rsidR="005C226F" w:rsidRPr="00635DC2" w:rsidRDefault="005C226F" w:rsidP="003F75CB">
          <w:pPr>
            <w:pStyle w:val="EndNoteBibliography"/>
            <w:spacing w:after="0" w:line="360" w:lineRule="auto"/>
            <w:ind w:left="720" w:hanging="720"/>
            <w:rPr>
              <w:rFonts w:ascii="Times New Roman" w:hAnsi="Times New Roman" w:cs="Times New Roman"/>
            </w:rPr>
          </w:pPr>
          <w:r w:rsidRPr="00635DC2">
            <w:rPr>
              <w:rFonts w:ascii="Times New Roman" w:hAnsi="Times New Roman" w:cs="Times New Roman"/>
            </w:rPr>
            <w:t xml:space="preserve">Box, G.E. &amp; Cox, D.R. (1964) An analysis of transformations. </w:t>
          </w:r>
          <w:r w:rsidRPr="00635DC2">
            <w:rPr>
              <w:rFonts w:ascii="Times New Roman" w:hAnsi="Times New Roman" w:cs="Times New Roman"/>
              <w:i/>
            </w:rPr>
            <w:t>Journal of the Royal Statistical Society Series B: Statistical Methodology,</w:t>
          </w:r>
          <w:r w:rsidRPr="00635DC2">
            <w:rPr>
              <w:rFonts w:ascii="Times New Roman" w:hAnsi="Times New Roman" w:cs="Times New Roman"/>
            </w:rPr>
            <w:t xml:space="preserve"> </w:t>
          </w:r>
          <w:r w:rsidRPr="00635DC2">
            <w:rPr>
              <w:rFonts w:ascii="Times New Roman" w:hAnsi="Times New Roman" w:cs="Times New Roman"/>
              <w:b/>
            </w:rPr>
            <w:t>26,</w:t>
          </w:r>
          <w:r w:rsidRPr="00635DC2">
            <w:rPr>
              <w:rFonts w:ascii="Times New Roman" w:hAnsi="Times New Roman" w:cs="Times New Roman"/>
            </w:rPr>
            <w:t xml:space="preserve"> 211-243.</w:t>
          </w:r>
        </w:p>
        <w:p w14:paraId="5C285BA8" w14:textId="77777777" w:rsidR="005C226F" w:rsidRPr="00635DC2" w:rsidRDefault="005C226F" w:rsidP="003F75CB">
          <w:pPr>
            <w:pStyle w:val="EndNoteBibliography"/>
            <w:spacing w:after="0" w:line="360" w:lineRule="auto"/>
            <w:ind w:left="720" w:hanging="720"/>
            <w:rPr>
              <w:rFonts w:ascii="Times New Roman" w:hAnsi="Times New Roman" w:cs="Times New Roman"/>
            </w:rPr>
          </w:pPr>
          <w:r w:rsidRPr="00635DC2">
            <w:rPr>
              <w:rFonts w:ascii="Times New Roman" w:hAnsi="Times New Roman" w:cs="Times New Roman"/>
            </w:rPr>
            <w:t xml:space="preserve">Carpenter, S.R., Arani, B.M., Hanson, P.C., Scheffer, M., Stanley, E.H. &amp; Van Nes, E. (2020) Stochastic dynamics of Cyanobacteria in long‐term high‐frequency observations of a eutrophic lake. </w:t>
          </w:r>
          <w:r w:rsidRPr="00635DC2">
            <w:rPr>
              <w:rFonts w:ascii="Times New Roman" w:hAnsi="Times New Roman" w:cs="Times New Roman"/>
              <w:i/>
            </w:rPr>
            <w:t>Limnology and Oceanography Letters,</w:t>
          </w:r>
          <w:r w:rsidRPr="00635DC2">
            <w:rPr>
              <w:rFonts w:ascii="Times New Roman" w:hAnsi="Times New Roman" w:cs="Times New Roman"/>
            </w:rPr>
            <w:t xml:space="preserve"> </w:t>
          </w:r>
          <w:r w:rsidRPr="00635DC2">
            <w:rPr>
              <w:rFonts w:ascii="Times New Roman" w:hAnsi="Times New Roman" w:cs="Times New Roman"/>
              <w:b/>
            </w:rPr>
            <w:t>5,</w:t>
          </w:r>
          <w:r w:rsidRPr="00635DC2">
            <w:rPr>
              <w:rFonts w:ascii="Times New Roman" w:hAnsi="Times New Roman" w:cs="Times New Roman"/>
            </w:rPr>
            <w:t xml:space="preserve"> 331-336.</w:t>
          </w:r>
        </w:p>
        <w:p w14:paraId="38A3A65A" w14:textId="77777777" w:rsidR="005C226F" w:rsidRPr="00635DC2" w:rsidRDefault="005C226F" w:rsidP="003F75CB">
          <w:pPr>
            <w:pStyle w:val="EndNoteBibliography"/>
            <w:spacing w:after="0" w:line="360" w:lineRule="auto"/>
            <w:ind w:left="720" w:hanging="720"/>
            <w:rPr>
              <w:rFonts w:ascii="Times New Roman" w:hAnsi="Times New Roman" w:cs="Times New Roman"/>
            </w:rPr>
          </w:pPr>
          <w:r w:rsidRPr="00635DC2">
            <w:rPr>
              <w:rFonts w:ascii="Times New Roman" w:hAnsi="Times New Roman" w:cs="Times New Roman"/>
            </w:rPr>
            <w:t xml:space="preserve">Connell, J.H. &amp; Sousa, W.P. (1983) On the evidence needed to judge ecological stability or persistence. </w:t>
          </w:r>
          <w:r w:rsidRPr="00635DC2">
            <w:rPr>
              <w:rFonts w:ascii="Times New Roman" w:hAnsi="Times New Roman" w:cs="Times New Roman"/>
              <w:i/>
            </w:rPr>
            <w:t>The American Naturalist,</w:t>
          </w:r>
          <w:r w:rsidRPr="00635DC2">
            <w:rPr>
              <w:rFonts w:ascii="Times New Roman" w:hAnsi="Times New Roman" w:cs="Times New Roman"/>
            </w:rPr>
            <w:t xml:space="preserve"> </w:t>
          </w:r>
          <w:r w:rsidRPr="00635DC2">
            <w:rPr>
              <w:rFonts w:ascii="Times New Roman" w:hAnsi="Times New Roman" w:cs="Times New Roman"/>
              <w:b/>
            </w:rPr>
            <w:t>121,</w:t>
          </w:r>
          <w:r w:rsidRPr="00635DC2">
            <w:rPr>
              <w:rFonts w:ascii="Times New Roman" w:hAnsi="Times New Roman" w:cs="Times New Roman"/>
            </w:rPr>
            <w:t xml:space="preserve"> 789-824.</w:t>
          </w:r>
        </w:p>
        <w:p w14:paraId="1178E059" w14:textId="77777777" w:rsidR="005C226F" w:rsidRPr="00635DC2" w:rsidRDefault="005C226F" w:rsidP="003F75CB">
          <w:pPr>
            <w:pStyle w:val="EndNoteBibliography"/>
            <w:spacing w:after="0" w:line="360" w:lineRule="auto"/>
            <w:ind w:left="720" w:hanging="720"/>
            <w:rPr>
              <w:rFonts w:ascii="Times New Roman" w:hAnsi="Times New Roman" w:cs="Times New Roman"/>
            </w:rPr>
          </w:pPr>
          <w:r w:rsidRPr="00635DC2">
            <w:rPr>
              <w:rFonts w:ascii="Times New Roman" w:hAnsi="Times New Roman" w:cs="Times New Roman"/>
            </w:rPr>
            <w:t xml:space="preserve">Dansgaard, W., Johnsen, S.J., Clausen, H.B., Dahl-Jensen, D., Gundestrup, N.S., Hammer, C.U., Hvidberg, C.S., Steffensen, J.P., Sveinbjörnsdottir, A. &amp; Jouzel, J. (1993) Evidence for general instability of past climate from a 250-kyr ice-core record. </w:t>
          </w:r>
          <w:r w:rsidRPr="00635DC2">
            <w:rPr>
              <w:rFonts w:ascii="Times New Roman" w:hAnsi="Times New Roman" w:cs="Times New Roman"/>
              <w:i/>
            </w:rPr>
            <w:t>Nature,</w:t>
          </w:r>
          <w:r w:rsidRPr="00635DC2">
            <w:rPr>
              <w:rFonts w:ascii="Times New Roman" w:hAnsi="Times New Roman" w:cs="Times New Roman"/>
            </w:rPr>
            <w:t xml:space="preserve"> </w:t>
          </w:r>
          <w:r w:rsidRPr="00635DC2">
            <w:rPr>
              <w:rFonts w:ascii="Times New Roman" w:hAnsi="Times New Roman" w:cs="Times New Roman"/>
              <w:b/>
            </w:rPr>
            <w:t>364,</w:t>
          </w:r>
          <w:r w:rsidRPr="00635DC2">
            <w:rPr>
              <w:rFonts w:ascii="Times New Roman" w:hAnsi="Times New Roman" w:cs="Times New Roman"/>
            </w:rPr>
            <w:t xml:space="preserve"> 218-220.</w:t>
          </w:r>
        </w:p>
        <w:p w14:paraId="672D9CA3" w14:textId="77777777" w:rsidR="005C226F" w:rsidRPr="00635DC2" w:rsidRDefault="005C226F" w:rsidP="003F75CB">
          <w:pPr>
            <w:pStyle w:val="EndNoteBibliography"/>
            <w:spacing w:after="0" w:line="360" w:lineRule="auto"/>
            <w:ind w:left="720" w:hanging="720"/>
            <w:rPr>
              <w:rFonts w:ascii="Times New Roman" w:hAnsi="Times New Roman" w:cs="Times New Roman"/>
            </w:rPr>
          </w:pPr>
          <w:r w:rsidRPr="00635DC2">
            <w:rPr>
              <w:rFonts w:ascii="Times New Roman" w:hAnsi="Times New Roman" w:cs="Times New Roman"/>
            </w:rPr>
            <w:t xml:space="preserve">Ditlevsen, P.D. (1999) Observation of α‐stable noise induced millennial climate changes from an ice‐core record. </w:t>
          </w:r>
          <w:r w:rsidRPr="00635DC2">
            <w:rPr>
              <w:rFonts w:ascii="Times New Roman" w:hAnsi="Times New Roman" w:cs="Times New Roman"/>
              <w:i/>
            </w:rPr>
            <w:t>Geophysical Research Letters,</w:t>
          </w:r>
          <w:r w:rsidRPr="00635DC2">
            <w:rPr>
              <w:rFonts w:ascii="Times New Roman" w:hAnsi="Times New Roman" w:cs="Times New Roman"/>
            </w:rPr>
            <w:t xml:space="preserve"> </w:t>
          </w:r>
          <w:r w:rsidRPr="00635DC2">
            <w:rPr>
              <w:rFonts w:ascii="Times New Roman" w:hAnsi="Times New Roman" w:cs="Times New Roman"/>
              <w:b/>
            </w:rPr>
            <w:t>26,</w:t>
          </w:r>
          <w:r w:rsidRPr="00635DC2">
            <w:rPr>
              <w:rFonts w:ascii="Times New Roman" w:hAnsi="Times New Roman" w:cs="Times New Roman"/>
            </w:rPr>
            <w:t xml:space="preserve"> 1441-1444.</w:t>
          </w:r>
        </w:p>
        <w:p w14:paraId="0CDB1965" w14:textId="77777777" w:rsidR="005C226F" w:rsidRPr="00635DC2" w:rsidRDefault="005C226F" w:rsidP="003F75CB">
          <w:pPr>
            <w:pStyle w:val="EndNoteBibliography"/>
            <w:spacing w:after="0" w:line="360" w:lineRule="auto"/>
            <w:ind w:left="720" w:hanging="720"/>
            <w:rPr>
              <w:rFonts w:ascii="Times New Roman" w:hAnsi="Times New Roman" w:cs="Times New Roman"/>
            </w:rPr>
          </w:pPr>
          <w:r w:rsidRPr="00635DC2">
            <w:rPr>
              <w:rFonts w:ascii="Times New Roman" w:hAnsi="Times New Roman" w:cs="Times New Roman"/>
            </w:rPr>
            <w:t xml:space="preserve">Friedrich, R., Peinke, J., Sahimi, M. &amp; Tabar, M.R.R.J.P.R. (2011) Approaching complexity by stochastic methods: From biological systems to turbulence. </w:t>
          </w:r>
          <w:r w:rsidRPr="00635DC2">
            <w:rPr>
              <w:rFonts w:ascii="Times New Roman" w:hAnsi="Times New Roman" w:cs="Times New Roman"/>
              <w:b/>
            </w:rPr>
            <w:t>506,</w:t>
          </w:r>
          <w:r w:rsidRPr="00635DC2">
            <w:rPr>
              <w:rFonts w:ascii="Times New Roman" w:hAnsi="Times New Roman" w:cs="Times New Roman"/>
            </w:rPr>
            <w:t xml:space="preserve"> 87-162.</w:t>
          </w:r>
        </w:p>
        <w:p w14:paraId="1647641B" w14:textId="77777777" w:rsidR="005C226F" w:rsidRPr="00635DC2" w:rsidRDefault="005C226F" w:rsidP="003F75CB">
          <w:pPr>
            <w:pStyle w:val="EndNoteBibliography"/>
            <w:spacing w:after="0" w:line="360" w:lineRule="auto"/>
            <w:ind w:left="720" w:hanging="720"/>
            <w:rPr>
              <w:rFonts w:ascii="Times New Roman" w:hAnsi="Times New Roman" w:cs="Times New Roman"/>
            </w:rPr>
          </w:pPr>
          <w:r w:rsidRPr="00635DC2">
            <w:rPr>
              <w:rFonts w:ascii="Times New Roman" w:hAnsi="Times New Roman" w:cs="Times New Roman"/>
            </w:rPr>
            <w:t xml:space="preserve">Hilborn, R. &amp; Mangel, M. (2013) </w:t>
          </w:r>
          <w:r w:rsidRPr="00635DC2">
            <w:rPr>
              <w:rFonts w:ascii="Times New Roman" w:hAnsi="Times New Roman" w:cs="Times New Roman"/>
              <w:i/>
            </w:rPr>
            <w:t>The ecological detective: confronting models with data (MPB-28)</w:t>
          </w:r>
          <w:r w:rsidRPr="00635DC2">
            <w:rPr>
              <w:rFonts w:ascii="Times New Roman" w:hAnsi="Times New Roman" w:cs="Times New Roman"/>
            </w:rPr>
            <w:t>. Princeton University Press.</w:t>
          </w:r>
        </w:p>
        <w:p w14:paraId="467FD2A3" w14:textId="319327A4" w:rsidR="005C226F" w:rsidRPr="00635DC2" w:rsidRDefault="005C226F" w:rsidP="003F75CB">
          <w:pPr>
            <w:pStyle w:val="EndNoteBibliography"/>
            <w:spacing w:after="0" w:line="360" w:lineRule="auto"/>
            <w:ind w:left="720" w:hanging="720"/>
            <w:rPr>
              <w:rFonts w:ascii="Times New Roman" w:hAnsi="Times New Roman" w:cs="Times New Roman"/>
            </w:rPr>
          </w:pPr>
          <w:r w:rsidRPr="00635DC2">
            <w:rPr>
              <w:rFonts w:ascii="Times New Roman" w:hAnsi="Times New Roman" w:cs="Times New Roman"/>
            </w:rPr>
            <w:t>Magnuson, J.J., Carpenter, S.R. &amp; Stanley, E.H. (2023) North Temperate Lakes LTER: High Frequency Data: Meteorological, Dissolved Oxygen, Chlorophyll, Phycocyanin-Lake Mendota Buoy 2006-current.</w:t>
          </w:r>
        </w:p>
        <w:p w14:paraId="75647CD7" w14:textId="2B164223" w:rsidR="00D34841" w:rsidRPr="00635DC2" w:rsidRDefault="00D34841" w:rsidP="003F75CB">
          <w:pPr>
            <w:pStyle w:val="EndNoteBibliography"/>
            <w:spacing w:after="0" w:line="360" w:lineRule="auto"/>
            <w:ind w:left="720" w:hanging="720"/>
            <w:rPr>
              <w:rFonts w:ascii="Times New Roman" w:hAnsi="Times New Roman" w:cs="Times New Roman"/>
            </w:rPr>
          </w:pPr>
          <w:r w:rsidRPr="00635DC2">
            <w:rPr>
              <w:rFonts w:ascii="Times New Roman" w:hAnsi="Times New Roman" w:cs="Times New Roman"/>
            </w:rPr>
            <w:t>https://doi.org/10.6073/pasta/fc8bd96677405945024ad708003be1fc</w:t>
          </w:r>
        </w:p>
        <w:p w14:paraId="2BD74803" w14:textId="77777777" w:rsidR="005C226F" w:rsidRPr="00635DC2" w:rsidRDefault="005C226F" w:rsidP="003F75CB">
          <w:pPr>
            <w:pStyle w:val="EndNoteBibliography"/>
            <w:spacing w:after="0" w:line="360" w:lineRule="auto"/>
            <w:ind w:left="720" w:hanging="720"/>
            <w:rPr>
              <w:rFonts w:ascii="Times New Roman" w:hAnsi="Times New Roman" w:cs="Times New Roman"/>
            </w:rPr>
          </w:pPr>
          <w:r w:rsidRPr="00635DC2">
            <w:rPr>
              <w:rFonts w:ascii="Times New Roman" w:hAnsi="Times New Roman" w:cs="Times New Roman"/>
            </w:rPr>
            <w:t xml:space="preserve">May, R.M. (1977) Thresholds and breakpoints in ecosystems with a multiplicity of stable states. </w:t>
          </w:r>
          <w:r w:rsidRPr="00635DC2">
            <w:rPr>
              <w:rFonts w:ascii="Times New Roman" w:hAnsi="Times New Roman" w:cs="Times New Roman"/>
              <w:i/>
            </w:rPr>
            <w:t>Nature,</w:t>
          </w:r>
          <w:r w:rsidRPr="00635DC2">
            <w:rPr>
              <w:rFonts w:ascii="Times New Roman" w:hAnsi="Times New Roman" w:cs="Times New Roman"/>
            </w:rPr>
            <w:t xml:space="preserve"> </w:t>
          </w:r>
          <w:r w:rsidRPr="00635DC2">
            <w:rPr>
              <w:rFonts w:ascii="Times New Roman" w:hAnsi="Times New Roman" w:cs="Times New Roman"/>
              <w:b/>
            </w:rPr>
            <w:t>269,</w:t>
          </w:r>
          <w:r w:rsidRPr="00635DC2">
            <w:rPr>
              <w:rFonts w:ascii="Times New Roman" w:hAnsi="Times New Roman" w:cs="Times New Roman"/>
            </w:rPr>
            <w:t xml:space="preserve"> 471-477.</w:t>
          </w:r>
        </w:p>
        <w:p w14:paraId="798B8203" w14:textId="77777777" w:rsidR="005C226F" w:rsidRPr="00635DC2" w:rsidRDefault="005C226F" w:rsidP="003F75CB">
          <w:pPr>
            <w:pStyle w:val="EndNoteBibliography"/>
            <w:spacing w:after="0" w:line="360" w:lineRule="auto"/>
            <w:ind w:left="720" w:hanging="720"/>
            <w:rPr>
              <w:rFonts w:ascii="Times New Roman" w:hAnsi="Times New Roman" w:cs="Times New Roman"/>
            </w:rPr>
          </w:pPr>
          <w:r w:rsidRPr="00635DC2">
            <w:rPr>
              <w:rFonts w:ascii="Times New Roman" w:hAnsi="Times New Roman" w:cs="Times New Roman"/>
            </w:rPr>
            <w:t>Rinn, P., Lind, P.G., Wächter, M. &amp; Peinke, J.J.a.p.a. (2016) The Langevin Approach: An R Package for Modeling Markov Processes.</w:t>
          </w:r>
        </w:p>
        <w:p w14:paraId="5A535F33" w14:textId="77777777" w:rsidR="005C226F" w:rsidRPr="00635DC2" w:rsidRDefault="005C226F" w:rsidP="003F75CB">
          <w:pPr>
            <w:pStyle w:val="EndNoteBibliography"/>
            <w:spacing w:after="0" w:line="360" w:lineRule="auto"/>
            <w:ind w:left="720" w:hanging="720"/>
            <w:rPr>
              <w:rFonts w:ascii="Times New Roman" w:hAnsi="Times New Roman" w:cs="Times New Roman"/>
            </w:rPr>
          </w:pPr>
          <w:r w:rsidRPr="00635DC2">
            <w:rPr>
              <w:rFonts w:ascii="Times New Roman" w:hAnsi="Times New Roman" w:cs="Times New Roman"/>
            </w:rPr>
            <w:t xml:space="preserve">Scheffer, M. (2009) </w:t>
          </w:r>
          <w:r w:rsidRPr="00635DC2">
            <w:rPr>
              <w:rFonts w:ascii="Times New Roman" w:hAnsi="Times New Roman" w:cs="Times New Roman"/>
              <w:i/>
            </w:rPr>
            <w:t>Critical transitions in nature and society</w:t>
          </w:r>
          <w:r w:rsidRPr="00635DC2">
            <w:rPr>
              <w:rFonts w:ascii="Times New Roman" w:hAnsi="Times New Roman" w:cs="Times New Roman"/>
            </w:rPr>
            <w:t>. Princeton University Press.</w:t>
          </w:r>
        </w:p>
        <w:p w14:paraId="407DE51D" w14:textId="77777777" w:rsidR="005C226F" w:rsidRPr="00635DC2" w:rsidRDefault="005C226F" w:rsidP="003F75CB">
          <w:pPr>
            <w:pStyle w:val="EndNoteBibliography"/>
            <w:spacing w:after="0" w:line="360" w:lineRule="auto"/>
            <w:ind w:left="720" w:hanging="720"/>
            <w:rPr>
              <w:rFonts w:ascii="Times New Roman" w:hAnsi="Times New Roman" w:cs="Times New Roman"/>
            </w:rPr>
          </w:pPr>
          <w:r w:rsidRPr="00635DC2">
            <w:rPr>
              <w:rFonts w:ascii="Times New Roman" w:hAnsi="Times New Roman" w:cs="Times New Roman"/>
            </w:rPr>
            <w:t xml:space="preserve">Scheffer, M., Carpenter, S., Foley, J.A., Folke, C. &amp; Walker, B.J.N. (2001) Catastrophic shifts in ecosystems. </w:t>
          </w:r>
          <w:r w:rsidRPr="00635DC2">
            <w:rPr>
              <w:rFonts w:ascii="Times New Roman" w:hAnsi="Times New Roman" w:cs="Times New Roman"/>
              <w:b/>
            </w:rPr>
            <w:t>413,</w:t>
          </w:r>
          <w:r w:rsidRPr="00635DC2">
            <w:rPr>
              <w:rFonts w:ascii="Times New Roman" w:hAnsi="Times New Roman" w:cs="Times New Roman"/>
            </w:rPr>
            <w:t xml:space="preserve"> 591.</w:t>
          </w:r>
        </w:p>
        <w:p w14:paraId="6DE10959" w14:textId="77777777" w:rsidR="005C226F" w:rsidRPr="00635DC2" w:rsidRDefault="005C226F" w:rsidP="003F75CB">
          <w:pPr>
            <w:pStyle w:val="EndNoteBibliography"/>
            <w:spacing w:line="360" w:lineRule="auto"/>
            <w:ind w:left="720" w:hanging="720"/>
            <w:rPr>
              <w:rFonts w:ascii="Times New Roman" w:hAnsi="Times New Roman" w:cs="Times New Roman"/>
            </w:rPr>
          </w:pPr>
          <w:r w:rsidRPr="00635DC2">
            <w:rPr>
              <w:rFonts w:ascii="Times New Roman" w:hAnsi="Times New Roman" w:cs="Times New Roman"/>
            </w:rPr>
            <w:t xml:space="preserve">Siegert, S. &amp; Friedrich, R.J.P.R.E. (2001) Modeling of nonlinear Lévy processes by data analysis. </w:t>
          </w:r>
          <w:r w:rsidRPr="00635DC2">
            <w:rPr>
              <w:rFonts w:ascii="Times New Roman" w:hAnsi="Times New Roman" w:cs="Times New Roman"/>
              <w:b/>
            </w:rPr>
            <w:t>64,</w:t>
          </w:r>
          <w:r w:rsidRPr="00635DC2">
            <w:rPr>
              <w:rFonts w:ascii="Times New Roman" w:hAnsi="Times New Roman" w:cs="Times New Roman"/>
            </w:rPr>
            <w:t xml:space="preserve"> 041107.</w:t>
          </w:r>
        </w:p>
        <w:p w14:paraId="16917749" w14:textId="7040C9CA" w:rsidR="001F7B8B" w:rsidRPr="006A4F56" w:rsidRDefault="001F7B8B" w:rsidP="006A4F56">
          <w:pPr>
            <w:spacing w:line="360" w:lineRule="auto"/>
            <w:jc w:val="both"/>
            <w:rPr>
              <w:rFonts w:ascii="Times New Roman" w:hAnsi="Times New Roman" w:cs="Times New Roman"/>
            </w:rPr>
          </w:pPr>
          <w:r w:rsidRPr="00635DC2">
            <w:rPr>
              <w:rFonts w:ascii="Times New Roman" w:hAnsi="Times New Roman" w:cs="Times New Roman"/>
            </w:rPr>
            <w:lastRenderedPageBreak/>
            <w:fldChar w:fldCharType="end"/>
          </w:r>
        </w:p>
      </w:sdtContent>
    </w:sdt>
    <w:p w14:paraId="544560DB" w14:textId="55B2E1D9" w:rsidR="00A6661C" w:rsidRDefault="00A6661C" w:rsidP="003F75CB">
      <w:pPr>
        <w:spacing w:line="360" w:lineRule="auto"/>
        <w:jc w:val="both"/>
        <w:rPr>
          <w:rFonts w:ascii="Times New Roman" w:hAnsi="Times New Roman" w:cs="Times New Roman"/>
          <w:b/>
          <w:bCs/>
          <w:sz w:val="24"/>
          <w:szCs w:val="24"/>
        </w:rPr>
      </w:pPr>
    </w:p>
    <w:sectPr w:rsidR="00A6661C" w:rsidSect="003F75CB">
      <w:footerReference w:type="default" r:id="rId18"/>
      <w:pgSz w:w="12240" w:h="15840"/>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409457" w14:textId="77777777" w:rsidR="0027299D" w:rsidRDefault="0027299D" w:rsidP="0027299D">
      <w:pPr>
        <w:spacing w:after="0" w:line="240" w:lineRule="auto"/>
      </w:pPr>
      <w:r>
        <w:separator/>
      </w:r>
    </w:p>
  </w:endnote>
  <w:endnote w:type="continuationSeparator" w:id="0">
    <w:p w14:paraId="1940F2B8" w14:textId="77777777" w:rsidR="0027299D" w:rsidRDefault="0027299D" w:rsidP="002729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haroni">
    <w:charset w:val="B1"/>
    <w:family w:val="auto"/>
    <w:pitch w:val="variable"/>
    <w:sig w:usb0="00000803" w:usb1="00000000" w:usb2="00000000" w:usb3="00000000" w:csb0="0000002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33927153"/>
      <w:docPartObj>
        <w:docPartGallery w:val="Page Numbers (Bottom of Page)"/>
        <w:docPartUnique/>
      </w:docPartObj>
    </w:sdtPr>
    <w:sdtEndPr>
      <w:rPr>
        <w:noProof/>
      </w:rPr>
    </w:sdtEndPr>
    <w:sdtContent>
      <w:p w14:paraId="5496A770" w14:textId="186AFB5F" w:rsidR="0027299D" w:rsidRDefault="0027299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5D0BE53" w14:textId="77777777" w:rsidR="0027299D" w:rsidRDefault="0027299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11F424" w14:textId="77777777" w:rsidR="0027299D" w:rsidRDefault="0027299D" w:rsidP="0027299D">
      <w:pPr>
        <w:spacing w:after="0" w:line="240" w:lineRule="auto"/>
      </w:pPr>
      <w:r>
        <w:separator/>
      </w:r>
    </w:p>
  </w:footnote>
  <w:footnote w:type="continuationSeparator" w:id="0">
    <w:p w14:paraId="1A20A021" w14:textId="77777777" w:rsidR="0027299D" w:rsidRDefault="0027299D" w:rsidP="0027299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0"/>
  <w:proofState w:spelling="clean" w:grammar="clean"/>
  <w:documentProtection w:edit="trackedChanges" w:enforcement="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Meth Ecology Evolution&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pee2tdf92v0wwqeztzi5zrxo2fvtxvt0zsad&quot;&gt;EndNote X9&lt;record-ids&gt;&lt;item&gt;1&lt;/item&gt;&lt;item&gt;8&lt;/item&gt;&lt;item&gt;22&lt;/item&gt;&lt;item&gt;24&lt;/item&gt;&lt;item&gt;41&lt;/item&gt;&lt;item&gt;53&lt;/item&gt;&lt;item&gt;54&lt;/item&gt;&lt;item&gt;61&lt;/item&gt;&lt;item&gt;63&lt;/item&gt;&lt;item&gt;67&lt;/item&gt;&lt;item&gt;72&lt;/item&gt;&lt;item&gt;73&lt;/item&gt;&lt;item&gt;74&lt;/item&gt;&lt;item&gt;75&lt;/item&gt;&lt;item&gt;76&lt;/item&gt;&lt;item&gt;77&lt;/item&gt;&lt;item&gt;79&lt;/item&gt;&lt;item&gt;87&lt;/item&gt;&lt;/record-ids&gt;&lt;/item&gt;&lt;/Libraries&gt;"/>
  </w:docVars>
  <w:rsids>
    <w:rsidRoot w:val="00E1411A"/>
    <w:rsid w:val="00005918"/>
    <w:rsid w:val="000062AD"/>
    <w:rsid w:val="00010821"/>
    <w:rsid w:val="000117F1"/>
    <w:rsid w:val="00017163"/>
    <w:rsid w:val="00017B97"/>
    <w:rsid w:val="00020074"/>
    <w:rsid w:val="00021576"/>
    <w:rsid w:val="000217F7"/>
    <w:rsid w:val="00030958"/>
    <w:rsid w:val="00040EF1"/>
    <w:rsid w:val="00041470"/>
    <w:rsid w:val="00042376"/>
    <w:rsid w:val="00044DE9"/>
    <w:rsid w:val="00052ED4"/>
    <w:rsid w:val="00053E98"/>
    <w:rsid w:val="000548B9"/>
    <w:rsid w:val="00054F32"/>
    <w:rsid w:val="0005731C"/>
    <w:rsid w:val="000609B1"/>
    <w:rsid w:val="00061229"/>
    <w:rsid w:val="00066F1A"/>
    <w:rsid w:val="00067CE2"/>
    <w:rsid w:val="00070DBD"/>
    <w:rsid w:val="00076FCC"/>
    <w:rsid w:val="000773FA"/>
    <w:rsid w:val="000815A2"/>
    <w:rsid w:val="00082F88"/>
    <w:rsid w:val="00083A2E"/>
    <w:rsid w:val="000843B6"/>
    <w:rsid w:val="00090D97"/>
    <w:rsid w:val="00091A5F"/>
    <w:rsid w:val="000948A7"/>
    <w:rsid w:val="000951F6"/>
    <w:rsid w:val="000A130E"/>
    <w:rsid w:val="000A3A4C"/>
    <w:rsid w:val="000A753D"/>
    <w:rsid w:val="000A764B"/>
    <w:rsid w:val="000A7FA0"/>
    <w:rsid w:val="000B03D0"/>
    <w:rsid w:val="000C0B1B"/>
    <w:rsid w:val="000C0D31"/>
    <w:rsid w:val="000C357D"/>
    <w:rsid w:val="000C63E5"/>
    <w:rsid w:val="000D0079"/>
    <w:rsid w:val="000D1E79"/>
    <w:rsid w:val="000D1F06"/>
    <w:rsid w:val="000D2910"/>
    <w:rsid w:val="000D312F"/>
    <w:rsid w:val="000D35AB"/>
    <w:rsid w:val="000E1D7D"/>
    <w:rsid w:val="000E34B8"/>
    <w:rsid w:val="000E61E8"/>
    <w:rsid w:val="000F5D45"/>
    <w:rsid w:val="0010143F"/>
    <w:rsid w:val="0010318E"/>
    <w:rsid w:val="00106B72"/>
    <w:rsid w:val="001172F3"/>
    <w:rsid w:val="0011734C"/>
    <w:rsid w:val="0012019A"/>
    <w:rsid w:val="00124389"/>
    <w:rsid w:val="00127B75"/>
    <w:rsid w:val="001361C2"/>
    <w:rsid w:val="00141737"/>
    <w:rsid w:val="00143F3D"/>
    <w:rsid w:val="001442B1"/>
    <w:rsid w:val="0014759C"/>
    <w:rsid w:val="00150F09"/>
    <w:rsid w:val="00160237"/>
    <w:rsid w:val="00167D48"/>
    <w:rsid w:val="00170C2C"/>
    <w:rsid w:val="00171C0C"/>
    <w:rsid w:val="001779C6"/>
    <w:rsid w:val="001870D0"/>
    <w:rsid w:val="001905AB"/>
    <w:rsid w:val="0019132C"/>
    <w:rsid w:val="001914B0"/>
    <w:rsid w:val="001929C7"/>
    <w:rsid w:val="001A001B"/>
    <w:rsid w:val="001A0656"/>
    <w:rsid w:val="001A36AB"/>
    <w:rsid w:val="001A6DA4"/>
    <w:rsid w:val="001B0402"/>
    <w:rsid w:val="001B28CE"/>
    <w:rsid w:val="001B5D81"/>
    <w:rsid w:val="001C5B48"/>
    <w:rsid w:val="001D0899"/>
    <w:rsid w:val="001E0B7C"/>
    <w:rsid w:val="001F0412"/>
    <w:rsid w:val="001F54A0"/>
    <w:rsid w:val="001F6FC4"/>
    <w:rsid w:val="001F74EB"/>
    <w:rsid w:val="001F7B8B"/>
    <w:rsid w:val="00200E4E"/>
    <w:rsid w:val="00201CCA"/>
    <w:rsid w:val="00206962"/>
    <w:rsid w:val="00214888"/>
    <w:rsid w:val="00216C8A"/>
    <w:rsid w:val="0021711D"/>
    <w:rsid w:val="00220114"/>
    <w:rsid w:val="00233481"/>
    <w:rsid w:val="002337C3"/>
    <w:rsid w:val="00233BBD"/>
    <w:rsid w:val="00241190"/>
    <w:rsid w:val="00245071"/>
    <w:rsid w:val="002512A4"/>
    <w:rsid w:val="00252E0E"/>
    <w:rsid w:val="0025440C"/>
    <w:rsid w:val="002565AF"/>
    <w:rsid w:val="002607F9"/>
    <w:rsid w:val="00266651"/>
    <w:rsid w:val="002703C5"/>
    <w:rsid w:val="0027299D"/>
    <w:rsid w:val="00277176"/>
    <w:rsid w:val="002817AC"/>
    <w:rsid w:val="00281EF0"/>
    <w:rsid w:val="00285411"/>
    <w:rsid w:val="00287A1D"/>
    <w:rsid w:val="00293A45"/>
    <w:rsid w:val="00296618"/>
    <w:rsid w:val="0029724E"/>
    <w:rsid w:val="0029763C"/>
    <w:rsid w:val="002A06C7"/>
    <w:rsid w:val="002A271E"/>
    <w:rsid w:val="002A2C62"/>
    <w:rsid w:val="002A46BE"/>
    <w:rsid w:val="002A7B27"/>
    <w:rsid w:val="002B109D"/>
    <w:rsid w:val="002B1A61"/>
    <w:rsid w:val="002C0256"/>
    <w:rsid w:val="002C0A8B"/>
    <w:rsid w:val="002C35B5"/>
    <w:rsid w:val="002C534B"/>
    <w:rsid w:val="002D2318"/>
    <w:rsid w:val="002D5FC2"/>
    <w:rsid w:val="002E07F1"/>
    <w:rsid w:val="002E5AA4"/>
    <w:rsid w:val="002F05E2"/>
    <w:rsid w:val="002F5BC2"/>
    <w:rsid w:val="00300491"/>
    <w:rsid w:val="00301456"/>
    <w:rsid w:val="003026D8"/>
    <w:rsid w:val="003031A6"/>
    <w:rsid w:val="00304920"/>
    <w:rsid w:val="00304A66"/>
    <w:rsid w:val="00305BD5"/>
    <w:rsid w:val="003063D1"/>
    <w:rsid w:val="00317019"/>
    <w:rsid w:val="003205E3"/>
    <w:rsid w:val="00323BB8"/>
    <w:rsid w:val="00323FAC"/>
    <w:rsid w:val="00326E0D"/>
    <w:rsid w:val="00327A2A"/>
    <w:rsid w:val="00331523"/>
    <w:rsid w:val="00334A73"/>
    <w:rsid w:val="00335535"/>
    <w:rsid w:val="00342004"/>
    <w:rsid w:val="00342180"/>
    <w:rsid w:val="00347656"/>
    <w:rsid w:val="00350086"/>
    <w:rsid w:val="00350B5F"/>
    <w:rsid w:val="003520AB"/>
    <w:rsid w:val="003529D5"/>
    <w:rsid w:val="00352EEF"/>
    <w:rsid w:val="00354BF4"/>
    <w:rsid w:val="003566AA"/>
    <w:rsid w:val="0036178F"/>
    <w:rsid w:val="00366505"/>
    <w:rsid w:val="003679B9"/>
    <w:rsid w:val="00370DDA"/>
    <w:rsid w:val="00373F8A"/>
    <w:rsid w:val="003816AC"/>
    <w:rsid w:val="00383CA5"/>
    <w:rsid w:val="00384812"/>
    <w:rsid w:val="00385A46"/>
    <w:rsid w:val="0038636F"/>
    <w:rsid w:val="00386DFB"/>
    <w:rsid w:val="00387AF9"/>
    <w:rsid w:val="00390262"/>
    <w:rsid w:val="00395499"/>
    <w:rsid w:val="00395F2E"/>
    <w:rsid w:val="00396235"/>
    <w:rsid w:val="003A4EF9"/>
    <w:rsid w:val="003A60A3"/>
    <w:rsid w:val="003B06C2"/>
    <w:rsid w:val="003B0803"/>
    <w:rsid w:val="003B23BC"/>
    <w:rsid w:val="003B360E"/>
    <w:rsid w:val="003B5ABA"/>
    <w:rsid w:val="003B6599"/>
    <w:rsid w:val="003C1855"/>
    <w:rsid w:val="003C1D49"/>
    <w:rsid w:val="003C618D"/>
    <w:rsid w:val="003C66AB"/>
    <w:rsid w:val="003D4AA8"/>
    <w:rsid w:val="003D68CF"/>
    <w:rsid w:val="003E0B78"/>
    <w:rsid w:val="003E0D67"/>
    <w:rsid w:val="003E0E2D"/>
    <w:rsid w:val="003E13D0"/>
    <w:rsid w:val="003E151D"/>
    <w:rsid w:val="003F1BD6"/>
    <w:rsid w:val="003F437C"/>
    <w:rsid w:val="003F6966"/>
    <w:rsid w:val="003F75CB"/>
    <w:rsid w:val="003F7E22"/>
    <w:rsid w:val="004010EA"/>
    <w:rsid w:val="00402915"/>
    <w:rsid w:val="004040CC"/>
    <w:rsid w:val="00406F65"/>
    <w:rsid w:val="00407B2C"/>
    <w:rsid w:val="00410245"/>
    <w:rsid w:val="00410977"/>
    <w:rsid w:val="00411898"/>
    <w:rsid w:val="00416814"/>
    <w:rsid w:val="00421E74"/>
    <w:rsid w:val="00423D0B"/>
    <w:rsid w:val="00427116"/>
    <w:rsid w:val="004410CB"/>
    <w:rsid w:val="00442A6B"/>
    <w:rsid w:val="0044321C"/>
    <w:rsid w:val="0044412E"/>
    <w:rsid w:val="00445817"/>
    <w:rsid w:val="0045668A"/>
    <w:rsid w:val="00467DC6"/>
    <w:rsid w:val="00470B6B"/>
    <w:rsid w:val="00473126"/>
    <w:rsid w:val="004736A4"/>
    <w:rsid w:val="00480FE2"/>
    <w:rsid w:val="0048248B"/>
    <w:rsid w:val="004829FA"/>
    <w:rsid w:val="0049016F"/>
    <w:rsid w:val="00492339"/>
    <w:rsid w:val="00496908"/>
    <w:rsid w:val="004A2C71"/>
    <w:rsid w:val="004B4CB1"/>
    <w:rsid w:val="004B74F8"/>
    <w:rsid w:val="004C402F"/>
    <w:rsid w:val="004C4079"/>
    <w:rsid w:val="004C54A6"/>
    <w:rsid w:val="004D0B40"/>
    <w:rsid w:val="004D135F"/>
    <w:rsid w:val="004D2F78"/>
    <w:rsid w:val="004E0911"/>
    <w:rsid w:val="004E4BF6"/>
    <w:rsid w:val="004E4C78"/>
    <w:rsid w:val="004F0590"/>
    <w:rsid w:val="004F2E17"/>
    <w:rsid w:val="004F5BEB"/>
    <w:rsid w:val="004F6AD8"/>
    <w:rsid w:val="004F79BE"/>
    <w:rsid w:val="00500B8A"/>
    <w:rsid w:val="00501ADA"/>
    <w:rsid w:val="00503E7B"/>
    <w:rsid w:val="00507784"/>
    <w:rsid w:val="00510109"/>
    <w:rsid w:val="005115BA"/>
    <w:rsid w:val="0051336E"/>
    <w:rsid w:val="005243A6"/>
    <w:rsid w:val="005264BC"/>
    <w:rsid w:val="005271FC"/>
    <w:rsid w:val="00530E14"/>
    <w:rsid w:val="0053298D"/>
    <w:rsid w:val="00543211"/>
    <w:rsid w:val="00543C31"/>
    <w:rsid w:val="00543C35"/>
    <w:rsid w:val="005447CF"/>
    <w:rsid w:val="00546860"/>
    <w:rsid w:val="00550CF8"/>
    <w:rsid w:val="00551684"/>
    <w:rsid w:val="005533FB"/>
    <w:rsid w:val="00554D3D"/>
    <w:rsid w:val="00555578"/>
    <w:rsid w:val="005564E5"/>
    <w:rsid w:val="00564B3E"/>
    <w:rsid w:val="00565C19"/>
    <w:rsid w:val="00565EB3"/>
    <w:rsid w:val="0056731E"/>
    <w:rsid w:val="0057038A"/>
    <w:rsid w:val="0057113C"/>
    <w:rsid w:val="005812AC"/>
    <w:rsid w:val="0058355D"/>
    <w:rsid w:val="0058496B"/>
    <w:rsid w:val="005864AA"/>
    <w:rsid w:val="005A01F0"/>
    <w:rsid w:val="005A069C"/>
    <w:rsid w:val="005A0757"/>
    <w:rsid w:val="005A0A06"/>
    <w:rsid w:val="005A3522"/>
    <w:rsid w:val="005A3A98"/>
    <w:rsid w:val="005A63D8"/>
    <w:rsid w:val="005A665A"/>
    <w:rsid w:val="005B2421"/>
    <w:rsid w:val="005B2992"/>
    <w:rsid w:val="005C226F"/>
    <w:rsid w:val="005C33FA"/>
    <w:rsid w:val="005C519B"/>
    <w:rsid w:val="005C7DC6"/>
    <w:rsid w:val="005D01DF"/>
    <w:rsid w:val="005D2151"/>
    <w:rsid w:val="005D4B45"/>
    <w:rsid w:val="005D53C2"/>
    <w:rsid w:val="005D7B01"/>
    <w:rsid w:val="005E1877"/>
    <w:rsid w:val="005E23DE"/>
    <w:rsid w:val="005E2A20"/>
    <w:rsid w:val="005E5E72"/>
    <w:rsid w:val="005E702E"/>
    <w:rsid w:val="005E78B0"/>
    <w:rsid w:val="005F0A8D"/>
    <w:rsid w:val="005F7523"/>
    <w:rsid w:val="00601082"/>
    <w:rsid w:val="00601326"/>
    <w:rsid w:val="00604E3E"/>
    <w:rsid w:val="00606821"/>
    <w:rsid w:val="006131B6"/>
    <w:rsid w:val="0062182F"/>
    <w:rsid w:val="00625E21"/>
    <w:rsid w:val="00630090"/>
    <w:rsid w:val="00630DC3"/>
    <w:rsid w:val="006357E1"/>
    <w:rsid w:val="00635DC2"/>
    <w:rsid w:val="0064183E"/>
    <w:rsid w:val="0064673D"/>
    <w:rsid w:val="00651C3A"/>
    <w:rsid w:val="00652581"/>
    <w:rsid w:val="006555F6"/>
    <w:rsid w:val="006556E7"/>
    <w:rsid w:val="00672424"/>
    <w:rsid w:val="006756E2"/>
    <w:rsid w:val="00680AF7"/>
    <w:rsid w:val="006818F7"/>
    <w:rsid w:val="00682A02"/>
    <w:rsid w:val="00683943"/>
    <w:rsid w:val="006870B5"/>
    <w:rsid w:val="00687655"/>
    <w:rsid w:val="006902F4"/>
    <w:rsid w:val="0069037B"/>
    <w:rsid w:val="006933F3"/>
    <w:rsid w:val="00694D5E"/>
    <w:rsid w:val="00695C5D"/>
    <w:rsid w:val="0069622C"/>
    <w:rsid w:val="00696258"/>
    <w:rsid w:val="006964C4"/>
    <w:rsid w:val="00697C51"/>
    <w:rsid w:val="006A4F56"/>
    <w:rsid w:val="006A59B6"/>
    <w:rsid w:val="006A5A40"/>
    <w:rsid w:val="006A7C25"/>
    <w:rsid w:val="006B6F17"/>
    <w:rsid w:val="006B74F0"/>
    <w:rsid w:val="006B78AD"/>
    <w:rsid w:val="006C2102"/>
    <w:rsid w:val="006C2274"/>
    <w:rsid w:val="006C7425"/>
    <w:rsid w:val="006D1489"/>
    <w:rsid w:val="006D3A01"/>
    <w:rsid w:val="006D6906"/>
    <w:rsid w:val="006E5B42"/>
    <w:rsid w:val="006F08CA"/>
    <w:rsid w:val="006F1187"/>
    <w:rsid w:val="006F1C70"/>
    <w:rsid w:val="006F5AE6"/>
    <w:rsid w:val="00700897"/>
    <w:rsid w:val="007051EA"/>
    <w:rsid w:val="00710C39"/>
    <w:rsid w:val="00711EEC"/>
    <w:rsid w:val="00715ED3"/>
    <w:rsid w:val="007228C9"/>
    <w:rsid w:val="007237DC"/>
    <w:rsid w:val="007248E8"/>
    <w:rsid w:val="00724943"/>
    <w:rsid w:val="00725D30"/>
    <w:rsid w:val="007265B7"/>
    <w:rsid w:val="00726D9F"/>
    <w:rsid w:val="00730438"/>
    <w:rsid w:val="00730559"/>
    <w:rsid w:val="00731680"/>
    <w:rsid w:val="00734242"/>
    <w:rsid w:val="007355CC"/>
    <w:rsid w:val="00736D59"/>
    <w:rsid w:val="00740433"/>
    <w:rsid w:val="00740B96"/>
    <w:rsid w:val="00742721"/>
    <w:rsid w:val="00747600"/>
    <w:rsid w:val="0075333A"/>
    <w:rsid w:val="00753FB3"/>
    <w:rsid w:val="007609C3"/>
    <w:rsid w:val="0076444A"/>
    <w:rsid w:val="007678A5"/>
    <w:rsid w:val="00771A2C"/>
    <w:rsid w:val="00775E6C"/>
    <w:rsid w:val="00781C2B"/>
    <w:rsid w:val="0078352F"/>
    <w:rsid w:val="0078522E"/>
    <w:rsid w:val="00786F58"/>
    <w:rsid w:val="00786FCF"/>
    <w:rsid w:val="007914F7"/>
    <w:rsid w:val="00793EF9"/>
    <w:rsid w:val="007978E0"/>
    <w:rsid w:val="00797ECC"/>
    <w:rsid w:val="007A1501"/>
    <w:rsid w:val="007A276F"/>
    <w:rsid w:val="007A2E7B"/>
    <w:rsid w:val="007A43EC"/>
    <w:rsid w:val="007A749D"/>
    <w:rsid w:val="007B1BD0"/>
    <w:rsid w:val="007B2165"/>
    <w:rsid w:val="007B366D"/>
    <w:rsid w:val="007B5E67"/>
    <w:rsid w:val="007B68F8"/>
    <w:rsid w:val="007C4C09"/>
    <w:rsid w:val="007D0063"/>
    <w:rsid w:val="007D0FE5"/>
    <w:rsid w:val="007D14B9"/>
    <w:rsid w:val="007D279F"/>
    <w:rsid w:val="007D4726"/>
    <w:rsid w:val="007D71DB"/>
    <w:rsid w:val="007E119C"/>
    <w:rsid w:val="007E189C"/>
    <w:rsid w:val="007E2DBB"/>
    <w:rsid w:val="007E3400"/>
    <w:rsid w:val="007E61C2"/>
    <w:rsid w:val="007E654D"/>
    <w:rsid w:val="007E76C6"/>
    <w:rsid w:val="007F2116"/>
    <w:rsid w:val="007F56A3"/>
    <w:rsid w:val="00802C8A"/>
    <w:rsid w:val="00813CBC"/>
    <w:rsid w:val="0081509B"/>
    <w:rsid w:val="00816677"/>
    <w:rsid w:val="00816F28"/>
    <w:rsid w:val="008233E5"/>
    <w:rsid w:val="00826416"/>
    <w:rsid w:val="00826594"/>
    <w:rsid w:val="008270DB"/>
    <w:rsid w:val="008274DB"/>
    <w:rsid w:val="00832BCD"/>
    <w:rsid w:val="00836B78"/>
    <w:rsid w:val="008370FC"/>
    <w:rsid w:val="008376E4"/>
    <w:rsid w:val="00837E9F"/>
    <w:rsid w:val="008427E8"/>
    <w:rsid w:val="008458C0"/>
    <w:rsid w:val="00851516"/>
    <w:rsid w:val="008547BF"/>
    <w:rsid w:val="008573A0"/>
    <w:rsid w:val="0086272B"/>
    <w:rsid w:val="00867F3B"/>
    <w:rsid w:val="008702D2"/>
    <w:rsid w:val="008723EA"/>
    <w:rsid w:val="008725EC"/>
    <w:rsid w:val="00875653"/>
    <w:rsid w:val="008769CF"/>
    <w:rsid w:val="008773FB"/>
    <w:rsid w:val="0088230D"/>
    <w:rsid w:val="0088639D"/>
    <w:rsid w:val="0088706E"/>
    <w:rsid w:val="00890814"/>
    <w:rsid w:val="0089467A"/>
    <w:rsid w:val="00894EE3"/>
    <w:rsid w:val="008A027A"/>
    <w:rsid w:val="008A394C"/>
    <w:rsid w:val="008A7DAD"/>
    <w:rsid w:val="008B5C69"/>
    <w:rsid w:val="008B5EB8"/>
    <w:rsid w:val="008B6DF0"/>
    <w:rsid w:val="008B6EB8"/>
    <w:rsid w:val="008B6F2B"/>
    <w:rsid w:val="008C2EEF"/>
    <w:rsid w:val="008C7011"/>
    <w:rsid w:val="008C7A64"/>
    <w:rsid w:val="008D4E6E"/>
    <w:rsid w:val="008D5161"/>
    <w:rsid w:val="008D599A"/>
    <w:rsid w:val="008D5B43"/>
    <w:rsid w:val="008E1278"/>
    <w:rsid w:val="008E3D8D"/>
    <w:rsid w:val="008F1938"/>
    <w:rsid w:val="008F2846"/>
    <w:rsid w:val="008F63E0"/>
    <w:rsid w:val="008F7F0D"/>
    <w:rsid w:val="00910EE0"/>
    <w:rsid w:val="00915791"/>
    <w:rsid w:val="00917838"/>
    <w:rsid w:val="00917F1D"/>
    <w:rsid w:val="009223E7"/>
    <w:rsid w:val="00923AD3"/>
    <w:rsid w:val="00925C5A"/>
    <w:rsid w:val="00926E5C"/>
    <w:rsid w:val="00931964"/>
    <w:rsid w:val="00934A25"/>
    <w:rsid w:val="00944EA3"/>
    <w:rsid w:val="0094542E"/>
    <w:rsid w:val="009522A6"/>
    <w:rsid w:val="0096329D"/>
    <w:rsid w:val="009649CD"/>
    <w:rsid w:val="00965120"/>
    <w:rsid w:val="00982643"/>
    <w:rsid w:val="00986D48"/>
    <w:rsid w:val="009917FF"/>
    <w:rsid w:val="009937CD"/>
    <w:rsid w:val="00993FBB"/>
    <w:rsid w:val="0099766A"/>
    <w:rsid w:val="009978D0"/>
    <w:rsid w:val="009A53C6"/>
    <w:rsid w:val="009A73BA"/>
    <w:rsid w:val="009B44BD"/>
    <w:rsid w:val="009B47BD"/>
    <w:rsid w:val="009C00A1"/>
    <w:rsid w:val="009C0B88"/>
    <w:rsid w:val="009C55F0"/>
    <w:rsid w:val="009C742A"/>
    <w:rsid w:val="009D08C5"/>
    <w:rsid w:val="009D28C4"/>
    <w:rsid w:val="009D6C9D"/>
    <w:rsid w:val="009E0431"/>
    <w:rsid w:val="009E0EAB"/>
    <w:rsid w:val="009E5744"/>
    <w:rsid w:val="009F0A00"/>
    <w:rsid w:val="009F272D"/>
    <w:rsid w:val="009F5F37"/>
    <w:rsid w:val="009F64EF"/>
    <w:rsid w:val="009F7147"/>
    <w:rsid w:val="00A00470"/>
    <w:rsid w:val="00A02702"/>
    <w:rsid w:val="00A07868"/>
    <w:rsid w:val="00A12690"/>
    <w:rsid w:val="00A14896"/>
    <w:rsid w:val="00A1683A"/>
    <w:rsid w:val="00A20280"/>
    <w:rsid w:val="00A20B73"/>
    <w:rsid w:val="00A223AA"/>
    <w:rsid w:val="00A25F55"/>
    <w:rsid w:val="00A333B6"/>
    <w:rsid w:val="00A35AB6"/>
    <w:rsid w:val="00A52D44"/>
    <w:rsid w:val="00A5737A"/>
    <w:rsid w:val="00A633EA"/>
    <w:rsid w:val="00A63701"/>
    <w:rsid w:val="00A638E1"/>
    <w:rsid w:val="00A6661C"/>
    <w:rsid w:val="00A678BE"/>
    <w:rsid w:val="00A83103"/>
    <w:rsid w:val="00A84B26"/>
    <w:rsid w:val="00A84EFC"/>
    <w:rsid w:val="00A8649E"/>
    <w:rsid w:val="00A9346A"/>
    <w:rsid w:val="00A95F02"/>
    <w:rsid w:val="00A9645C"/>
    <w:rsid w:val="00AA024D"/>
    <w:rsid w:val="00AA2FC4"/>
    <w:rsid w:val="00AA7966"/>
    <w:rsid w:val="00AB17EE"/>
    <w:rsid w:val="00AC09D1"/>
    <w:rsid w:val="00AC0DE2"/>
    <w:rsid w:val="00AC484D"/>
    <w:rsid w:val="00AC5BCB"/>
    <w:rsid w:val="00AC65CC"/>
    <w:rsid w:val="00AC7010"/>
    <w:rsid w:val="00AD00F4"/>
    <w:rsid w:val="00AD49C8"/>
    <w:rsid w:val="00AD4F8A"/>
    <w:rsid w:val="00AE2E00"/>
    <w:rsid w:val="00AE605E"/>
    <w:rsid w:val="00AE7832"/>
    <w:rsid w:val="00AF4372"/>
    <w:rsid w:val="00AF4601"/>
    <w:rsid w:val="00AF46BF"/>
    <w:rsid w:val="00AF68F2"/>
    <w:rsid w:val="00AF7094"/>
    <w:rsid w:val="00AF749C"/>
    <w:rsid w:val="00B016C2"/>
    <w:rsid w:val="00B0528C"/>
    <w:rsid w:val="00B05A18"/>
    <w:rsid w:val="00B0727B"/>
    <w:rsid w:val="00B1039F"/>
    <w:rsid w:val="00B13056"/>
    <w:rsid w:val="00B15F3E"/>
    <w:rsid w:val="00B17CD6"/>
    <w:rsid w:val="00B2383F"/>
    <w:rsid w:val="00B2467E"/>
    <w:rsid w:val="00B27A7A"/>
    <w:rsid w:val="00B304FE"/>
    <w:rsid w:val="00B34F35"/>
    <w:rsid w:val="00B3794E"/>
    <w:rsid w:val="00B407AB"/>
    <w:rsid w:val="00B42350"/>
    <w:rsid w:val="00B4297A"/>
    <w:rsid w:val="00B430B4"/>
    <w:rsid w:val="00B46080"/>
    <w:rsid w:val="00B517F0"/>
    <w:rsid w:val="00B51927"/>
    <w:rsid w:val="00B53702"/>
    <w:rsid w:val="00B5696B"/>
    <w:rsid w:val="00B60127"/>
    <w:rsid w:val="00B7247B"/>
    <w:rsid w:val="00B7391F"/>
    <w:rsid w:val="00B75DAE"/>
    <w:rsid w:val="00B84D3D"/>
    <w:rsid w:val="00B856C1"/>
    <w:rsid w:val="00B86C87"/>
    <w:rsid w:val="00B8756D"/>
    <w:rsid w:val="00B87CFF"/>
    <w:rsid w:val="00B91ECC"/>
    <w:rsid w:val="00B93325"/>
    <w:rsid w:val="00B957CC"/>
    <w:rsid w:val="00B9705E"/>
    <w:rsid w:val="00B97501"/>
    <w:rsid w:val="00B97727"/>
    <w:rsid w:val="00B97C98"/>
    <w:rsid w:val="00BA0341"/>
    <w:rsid w:val="00BA179C"/>
    <w:rsid w:val="00BA2206"/>
    <w:rsid w:val="00BA27FC"/>
    <w:rsid w:val="00BA4DB3"/>
    <w:rsid w:val="00BA5085"/>
    <w:rsid w:val="00BC3C7E"/>
    <w:rsid w:val="00BC462B"/>
    <w:rsid w:val="00BC712B"/>
    <w:rsid w:val="00BC74B5"/>
    <w:rsid w:val="00BD1C87"/>
    <w:rsid w:val="00BD2BB9"/>
    <w:rsid w:val="00BF15B7"/>
    <w:rsid w:val="00BF4066"/>
    <w:rsid w:val="00BF62DC"/>
    <w:rsid w:val="00C011D4"/>
    <w:rsid w:val="00C03069"/>
    <w:rsid w:val="00C05BC7"/>
    <w:rsid w:val="00C07217"/>
    <w:rsid w:val="00C07D0B"/>
    <w:rsid w:val="00C11D06"/>
    <w:rsid w:val="00C2013B"/>
    <w:rsid w:val="00C22863"/>
    <w:rsid w:val="00C22C64"/>
    <w:rsid w:val="00C30536"/>
    <w:rsid w:val="00C32586"/>
    <w:rsid w:val="00C360F6"/>
    <w:rsid w:val="00C40912"/>
    <w:rsid w:val="00C41647"/>
    <w:rsid w:val="00C4623A"/>
    <w:rsid w:val="00C50C87"/>
    <w:rsid w:val="00C52C57"/>
    <w:rsid w:val="00C56B5C"/>
    <w:rsid w:val="00C60E5B"/>
    <w:rsid w:val="00C6128D"/>
    <w:rsid w:val="00C6337B"/>
    <w:rsid w:val="00C645B2"/>
    <w:rsid w:val="00C645F4"/>
    <w:rsid w:val="00C65AA7"/>
    <w:rsid w:val="00C840C3"/>
    <w:rsid w:val="00C95292"/>
    <w:rsid w:val="00CA32A3"/>
    <w:rsid w:val="00CA5315"/>
    <w:rsid w:val="00CA5820"/>
    <w:rsid w:val="00CB16F3"/>
    <w:rsid w:val="00CB1A54"/>
    <w:rsid w:val="00CC095E"/>
    <w:rsid w:val="00CC1323"/>
    <w:rsid w:val="00CC2229"/>
    <w:rsid w:val="00CC26C3"/>
    <w:rsid w:val="00CC51E4"/>
    <w:rsid w:val="00CC6195"/>
    <w:rsid w:val="00CD45CF"/>
    <w:rsid w:val="00CD6A17"/>
    <w:rsid w:val="00CD737D"/>
    <w:rsid w:val="00CD7B34"/>
    <w:rsid w:val="00CE0ADE"/>
    <w:rsid w:val="00CE16B2"/>
    <w:rsid w:val="00CE1867"/>
    <w:rsid w:val="00CE5442"/>
    <w:rsid w:val="00CE7274"/>
    <w:rsid w:val="00CE7EB0"/>
    <w:rsid w:val="00CF1335"/>
    <w:rsid w:val="00CF3A82"/>
    <w:rsid w:val="00D07CF7"/>
    <w:rsid w:val="00D12A37"/>
    <w:rsid w:val="00D15095"/>
    <w:rsid w:val="00D15B44"/>
    <w:rsid w:val="00D17428"/>
    <w:rsid w:val="00D2639B"/>
    <w:rsid w:val="00D26B28"/>
    <w:rsid w:val="00D34841"/>
    <w:rsid w:val="00D35959"/>
    <w:rsid w:val="00D406F1"/>
    <w:rsid w:val="00D40B97"/>
    <w:rsid w:val="00D50A63"/>
    <w:rsid w:val="00D51504"/>
    <w:rsid w:val="00D51845"/>
    <w:rsid w:val="00D556B6"/>
    <w:rsid w:val="00D6057A"/>
    <w:rsid w:val="00D60E8D"/>
    <w:rsid w:val="00D619A6"/>
    <w:rsid w:val="00D65985"/>
    <w:rsid w:val="00D669B0"/>
    <w:rsid w:val="00D70F02"/>
    <w:rsid w:val="00D72389"/>
    <w:rsid w:val="00D72D1B"/>
    <w:rsid w:val="00D7324F"/>
    <w:rsid w:val="00D73FD8"/>
    <w:rsid w:val="00D75AC4"/>
    <w:rsid w:val="00D81222"/>
    <w:rsid w:val="00D81314"/>
    <w:rsid w:val="00D82E0B"/>
    <w:rsid w:val="00D838B5"/>
    <w:rsid w:val="00D8512D"/>
    <w:rsid w:val="00D86494"/>
    <w:rsid w:val="00D92BE6"/>
    <w:rsid w:val="00D941AD"/>
    <w:rsid w:val="00DA0498"/>
    <w:rsid w:val="00DA1212"/>
    <w:rsid w:val="00DA2C93"/>
    <w:rsid w:val="00DA3F2B"/>
    <w:rsid w:val="00DB0628"/>
    <w:rsid w:val="00DB06D8"/>
    <w:rsid w:val="00DB1210"/>
    <w:rsid w:val="00DB396C"/>
    <w:rsid w:val="00DC0253"/>
    <w:rsid w:val="00DC0385"/>
    <w:rsid w:val="00DD085B"/>
    <w:rsid w:val="00DD1958"/>
    <w:rsid w:val="00DD2818"/>
    <w:rsid w:val="00DD299D"/>
    <w:rsid w:val="00DD2B84"/>
    <w:rsid w:val="00DD6C3A"/>
    <w:rsid w:val="00DF001C"/>
    <w:rsid w:val="00DF1D93"/>
    <w:rsid w:val="00DF5CA0"/>
    <w:rsid w:val="00E04870"/>
    <w:rsid w:val="00E05D3D"/>
    <w:rsid w:val="00E1411A"/>
    <w:rsid w:val="00E17732"/>
    <w:rsid w:val="00E20646"/>
    <w:rsid w:val="00E219D9"/>
    <w:rsid w:val="00E225FC"/>
    <w:rsid w:val="00E226D7"/>
    <w:rsid w:val="00E25450"/>
    <w:rsid w:val="00E25608"/>
    <w:rsid w:val="00E2743D"/>
    <w:rsid w:val="00E30C33"/>
    <w:rsid w:val="00E3125F"/>
    <w:rsid w:val="00E31418"/>
    <w:rsid w:val="00E31FC5"/>
    <w:rsid w:val="00E4596E"/>
    <w:rsid w:val="00E46817"/>
    <w:rsid w:val="00E47958"/>
    <w:rsid w:val="00E506D4"/>
    <w:rsid w:val="00E5624B"/>
    <w:rsid w:val="00E562D4"/>
    <w:rsid w:val="00E5637B"/>
    <w:rsid w:val="00E56CCA"/>
    <w:rsid w:val="00E63996"/>
    <w:rsid w:val="00E6654B"/>
    <w:rsid w:val="00E66D75"/>
    <w:rsid w:val="00E70B3A"/>
    <w:rsid w:val="00E738DA"/>
    <w:rsid w:val="00E8301A"/>
    <w:rsid w:val="00E8599F"/>
    <w:rsid w:val="00E861C2"/>
    <w:rsid w:val="00E86836"/>
    <w:rsid w:val="00E902B0"/>
    <w:rsid w:val="00E911F8"/>
    <w:rsid w:val="00E96015"/>
    <w:rsid w:val="00EA0E29"/>
    <w:rsid w:val="00EA1397"/>
    <w:rsid w:val="00EA7938"/>
    <w:rsid w:val="00EA7B05"/>
    <w:rsid w:val="00EB1241"/>
    <w:rsid w:val="00EB4744"/>
    <w:rsid w:val="00EB657E"/>
    <w:rsid w:val="00EC5530"/>
    <w:rsid w:val="00EC7CE1"/>
    <w:rsid w:val="00ED3F33"/>
    <w:rsid w:val="00ED4E35"/>
    <w:rsid w:val="00ED53F2"/>
    <w:rsid w:val="00EE3578"/>
    <w:rsid w:val="00EE54B9"/>
    <w:rsid w:val="00EF02B1"/>
    <w:rsid w:val="00EF1FA6"/>
    <w:rsid w:val="00EF46D2"/>
    <w:rsid w:val="00F05C2B"/>
    <w:rsid w:val="00F05E68"/>
    <w:rsid w:val="00F0661C"/>
    <w:rsid w:val="00F07436"/>
    <w:rsid w:val="00F11002"/>
    <w:rsid w:val="00F111AC"/>
    <w:rsid w:val="00F1137F"/>
    <w:rsid w:val="00F1214C"/>
    <w:rsid w:val="00F12BCD"/>
    <w:rsid w:val="00F12BE9"/>
    <w:rsid w:val="00F16150"/>
    <w:rsid w:val="00F20404"/>
    <w:rsid w:val="00F24CBF"/>
    <w:rsid w:val="00F3245D"/>
    <w:rsid w:val="00F325A5"/>
    <w:rsid w:val="00F32DC7"/>
    <w:rsid w:val="00F341A5"/>
    <w:rsid w:val="00F41D1F"/>
    <w:rsid w:val="00F44B5A"/>
    <w:rsid w:val="00F44D99"/>
    <w:rsid w:val="00F477D5"/>
    <w:rsid w:val="00F56119"/>
    <w:rsid w:val="00F57946"/>
    <w:rsid w:val="00F6388D"/>
    <w:rsid w:val="00F65AF4"/>
    <w:rsid w:val="00F65CFF"/>
    <w:rsid w:val="00F7089A"/>
    <w:rsid w:val="00F7189D"/>
    <w:rsid w:val="00F75780"/>
    <w:rsid w:val="00F75819"/>
    <w:rsid w:val="00F76464"/>
    <w:rsid w:val="00F82033"/>
    <w:rsid w:val="00F82ABA"/>
    <w:rsid w:val="00F8406B"/>
    <w:rsid w:val="00F9060F"/>
    <w:rsid w:val="00F933A7"/>
    <w:rsid w:val="00F937E2"/>
    <w:rsid w:val="00F93B7E"/>
    <w:rsid w:val="00F93D6A"/>
    <w:rsid w:val="00F95BE3"/>
    <w:rsid w:val="00F9676F"/>
    <w:rsid w:val="00F969D1"/>
    <w:rsid w:val="00FA1D44"/>
    <w:rsid w:val="00FA343B"/>
    <w:rsid w:val="00FA5F2D"/>
    <w:rsid w:val="00FA606B"/>
    <w:rsid w:val="00FB2F8A"/>
    <w:rsid w:val="00FB68F3"/>
    <w:rsid w:val="00FB6BE8"/>
    <w:rsid w:val="00FC53E7"/>
    <w:rsid w:val="00FC66D0"/>
    <w:rsid w:val="00FC6B9A"/>
    <w:rsid w:val="00FD0EE5"/>
    <w:rsid w:val="00FD6A44"/>
    <w:rsid w:val="00FD7E40"/>
    <w:rsid w:val="00FE1D68"/>
    <w:rsid w:val="00FE22BD"/>
    <w:rsid w:val="00FF4D94"/>
    <w:rsid w:val="00FF56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089CEF0"/>
  <w15:chartTrackingRefBased/>
  <w15:docId w15:val="{A84E6ED6-F1A6-4C92-8E1C-84487B8604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7B8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ndNoteBibliographyTitle">
    <w:name w:val="EndNote Bibliography Title"/>
    <w:basedOn w:val="Normal"/>
    <w:link w:val="EndNoteBibliographyTitleChar"/>
    <w:rsid w:val="001F0412"/>
    <w:pPr>
      <w:spacing w:after="0"/>
      <w:jc w:val="center"/>
    </w:pPr>
    <w:rPr>
      <w:rFonts w:ascii="Calibri" w:hAnsi="Calibri" w:cs="Calibri"/>
      <w:noProof/>
    </w:rPr>
  </w:style>
  <w:style w:type="character" w:customStyle="1" w:styleId="EndNoteBibliographyTitleChar">
    <w:name w:val="EndNote Bibliography Title Char"/>
    <w:basedOn w:val="DefaultParagraphFont"/>
    <w:link w:val="EndNoteBibliographyTitle"/>
    <w:rsid w:val="001F0412"/>
    <w:rPr>
      <w:rFonts w:ascii="Calibri" w:hAnsi="Calibri" w:cs="Calibri"/>
      <w:noProof/>
    </w:rPr>
  </w:style>
  <w:style w:type="paragraph" w:customStyle="1" w:styleId="EndNoteBibliography">
    <w:name w:val="EndNote Bibliography"/>
    <w:basedOn w:val="Normal"/>
    <w:link w:val="EndNoteBibliographyChar"/>
    <w:rsid w:val="001F0412"/>
    <w:pPr>
      <w:spacing w:line="240" w:lineRule="auto"/>
      <w:jc w:val="both"/>
    </w:pPr>
    <w:rPr>
      <w:rFonts w:ascii="Calibri" w:hAnsi="Calibri" w:cs="Calibri"/>
      <w:noProof/>
    </w:rPr>
  </w:style>
  <w:style w:type="character" w:customStyle="1" w:styleId="EndNoteBibliographyChar">
    <w:name w:val="EndNote Bibliography Char"/>
    <w:basedOn w:val="DefaultParagraphFont"/>
    <w:link w:val="EndNoteBibliography"/>
    <w:rsid w:val="001F0412"/>
    <w:rPr>
      <w:rFonts w:ascii="Calibri" w:hAnsi="Calibri" w:cs="Calibri"/>
      <w:noProof/>
    </w:rPr>
  </w:style>
  <w:style w:type="table" w:styleId="TableGrid">
    <w:name w:val="Table Grid"/>
    <w:basedOn w:val="TableNormal"/>
    <w:uiPriority w:val="59"/>
    <w:rsid w:val="00543C31"/>
    <w:pPr>
      <w:spacing w:after="0" w:line="240" w:lineRule="auto"/>
    </w:pPr>
    <w:rPr>
      <w:rFonts w:asciiTheme="majorHAnsi" w:hAnsiTheme="majorHAnsi"/>
      <w:lang w:val="nl-N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F82ABA"/>
    <w:rPr>
      <w:color w:val="808080"/>
    </w:rPr>
  </w:style>
  <w:style w:type="paragraph" w:styleId="NormalWeb">
    <w:name w:val="Normal (Web)"/>
    <w:basedOn w:val="Normal"/>
    <w:uiPriority w:val="99"/>
    <w:semiHidden/>
    <w:unhideWhenUsed/>
    <w:rsid w:val="005B299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katex-mathml">
    <w:name w:val="katex-mathml"/>
    <w:basedOn w:val="DefaultParagraphFont"/>
    <w:rsid w:val="005B2992"/>
  </w:style>
  <w:style w:type="character" w:customStyle="1" w:styleId="mord">
    <w:name w:val="mord"/>
    <w:basedOn w:val="DefaultParagraphFont"/>
    <w:rsid w:val="005B2992"/>
  </w:style>
  <w:style w:type="character" w:customStyle="1" w:styleId="mrel">
    <w:name w:val="mrel"/>
    <w:basedOn w:val="DefaultParagraphFont"/>
    <w:rsid w:val="005B2992"/>
  </w:style>
  <w:style w:type="character" w:customStyle="1" w:styleId="mopen">
    <w:name w:val="mopen"/>
    <w:basedOn w:val="DefaultParagraphFont"/>
    <w:rsid w:val="005B2992"/>
  </w:style>
  <w:style w:type="character" w:customStyle="1" w:styleId="mpunct">
    <w:name w:val="mpunct"/>
    <w:basedOn w:val="DefaultParagraphFont"/>
    <w:rsid w:val="005B2992"/>
  </w:style>
  <w:style w:type="character" w:customStyle="1" w:styleId="mclose">
    <w:name w:val="mclose"/>
    <w:basedOn w:val="DefaultParagraphFont"/>
    <w:rsid w:val="005B2992"/>
  </w:style>
  <w:style w:type="character" w:customStyle="1" w:styleId="mbin">
    <w:name w:val="mbin"/>
    <w:basedOn w:val="DefaultParagraphFont"/>
    <w:rsid w:val="005B2992"/>
  </w:style>
  <w:style w:type="paragraph" w:styleId="Caption">
    <w:name w:val="caption"/>
    <w:basedOn w:val="Normal"/>
    <w:next w:val="Normal"/>
    <w:uiPriority w:val="35"/>
    <w:unhideWhenUsed/>
    <w:qFormat/>
    <w:rsid w:val="003B5ABA"/>
    <w:pPr>
      <w:spacing w:after="200" w:line="240" w:lineRule="auto"/>
    </w:pPr>
    <w:rPr>
      <w:i/>
      <w:iCs/>
      <w:color w:val="44546A" w:themeColor="text2"/>
      <w:sz w:val="18"/>
      <w:szCs w:val="18"/>
    </w:rPr>
  </w:style>
  <w:style w:type="character" w:customStyle="1" w:styleId="vlist-s">
    <w:name w:val="vlist-s"/>
    <w:basedOn w:val="DefaultParagraphFont"/>
    <w:rsid w:val="00931964"/>
  </w:style>
  <w:style w:type="character" w:styleId="Hyperlink">
    <w:name w:val="Hyperlink"/>
    <w:basedOn w:val="DefaultParagraphFont"/>
    <w:uiPriority w:val="99"/>
    <w:unhideWhenUsed/>
    <w:rsid w:val="008F1938"/>
    <w:rPr>
      <w:color w:val="0563C1" w:themeColor="hyperlink"/>
      <w:u w:val="single"/>
    </w:rPr>
  </w:style>
  <w:style w:type="character" w:styleId="UnresolvedMention">
    <w:name w:val="Unresolved Mention"/>
    <w:basedOn w:val="DefaultParagraphFont"/>
    <w:uiPriority w:val="99"/>
    <w:semiHidden/>
    <w:unhideWhenUsed/>
    <w:rsid w:val="008F1938"/>
    <w:rPr>
      <w:color w:val="605E5C"/>
      <w:shd w:val="clear" w:color="auto" w:fill="E1DFDD"/>
    </w:rPr>
  </w:style>
  <w:style w:type="character" w:customStyle="1" w:styleId="Heading1Char">
    <w:name w:val="Heading 1 Char"/>
    <w:basedOn w:val="DefaultParagraphFont"/>
    <w:link w:val="Heading1"/>
    <w:uiPriority w:val="9"/>
    <w:rsid w:val="001F7B8B"/>
    <w:rPr>
      <w:rFonts w:asciiTheme="majorHAnsi" w:eastAsiaTheme="majorEastAsia" w:hAnsiTheme="majorHAnsi" w:cstheme="majorBidi"/>
      <w:color w:val="2F5496" w:themeColor="accent1" w:themeShade="BF"/>
      <w:sz w:val="32"/>
      <w:szCs w:val="32"/>
    </w:rPr>
  </w:style>
  <w:style w:type="paragraph" w:styleId="Revision">
    <w:name w:val="Revision"/>
    <w:hidden/>
    <w:uiPriority w:val="99"/>
    <w:semiHidden/>
    <w:rsid w:val="00923AD3"/>
    <w:pPr>
      <w:spacing w:after="0" w:line="240" w:lineRule="auto"/>
    </w:pPr>
  </w:style>
  <w:style w:type="character" w:styleId="CommentReference">
    <w:name w:val="annotation reference"/>
    <w:basedOn w:val="DefaultParagraphFont"/>
    <w:uiPriority w:val="99"/>
    <w:semiHidden/>
    <w:unhideWhenUsed/>
    <w:rsid w:val="00923AD3"/>
    <w:rPr>
      <w:sz w:val="16"/>
      <w:szCs w:val="16"/>
    </w:rPr>
  </w:style>
  <w:style w:type="paragraph" w:styleId="CommentText">
    <w:name w:val="annotation text"/>
    <w:basedOn w:val="Normal"/>
    <w:link w:val="CommentTextChar"/>
    <w:uiPriority w:val="99"/>
    <w:unhideWhenUsed/>
    <w:rsid w:val="00923AD3"/>
    <w:pPr>
      <w:spacing w:line="240" w:lineRule="auto"/>
    </w:pPr>
    <w:rPr>
      <w:sz w:val="20"/>
      <w:szCs w:val="20"/>
    </w:rPr>
  </w:style>
  <w:style w:type="character" w:customStyle="1" w:styleId="CommentTextChar">
    <w:name w:val="Comment Text Char"/>
    <w:basedOn w:val="DefaultParagraphFont"/>
    <w:link w:val="CommentText"/>
    <w:uiPriority w:val="99"/>
    <w:rsid w:val="00923AD3"/>
    <w:rPr>
      <w:sz w:val="20"/>
      <w:szCs w:val="20"/>
    </w:rPr>
  </w:style>
  <w:style w:type="paragraph" w:styleId="CommentSubject">
    <w:name w:val="annotation subject"/>
    <w:basedOn w:val="CommentText"/>
    <w:next w:val="CommentText"/>
    <w:link w:val="CommentSubjectChar"/>
    <w:uiPriority w:val="99"/>
    <w:semiHidden/>
    <w:unhideWhenUsed/>
    <w:rsid w:val="00923AD3"/>
    <w:rPr>
      <w:b/>
      <w:bCs/>
    </w:rPr>
  </w:style>
  <w:style w:type="character" w:customStyle="1" w:styleId="CommentSubjectChar">
    <w:name w:val="Comment Subject Char"/>
    <w:basedOn w:val="CommentTextChar"/>
    <w:link w:val="CommentSubject"/>
    <w:uiPriority w:val="99"/>
    <w:semiHidden/>
    <w:rsid w:val="00923AD3"/>
    <w:rPr>
      <w:b/>
      <w:bCs/>
      <w:sz w:val="20"/>
      <w:szCs w:val="20"/>
    </w:rPr>
  </w:style>
  <w:style w:type="character" w:styleId="LineNumber">
    <w:name w:val="line number"/>
    <w:basedOn w:val="DefaultParagraphFont"/>
    <w:uiPriority w:val="99"/>
    <w:semiHidden/>
    <w:unhideWhenUsed/>
    <w:rsid w:val="008D4E6E"/>
  </w:style>
  <w:style w:type="paragraph" w:styleId="Header">
    <w:name w:val="header"/>
    <w:basedOn w:val="Normal"/>
    <w:link w:val="HeaderChar"/>
    <w:uiPriority w:val="99"/>
    <w:unhideWhenUsed/>
    <w:rsid w:val="0027299D"/>
    <w:pPr>
      <w:tabs>
        <w:tab w:val="center" w:pos="4703"/>
        <w:tab w:val="right" w:pos="9406"/>
      </w:tabs>
      <w:spacing w:after="0" w:line="240" w:lineRule="auto"/>
    </w:pPr>
  </w:style>
  <w:style w:type="character" w:customStyle="1" w:styleId="HeaderChar">
    <w:name w:val="Header Char"/>
    <w:basedOn w:val="DefaultParagraphFont"/>
    <w:link w:val="Header"/>
    <w:uiPriority w:val="99"/>
    <w:rsid w:val="0027299D"/>
  </w:style>
  <w:style w:type="paragraph" w:styleId="Footer">
    <w:name w:val="footer"/>
    <w:basedOn w:val="Normal"/>
    <w:link w:val="FooterChar"/>
    <w:uiPriority w:val="99"/>
    <w:unhideWhenUsed/>
    <w:rsid w:val="0027299D"/>
    <w:pPr>
      <w:tabs>
        <w:tab w:val="center" w:pos="4703"/>
        <w:tab w:val="right" w:pos="9406"/>
      </w:tabs>
      <w:spacing w:after="0" w:line="240" w:lineRule="auto"/>
    </w:pPr>
  </w:style>
  <w:style w:type="character" w:customStyle="1" w:styleId="FooterChar">
    <w:name w:val="Footer Char"/>
    <w:basedOn w:val="DefaultParagraphFont"/>
    <w:link w:val="Footer"/>
    <w:uiPriority w:val="99"/>
    <w:rsid w:val="0027299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5307570">
      <w:bodyDiv w:val="1"/>
      <w:marLeft w:val="0"/>
      <w:marRight w:val="0"/>
      <w:marTop w:val="0"/>
      <w:marBottom w:val="0"/>
      <w:divBdr>
        <w:top w:val="none" w:sz="0" w:space="0" w:color="auto"/>
        <w:left w:val="none" w:sz="0" w:space="0" w:color="auto"/>
        <w:bottom w:val="none" w:sz="0" w:space="0" w:color="auto"/>
        <w:right w:val="none" w:sz="0" w:space="0" w:color="auto"/>
      </w:divBdr>
    </w:div>
    <w:div w:id="353533150">
      <w:bodyDiv w:val="1"/>
      <w:marLeft w:val="0"/>
      <w:marRight w:val="0"/>
      <w:marTop w:val="0"/>
      <w:marBottom w:val="0"/>
      <w:divBdr>
        <w:top w:val="none" w:sz="0" w:space="0" w:color="auto"/>
        <w:left w:val="none" w:sz="0" w:space="0" w:color="auto"/>
        <w:bottom w:val="none" w:sz="0" w:space="0" w:color="auto"/>
        <w:right w:val="none" w:sz="0" w:space="0" w:color="auto"/>
      </w:divBdr>
    </w:div>
    <w:div w:id="364524891">
      <w:bodyDiv w:val="1"/>
      <w:marLeft w:val="0"/>
      <w:marRight w:val="0"/>
      <w:marTop w:val="0"/>
      <w:marBottom w:val="0"/>
      <w:divBdr>
        <w:top w:val="none" w:sz="0" w:space="0" w:color="auto"/>
        <w:left w:val="none" w:sz="0" w:space="0" w:color="auto"/>
        <w:bottom w:val="none" w:sz="0" w:space="0" w:color="auto"/>
        <w:right w:val="none" w:sz="0" w:space="0" w:color="auto"/>
      </w:divBdr>
      <w:divsChild>
        <w:div w:id="60645330">
          <w:marLeft w:val="0"/>
          <w:marRight w:val="0"/>
          <w:marTop w:val="0"/>
          <w:marBottom w:val="0"/>
          <w:divBdr>
            <w:top w:val="none" w:sz="0" w:space="0" w:color="auto"/>
            <w:left w:val="none" w:sz="0" w:space="0" w:color="auto"/>
            <w:bottom w:val="none" w:sz="0" w:space="0" w:color="auto"/>
            <w:right w:val="none" w:sz="0" w:space="0" w:color="auto"/>
          </w:divBdr>
          <w:divsChild>
            <w:div w:id="1470243352">
              <w:marLeft w:val="0"/>
              <w:marRight w:val="0"/>
              <w:marTop w:val="0"/>
              <w:marBottom w:val="0"/>
              <w:divBdr>
                <w:top w:val="none" w:sz="0" w:space="0" w:color="auto"/>
                <w:left w:val="none" w:sz="0" w:space="0" w:color="auto"/>
                <w:bottom w:val="none" w:sz="0" w:space="0" w:color="auto"/>
                <w:right w:val="none" w:sz="0" w:space="0" w:color="auto"/>
              </w:divBdr>
            </w:div>
            <w:div w:id="141116685">
              <w:marLeft w:val="0"/>
              <w:marRight w:val="0"/>
              <w:marTop w:val="0"/>
              <w:marBottom w:val="0"/>
              <w:divBdr>
                <w:top w:val="none" w:sz="0" w:space="0" w:color="auto"/>
                <w:left w:val="none" w:sz="0" w:space="0" w:color="auto"/>
                <w:bottom w:val="none" w:sz="0" w:space="0" w:color="auto"/>
                <w:right w:val="none" w:sz="0" w:space="0" w:color="auto"/>
              </w:divBdr>
            </w:div>
            <w:div w:id="220288253">
              <w:marLeft w:val="0"/>
              <w:marRight w:val="0"/>
              <w:marTop w:val="0"/>
              <w:marBottom w:val="0"/>
              <w:divBdr>
                <w:top w:val="none" w:sz="0" w:space="0" w:color="auto"/>
                <w:left w:val="none" w:sz="0" w:space="0" w:color="auto"/>
                <w:bottom w:val="none" w:sz="0" w:space="0" w:color="auto"/>
                <w:right w:val="none" w:sz="0" w:space="0" w:color="auto"/>
              </w:divBdr>
            </w:div>
            <w:div w:id="237911012">
              <w:marLeft w:val="0"/>
              <w:marRight w:val="0"/>
              <w:marTop w:val="0"/>
              <w:marBottom w:val="0"/>
              <w:divBdr>
                <w:top w:val="none" w:sz="0" w:space="0" w:color="auto"/>
                <w:left w:val="none" w:sz="0" w:space="0" w:color="auto"/>
                <w:bottom w:val="none" w:sz="0" w:space="0" w:color="auto"/>
                <w:right w:val="none" w:sz="0" w:space="0" w:color="auto"/>
              </w:divBdr>
            </w:div>
            <w:div w:id="625041833">
              <w:marLeft w:val="0"/>
              <w:marRight w:val="0"/>
              <w:marTop w:val="0"/>
              <w:marBottom w:val="0"/>
              <w:divBdr>
                <w:top w:val="none" w:sz="0" w:space="0" w:color="auto"/>
                <w:left w:val="none" w:sz="0" w:space="0" w:color="auto"/>
                <w:bottom w:val="none" w:sz="0" w:space="0" w:color="auto"/>
                <w:right w:val="none" w:sz="0" w:space="0" w:color="auto"/>
              </w:divBdr>
            </w:div>
            <w:div w:id="657804040">
              <w:marLeft w:val="0"/>
              <w:marRight w:val="0"/>
              <w:marTop w:val="0"/>
              <w:marBottom w:val="0"/>
              <w:divBdr>
                <w:top w:val="none" w:sz="0" w:space="0" w:color="auto"/>
                <w:left w:val="none" w:sz="0" w:space="0" w:color="auto"/>
                <w:bottom w:val="none" w:sz="0" w:space="0" w:color="auto"/>
                <w:right w:val="none" w:sz="0" w:space="0" w:color="auto"/>
              </w:divBdr>
            </w:div>
            <w:div w:id="574704324">
              <w:marLeft w:val="0"/>
              <w:marRight w:val="0"/>
              <w:marTop w:val="0"/>
              <w:marBottom w:val="0"/>
              <w:divBdr>
                <w:top w:val="none" w:sz="0" w:space="0" w:color="auto"/>
                <w:left w:val="none" w:sz="0" w:space="0" w:color="auto"/>
                <w:bottom w:val="none" w:sz="0" w:space="0" w:color="auto"/>
                <w:right w:val="none" w:sz="0" w:space="0" w:color="auto"/>
              </w:divBdr>
            </w:div>
            <w:div w:id="1725988177">
              <w:marLeft w:val="0"/>
              <w:marRight w:val="0"/>
              <w:marTop w:val="0"/>
              <w:marBottom w:val="0"/>
              <w:divBdr>
                <w:top w:val="none" w:sz="0" w:space="0" w:color="auto"/>
                <w:left w:val="none" w:sz="0" w:space="0" w:color="auto"/>
                <w:bottom w:val="none" w:sz="0" w:space="0" w:color="auto"/>
                <w:right w:val="none" w:sz="0" w:space="0" w:color="auto"/>
              </w:divBdr>
            </w:div>
            <w:div w:id="821313989">
              <w:marLeft w:val="0"/>
              <w:marRight w:val="0"/>
              <w:marTop w:val="0"/>
              <w:marBottom w:val="0"/>
              <w:divBdr>
                <w:top w:val="none" w:sz="0" w:space="0" w:color="auto"/>
                <w:left w:val="none" w:sz="0" w:space="0" w:color="auto"/>
                <w:bottom w:val="none" w:sz="0" w:space="0" w:color="auto"/>
                <w:right w:val="none" w:sz="0" w:space="0" w:color="auto"/>
              </w:divBdr>
            </w:div>
            <w:div w:id="1040206589">
              <w:marLeft w:val="0"/>
              <w:marRight w:val="0"/>
              <w:marTop w:val="0"/>
              <w:marBottom w:val="0"/>
              <w:divBdr>
                <w:top w:val="none" w:sz="0" w:space="0" w:color="auto"/>
                <w:left w:val="none" w:sz="0" w:space="0" w:color="auto"/>
                <w:bottom w:val="none" w:sz="0" w:space="0" w:color="auto"/>
                <w:right w:val="none" w:sz="0" w:space="0" w:color="auto"/>
              </w:divBdr>
            </w:div>
            <w:div w:id="1536577104">
              <w:marLeft w:val="0"/>
              <w:marRight w:val="0"/>
              <w:marTop w:val="0"/>
              <w:marBottom w:val="0"/>
              <w:divBdr>
                <w:top w:val="none" w:sz="0" w:space="0" w:color="auto"/>
                <w:left w:val="none" w:sz="0" w:space="0" w:color="auto"/>
                <w:bottom w:val="none" w:sz="0" w:space="0" w:color="auto"/>
                <w:right w:val="none" w:sz="0" w:space="0" w:color="auto"/>
              </w:divBdr>
            </w:div>
            <w:div w:id="1658800222">
              <w:marLeft w:val="0"/>
              <w:marRight w:val="0"/>
              <w:marTop w:val="0"/>
              <w:marBottom w:val="0"/>
              <w:divBdr>
                <w:top w:val="none" w:sz="0" w:space="0" w:color="auto"/>
                <w:left w:val="none" w:sz="0" w:space="0" w:color="auto"/>
                <w:bottom w:val="none" w:sz="0" w:space="0" w:color="auto"/>
                <w:right w:val="none" w:sz="0" w:space="0" w:color="auto"/>
              </w:divBdr>
            </w:div>
            <w:div w:id="1392920505">
              <w:marLeft w:val="0"/>
              <w:marRight w:val="0"/>
              <w:marTop w:val="0"/>
              <w:marBottom w:val="0"/>
              <w:divBdr>
                <w:top w:val="none" w:sz="0" w:space="0" w:color="auto"/>
                <w:left w:val="none" w:sz="0" w:space="0" w:color="auto"/>
                <w:bottom w:val="none" w:sz="0" w:space="0" w:color="auto"/>
                <w:right w:val="none" w:sz="0" w:space="0" w:color="auto"/>
              </w:divBdr>
            </w:div>
            <w:div w:id="762259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443154">
      <w:bodyDiv w:val="1"/>
      <w:marLeft w:val="0"/>
      <w:marRight w:val="0"/>
      <w:marTop w:val="0"/>
      <w:marBottom w:val="0"/>
      <w:divBdr>
        <w:top w:val="none" w:sz="0" w:space="0" w:color="auto"/>
        <w:left w:val="none" w:sz="0" w:space="0" w:color="auto"/>
        <w:bottom w:val="none" w:sz="0" w:space="0" w:color="auto"/>
        <w:right w:val="none" w:sz="0" w:space="0" w:color="auto"/>
      </w:divBdr>
    </w:div>
    <w:div w:id="841941575">
      <w:bodyDiv w:val="1"/>
      <w:marLeft w:val="0"/>
      <w:marRight w:val="0"/>
      <w:marTop w:val="0"/>
      <w:marBottom w:val="0"/>
      <w:divBdr>
        <w:top w:val="none" w:sz="0" w:space="0" w:color="auto"/>
        <w:left w:val="none" w:sz="0" w:space="0" w:color="auto"/>
        <w:bottom w:val="none" w:sz="0" w:space="0" w:color="auto"/>
        <w:right w:val="none" w:sz="0" w:space="0" w:color="auto"/>
      </w:divBdr>
    </w:div>
    <w:div w:id="12392906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image" Target="media/image7.emf"/><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image" Target="media/image6.emf"/><Relationship Id="rId17" Type="http://schemas.openxmlformats.org/officeDocument/2006/relationships/image" Target="media/image11.emf"/><Relationship Id="rId2" Type="http://schemas.openxmlformats.org/officeDocument/2006/relationships/styles" Target="styles.xml"/><Relationship Id="rId16" Type="http://schemas.openxmlformats.org/officeDocument/2006/relationships/image" Target="media/image10.emf"/><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emf"/><Relationship Id="rId5" Type="http://schemas.openxmlformats.org/officeDocument/2006/relationships/footnotes" Target="footnotes.xml"/><Relationship Id="rId15" Type="http://schemas.openxmlformats.org/officeDocument/2006/relationships/image" Target="media/image9.emf"/><Relationship Id="rId10" Type="http://schemas.openxmlformats.org/officeDocument/2006/relationships/image" Target="media/image4.emf"/><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image" Target="media/image8.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B.XSL" StyleName="GB7714" Version="2005"/>
</file>

<file path=customXml/itemProps1.xml><?xml version="1.0" encoding="utf-8"?>
<ds:datastoreItem xmlns:ds="http://schemas.openxmlformats.org/officeDocument/2006/customXml" ds:itemID="{A1F8D4CF-60F6-41B7-A2C5-06FD1DAA34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7891</TotalTime>
  <Pages>14</Pages>
  <Words>7332</Words>
  <Characters>41723</Characters>
  <Application>Microsoft Office Word</Application>
  <DocSecurity>0</DocSecurity>
  <Lines>571</Lines>
  <Paragraphs>168</Paragraphs>
  <ScaleCrop>false</ScaleCrop>
  <HeadingPairs>
    <vt:vector size="2" baseType="variant">
      <vt:variant>
        <vt:lpstr>Title</vt:lpstr>
      </vt:variant>
      <vt:variant>
        <vt:i4>1</vt:i4>
      </vt:variant>
    </vt:vector>
  </HeadingPairs>
  <TitlesOfParts>
    <vt:vector size="1" baseType="lpstr">
      <vt:lpstr/>
    </vt:vector>
  </TitlesOfParts>
  <Company>University of Groningen</Company>
  <LinksUpToDate>false</LinksUpToDate>
  <CharactersWithSpaces>48887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Shojaei Arani</dc:creator>
  <cp:keywords/>
  <dc:description/>
  <cp:lastModifiedBy>M. Shojaei Arani</cp:lastModifiedBy>
  <cp:revision>173</cp:revision>
  <dcterms:created xsi:type="dcterms:W3CDTF">2024-05-11T10:14:00Z</dcterms:created>
  <dcterms:modified xsi:type="dcterms:W3CDTF">2024-05-30T11:17:00Z</dcterms:modified>
</cp:coreProperties>
</file>