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669D7" w14:textId="77777777" w:rsidR="001169EF" w:rsidRPr="001169EF" w:rsidRDefault="001169EF" w:rsidP="00715E73">
      <w:pPr>
        <w:jc w:val="both"/>
        <w:rPr>
          <w:b/>
          <w:sz w:val="8"/>
          <w:szCs w:val="8"/>
        </w:rPr>
      </w:pP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3"/>
        <w:gridCol w:w="3422"/>
        <w:gridCol w:w="178"/>
        <w:gridCol w:w="1455"/>
        <w:gridCol w:w="3422"/>
      </w:tblGrid>
      <w:tr w:rsidR="001169EF" w14:paraId="1D5B9D2F" w14:textId="77777777" w:rsidTr="2275D0E0">
        <w:trPr>
          <w:trHeight w:hRule="exact" w:val="864"/>
          <w:jc w:val="center"/>
        </w:trPr>
        <w:tc>
          <w:tcPr>
            <w:tcW w:w="4483" w:type="dxa"/>
            <w:gridSpan w:val="3"/>
            <w:tcBorders>
              <w:bottom w:val="thinThickSmallGap" w:sz="24" w:space="0" w:color="auto"/>
            </w:tcBorders>
            <w:vAlign w:val="center"/>
          </w:tcPr>
          <w:p w14:paraId="13D73EF7" w14:textId="77777777" w:rsidR="001169EF" w:rsidRPr="001169EF" w:rsidRDefault="001169EF" w:rsidP="001169EF">
            <w:pPr>
              <w:rPr>
                <w:b/>
                <w:sz w:val="36"/>
                <w:szCs w:val="36"/>
              </w:rPr>
            </w:pPr>
            <w:r w:rsidRPr="001169EF">
              <w:rPr>
                <w:b/>
                <w:sz w:val="36"/>
                <w:szCs w:val="36"/>
              </w:rPr>
              <w:t>MEMORANDUM</w:t>
            </w:r>
          </w:p>
        </w:tc>
        <w:tc>
          <w:tcPr>
            <w:tcW w:w="4877" w:type="dxa"/>
            <w:gridSpan w:val="2"/>
            <w:tcBorders>
              <w:bottom w:val="thinThickSmallGap" w:sz="24" w:space="0" w:color="auto"/>
            </w:tcBorders>
            <w:vAlign w:val="center"/>
          </w:tcPr>
          <w:p w14:paraId="439745C0" w14:textId="77777777" w:rsidR="001169EF" w:rsidRDefault="001169EF" w:rsidP="001169EF">
            <w:pPr>
              <w:jc w:val="righ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56EE1C73" wp14:editId="07C653D4">
                  <wp:extent cx="1706880" cy="524510"/>
                  <wp:effectExtent l="0" t="0" r="762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880" cy="5245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9EF" w14:paraId="552D8208" w14:textId="77777777" w:rsidTr="2275D0E0">
        <w:trPr>
          <w:trHeight w:hRule="exact" w:val="144"/>
          <w:jc w:val="center"/>
        </w:trPr>
        <w:tc>
          <w:tcPr>
            <w:tcW w:w="883" w:type="dxa"/>
            <w:tcBorders>
              <w:top w:val="thinThickSmallGap" w:sz="24" w:space="0" w:color="auto"/>
            </w:tcBorders>
            <w:vAlign w:val="center"/>
          </w:tcPr>
          <w:p w14:paraId="5EA9E405" w14:textId="77777777" w:rsidR="001169EF" w:rsidRPr="00563B7B" w:rsidRDefault="001169EF" w:rsidP="002F1119">
            <w:pPr>
              <w:rPr>
                <w:b/>
                <w:sz w:val="22"/>
                <w:szCs w:val="22"/>
              </w:rPr>
            </w:pPr>
          </w:p>
        </w:tc>
        <w:tc>
          <w:tcPr>
            <w:tcW w:w="8477" w:type="dxa"/>
            <w:gridSpan w:val="4"/>
            <w:tcBorders>
              <w:top w:val="thinThickSmallGap" w:sz="24" w:space="0" w:color="auto"/>
            </w:tcBorders>
            <w:vAlign w:val="center"/>
          </w:tcPr>
          <w:p w14:paraId="369D8CC0" w14:textId="77777777" w:rsidR="001169EF" w:rsidRDefault="001169EF" w:rsidP="002F1119">
            <w:pPr>
              <w:rPr>
                <w:sz w:val="22"/>
                <w:szCs w:val="22"/>
              </w:rPr>
            </w:pPr>
          </w:p>
        </w:tc>
      </w:tr>
      <w:tr w:rsidR="001169EF" w14:paraId="15B68EFD" w14:textId="77777777" w:rsidTr="2275D0E0">
        <w:trPr>
          <w:trHeight w:val="360"/>
          <w:jc w:val="center"/>
        </w:trPr>
        <w:tc>
          <w:tcPr>
            <w:tcW w:w="883" w:type="dxa"/>
            <w:vAlign w:val="center"/>
          </w:tcPr>
          <w:p w14:paraId="4DE25668" w14:textId="77777777" w:rsidR="001169EF" w:rsidRPr="00563B7B" w:rsidRDefault="001169EF" w:rsidP="002F1119">
            <w:pPr>
              <w:rPr>
                <w:b/>
                <w:sz w:val="22"/>
                <w:szCs w:val="22"/>
              </w:rPr>
            </w:pPr>
            <w:r w:rsidRPr="00563B7B">
              <w:rPr>
                <w:b/>
                <w:sz w:val="22"/>
                <w:szCs w:val="22"/>
              </w:rPr>
              <w:t>To:</w:t>
            </w:r>
          </w:p>
        </w:tc>
        <w:tc>
          <w:tcPr>
            <w:tcW w:w="8477" w:type="dxa"/>
            <w:gridSpan w:val="4"/>
            <w:vAlign w:val="center"/>
          </w:tcPr>
          <w:p w14:paraId="7F19A407" w14:textId="1E2DAA06" w:rsidR="001169EF" w:rsidRPr="00BD71AC" w:rsidRDefault="00E05752" w:rsidP="002F1119">
            <w:pPr>
              <w:rPr>
                <w:sz w:val="22"/>
                <w:szCs w:val="22"/>
              </w:rPr>
            </w:pPr>
            <w:r w:rsidRPr="2275D0E0">
              <w:rPr>
                <w:sz w:val="22"/>
                <w:szCs w:val="22"/>
              </w:rPr>
              <w:t>Charlie Refvem</w:t>
            </w:r>
            <w:r w:rsidR="001169EF" w:rsidRPr="2275D0E0">
              <w:rPr>
                <w:sz w:val="22"/>
                <w:szCs w:val="22"/>
              </w:rPr>
              <w:t xml:space="preserve">, </w:t>
            </w:r>
            <w:r w:rsidR="5A046B44" w:rsidRPr="2275D0E0">
              <w:rPr>
                <w:sz w:val="22"/>
                <w:szCs w:val="22"/>
              </w:rPr>
              <w:t>Lecturer</w:t>
            </w:r>
            <w:r w:rsidR="001169EF" w:rsidRPr="2275D0E0">
              <w:rPr>
                <w:sz w:val="22"/>
                <w:szCs w:val="22"/>
              </w:rPr>
              <w:t>, Department of Mechanical Engineering, Cal Poly SLO</w:t>
            </w:r>
          </w:p>
        </w:tc>
      </w:tr>
      <w:tr w:rsidR="001169EF" w14:paraId="30A72B0F" w14:textId="77777777" w:rsidTr="2275D0E0">
        <w:trPr>
          <w:trHeight w:val="360"/>
          <w:jc w:val="center"/>
        </w:trPr>
        <w:tc>
          <w:tcPr>
            <w:tcW w:w="883" w:type="dxa"/>
            <w:vAlign w:val="center"/>
          </w:tcPr>
          <w:p w14:paraId="17984FDD" w14:textId="77777777" w:rsidR="001169EF" w:rsidRPr="00563B7B" w:rsidRDefault="001169EF" w:rsidP="002F1119">
            <w:pPr>
              <w:rPr>
                <w:b/>
                <w:sz w:val="22"/>
                <w:szCs w:val="22"/>
              </w:rPr>
            </w:pPr>
          </w:p>
        </w:tc>
        <w:tc>
          <w:tcPr>
            <w:tcW w:w="8477" w:type="dxa"/>
            <w:gridSpan w:val="4"/>
            <w:vAlign w:val="center"/>
          </w:tcPr>
          <w:p w14:paraId="493C7D7E" w14:textId="77777777" w:rsidR="001169EF" w:rsidRPr="00BD71AC" w:rsidRDefault="000B77FA" w:rsidP="002F1119">
            <w:pPr>
              <w:rPr>
                <w:sz w:val="22"/>
                <w:szCs w:val="22"/>
              </w:rPr>
            </w:pPr>
            <w:r w:rsidRPr="000B77FA">
              <w:rPr>
                <w:sz w:val="22"/>
                <w:szCs w:val="22"/>
              </w:rPr>
              <w:t> </w:t>
            </w:r>
            <w:hyperlink r:id="rId9" w:tgtFrame="_blank" w:history="1">
              <w:r w:rsidRPr="000B77FA">
                <w:rPr>
                  <w:rStyle w:val="Hyperlink"/>
                  <w:b/>
                  <w:bCs/>
                  <w:sz w:val="22"/>
                  <w:szCs w:val="22"/>
                </w:rPr>
                <w:t>crefvem@calpoly.edu</w:t>
              </w:r>
            </w:hyperlink>
          </w:p>
        </w:tc>
      </w:tr>
      <w:tr w:rsidR="00E4460D" w14:paraId="6CACB79B" w14:textId="77777777" w:rsidTr="2275D0E0">
        <w:trPr>
          <w:gridAfter w:val="1"/>
          <w:wAfter w:w="3422" w:type="dxa"/>
          <w:trHeight w:val="360"/>
          <w:jc w:val="center"/>
        </w:trPr>
        <w:tc>
          <w:tcPr>
            <w:tcW w:w="883" w:type="dxa"/>
            <w:vAlign w:val="center"/>
          </w:tcPr>
          <w:p w14:paraId="182BA196" w14:textId="77777777" w:rsidR="00E4460D" w:rsidRPr="00563B7B" w:rsidRDefault="00E4460D" w:rsidP="002F1119">
            <w:pPr>
              <w:rPr>
                <w:b/>
                <w:sz w:val="22"/>
                <w:szCs w:val="22"/>
              </w:rPr>
            </w:pPr>
            <w:r w:rsidRPr="00563B7B">
              <w:rPr>
                <w:b/>
                <w:sz w:val="22"/>
                <w:szCs w:val="22"/>
              </w:rPr>
              <w:t>From:</w:t>
            </w:r>
          </w:p>
        </w:tc>
        <w:tc>
          <w:tcPr>
            <w:tcW w:w="5055" w:type="dxa"/>
            <w:gridSpan w:val="3"/>
            <w:vAlign w:val="center"/>
          </w:tcPr>
          <w:p w14:paraId="5CE2C7BD" w14:textId="7EEC8A4A" w:rsidR="00E4460D" w:rsidRPr="00563B7B" w:rsidRDefault="00E4460D" w:rsidP="002F11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Michael Shokoohi</w:t>
            </w:r>
          </w:p>
        </w:tc>
      </w:tr>
      <w:tr w:rsidR="00E4460D" w14:paraId="278EDC1A" w14:textId="77777777" w:rsidTr="2275D0E0">
        <w:trPr>
          <w:gridAfter w:val="1"/>
          <w:wAfter w:w="3422" w:type="dxa"/>
          <w:trHeight w:val="360"/>
          <w:jc w:val="center"/>
        </w:trPr>
        <w:tc>
          <w:tcPr>
            <w:tcW w:w="883" w:type="dxa"/>
            <w:vAlign w:val="center"/>
          </w:tcPr>
          <w:p w14:paraId="390CA04F" w14:textId="77777777" w:rsidR="00E4460D" w:rsidRPr="00563B7B" w:rsidRDefault="00E4460D" w:rsidP="002F1119">
            <w:pPr>
              <w:rPr>
                <w:b/>
                <w:sz w:val="22"/>
                <w:szCs w:val="22"/>
              </w:rPr>
            </w:pPr>
          </w:p>
        </w:tc>
        <w:tc>
          <w:tcPr>
            <w:tcW w:w="5055" w:type="dxa"/>
            <w:gridSpan w:val="3"/>
            <w:vAlign w:val="center"/>
          </w:tcPr>
          <w:p w14:paraId="346ECFF1" w14:textId="2F91A75B" w:rsidR="00E4460D" w:rsidRPr="00563B7B" w:rsidRDefault="00E4460D" w:rsidP="002F11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Msshokoo@calpoly.edu</w:t>
            </w:r>
          </w:p>
        </w:tc>
      </w:tr>
      <w:tr w:rsidR="00A27DD7" w14:paraId="4B21847C" w14:textId="77777777" w:rsidTr="2275D0E0">
        <w:trPr>
          <w:gridAfter w:val="3"/>
          <w:wAfter w:w="5055" w:type="dxa"/>
          <w:trHeight w:val="360"/>
          <w:jc w:val="center"/>
        </w:trPr>
        <w:tc>
          <w:tcPr>
            <w:tcW w:w="883" w:type="dxa"/>
            <w:vAlign w:val="center"/>
          </w:tcPr>
          <w:p w14:paraId="2E9E9CAD" w14:textId="6E612B0F" w:rsidR="00A27DD7" w:rsidRPr="00563B7B" w:rsidRDefault="00A27DD7" w:rsidP="002F1119">
            <w:pPr>
              <w:rPr>
                <w:b/>
                <w:sz w:val="22"/>
                <w:szCs w:val="22"/>
              </w:rPr>
            </w:pPr>
            <w:r w:rsidRPr="00563B7B">
              <w:rPr>
                <w:b/>
                <w:sz w:val="22"/>
                <w:szCs w:val="22"/>
              </w:rPr>
              <w:t>Date:</w:t>
            </w:r>
          </w:p>
        </w:tc>
        <w:tc>
          <w:tcPr>
            <w:tcW w:w="3422" w:type="dxa"/>
            <w:vAlign w:val="center"/>
          </w:tcPr>
          <w:p w14:paraId="4DB24583" w14:textId="10F19829" w:rsidR="00A27DD7" w:rsidRPr="00563B7B" w:rsidRDefault="00A27DD7" w:rsidP="002F11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</w:t>
            </w:r>
            <w:r w:rsidR="007D4123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/2025</w:t>
            </w:r>
          </w:p>
        </w:tc>
      </w:tr>
      <w:tr w:rsidR="00A27DD7" w14:paraId="4C5F0963" w14:textId="77777777" w:rsidTr="2275D0E0">
        <w:trPr>
          <w:gridAfter w:val="3"/>
          <w:wAfter w:w="5055" w:type="dxa"/>
          <w:trHeight w:val="360"/>
          <w:jc w:val="center"/>
        </w:trPr>
        <w:tc>
          <w:tcPr>
            <w:tcW w:w="883" w:type="dxa"/>
            <w:vAlign w:val="center"/>
          </w:tcPr>
          <w:p w14:paraId="5FE47757" w14:textId="2A7053E7" w:rsidR="00A27DD7" w:rsidRPr="00563B7B" w:rsidRDefault="00A27DD7" w:rsidP="002F1119">
            <w:pPr>
              <w:rPr>
                <w:b/>
                <w:sz w:val="22"/>
                <w:szCs w:val="22"/>
              </w:rPr>
            </w:pPr>
            <w:r w:rsidRPr="00563B7B">
              <w:rPr>
                <w:b/>
                <w:sz w:val="22"/>
                <w:szCs w:val="22"/>
              </w:rPr>
              <w:t>RE:</w:t>
            </w:r>
          </w:p>
        </w:tc>
        <w:tc>
          <w:tcPr>
            <w:tcW w:w="3422" w:type="dxa"/>
            <w:vAlign w:val="center"/>
          </w:tcPr>
          <w:p w14:paraId="0C9BB442" w14:textId="324F93E5" w:rsidR="00A27DD7" w:rsidRPr="00563B7B" w:rsidRDefault="00A27DD7" w:rsidP="002F1119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 405-01 Mecha-02</w:t>
            </w:r>
          </w:p>
        </w:tc>
      </w:tr>
      <w:tr w:rsidR="00A27DD7" w14:paraId="1F8F4CE6" w14:textId="77777777" w:rsidTr="2275D0E0">
        <w:trPr>
          <w:trHeight w:hRule="exact" w:val="144"/>
          <w:jc w:val="center"/>
        </w:trPr>
        <w:tc>
          <w:tcPr>
            <w:tcW w:w="883" w:type="dxa"/>
            <w:tcBorders>
              <w:bottom w:val="single" w:sz="12" w:space="0" w:color="auto"/>
            </w:tcBorders>
            <w:vAlign w:val="center"/>
          </w:tcPr>
          <w:p w14:paraId="4B5814FD" w14:textId="77777777" w:rsidR="00A27DD7" w:rsidRPr="00031EA6" w:rsidRDefault="00A27DD7" w:rsidP="002F1119">
            <w:pPr>
              <w:rPr>
                <w:b/>
              </w:rPr>
            </w:pPr>
          </w:p>
        </w:tc>
        <w:tc>
          <w:tcPr>
            <w:tcW w:w="8477" w:type="dxa"/>
            <w:gridSpan w:val="4"/>
            <w:tcBorders>
              <w:bottom w:val="single" w:sz="12" w:space="0" w:color="auto"/>
            </w:tcBorders>
            <w:vAlign w:val="center"/>
          </w:tcPr>
          <w:p w14:paraId="0D2A01AF" w14:textId="77777777" w:rsidR="00A27DD7" w:rsidRPr="000175C3" w:rsidRDefault="00A27DD7" w:rsidP="002F1119">
            <w:pPr>
              <w:rPr>
                <w:b/>
                <w:sz w:val="16"/>
                <w:szCs w:val="16"/>
              </w:rPr>
            </w:pPr>
          </w:p>
        </w:tc>
      </w:tr>
    </w:tbl>
    <w:p w14:paraId="5785E17B" w14:textId="77777777" w:rsidR="001169EF" w:rsidRDefault="001169EF" w:rsidP="00715E73">
      <w:pPr>
        <w:jc w:val="both"/>
        <w:rPr>
          <w:b/>
          <w:sz w:val="22"/>
          <w:szCs w:val="22"/>
        </w:rPr>
      </w:pPr>
    </w:p>
    <w:p w14:paraId="5FEFEC12" w14:textId="77777777" w:rsidR="00DA6A12" w:rsidRDefault="00DA6A12" w:rsidP="00715E73">
      <w:pPr>
        <w:jc w:val="both"/>
        <w:rPr>
          <w:sz w:val="22"/>
          <w:szCs w:val="22"/>
        </w:rPr>
      </w:pPr>
    </w:p>
    <w:p w14:paraId="48C93007" w14:textId="4B7F0553" w:rsidR="00DA6A12" w:rsidRDefault="007D4123" w:rsidP="00715E73">
      <w:pPr>
        <w:jc w:val="both"/>
        <w:rPr>
          <w:sz w:val="22"/>
          <w:szCs w:val="22"/>
        </w:rPr>
      </w:pPr>
      <w:r>
        <w:rPr>
          <w:sz w:val="22"/>
          <w:szCs w:val="22"/>
        </w:rPr>
        <w:t>Testing Procedure by objective [4]</w:t>
      </w:r>
    </w:p>
    <w:p w14:paraId="2FF9D902" w14:textId="77777777" w:rsidR="007D4123" w:rsidRDefault="007D4123" w:rsidP="00715E73">
      <w:pPr>
        <w:jc w:val="both"/>
        <w:rPr>
          <w:sz w:val="22"/>
          <w:szCs w:val="22"/>
        </w:rPr>
      </w:pPr>
    </w:p>
    <w:p w14:paraId="68416E9D" w14:textId="595EB224" w:rsidR="007D4123" w:rsidRDefault="007D4123" w:rsidP="007D4123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Instantiate both motors in main.py and change commands using REPL</w:t>
      </w:r>
    </w:p>
    <w:p w14:paraId="081AAA33" w14:textId="096669EF" w:rsidR="007D4123" w:rsidRDefault="007D4123" w:rsidP="007D4123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Instantiate both motors in </w:t>
      </w:r>
      <w:r>
        <w:rPr>
          <w:sz w:val="22"/>
          <w:szCs w:val="22"/>
        </w:rPr>
        <w:t>m</w:t>
      </w:r>
      <w:r>
        <w:rPr>
          <w:sz w:val="22"/>
          <w:szCs w:val="22"/>
        </w:rPr>
        <w:t>ain.py and change commands using REPL</w:t>
      </w:r>
    </w:p>
    <w:p w14:paraId="7E18E2E4" w14:textId="7FF66D33" w:rsidR="007D4123" w:rsidRDefault="007D4123" w:rsidP="007D4123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Instantiate and create a forward or reverse command for each motor in main.py and print the raw encoder count as well as the adjusted encoder count to console on fixed time interval.</w:t>
      </w:r>
    </w:p>
    <w:p w14:paraId="06056AF8" w14:textId="47E76094" w:rsidR="007D4123" w:rsidRPr="007D4123" w:rsidRDefault="007D4123" w:rsidP="007D4123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Instantiate and create a forward or reverse command for each motor in main.py and print the raw encoder count as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well as the adjusted encoder count to console on fixed time interval</w:t>
      </w:r>
      <w:r>
        <w:rPr>
          <w:sz w:val="22"/>
          <w:szCs w:val="22"/>
        </w:rPr>
        <w:t xml:space="preserve"> (ensuring it is </w:t>
      </w:r>
      <w:proofErr w:type="gramStart"/>
      <w:r>
        <w:rPr>
          <w:sz w:val="22"/>
          <w:szCs w:val="22"/>
        </w:rPr>
        <w:t>ran</w:t>
      </w:r>
      <w:proofErr w:type="gramEnd"/>
      <w:r>
        <w:rPr>
          <w:sz w:val="22"/>
          <w:szCs w:val="22"/>
        </w:rPr>
        <w:t xml:space="preserve"> long enough to over</w:t>
      </w:r>
      <w:r w:rsidR="005967D7">
        <w:rPr>
          <w:sz w:val="22"/>
          <w:szCs w:val="22"/>
        </w:rPr>
        <w:t>flow</w:t>
      </w:r>
      <w:r>
        <w:rPr>
          <w:sz w:val="22"/>
          <w:szCs w:val="22"/>
        </w:rPr>
        <w:t xml:space="preserve"> or underflow for each test)</w:t>
      </w:r>
    </w:p>
    <w:p w14:paraId="6063011C" w14:textId="77777777" w:rsidR="007D4123" w:rsidRDefault="007D4123" w:rsidP="007D4123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Instantiate and create a forward or reverse command for each motor in main.py and print the raw encoder count as well as the adjusted encoder count to console on fixed time interval.</w:t>
      </w:r>
    </w:p>
    <w:p w14:paraId="512E7C1E" w14:textId="77777777" w:rsidR="007D4123" w:rsidRDefault="007D4123" w:rsidP="007D4123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Instantiate and create a forward or reverse command for each motor in main.py and print the raw encoder count as well as the adjusted encoder count to console on fixed time interval.</w:t>
      </w:r>
    </w:p>
    <w:p w14:paraId="3C3CDD5F" w14:textId="77777777" w:rsidR="007D4123" w:rsidRPr="007D4123" w:rsidRDefault="007D4123" w:rsidP="007D4123">
      <w:pPr>
        <w:jc w:val="both"/>
        <w:rPr>
          <w:sz w:val="22"/>
          <w:szCs w:val="22"/>
        </w:rPr>
      </w:pPr>
    </w:p>
    <w:p w14:paraId="4020FF00" w14:textId="77777777" w:rsidR="00DA6A12" w:rsidRDefault="00DA6A12" w:rsidP="00715E73">
      <w:pPr>
        <w:jc w:val="both"/>
        <w:rPr>
          <w:sz w:val="22"/>
          <w:szCs w:val="22"/>
        </w:rPr>
      </w:pPr>
    </w:p>
    <w:p w14:paraId="51CEC875" w14:textId="2BC70C8D" w:rsidR="007D4123" w:rsidRDefault="007D4123" w:rsidP="00715E73">
      <w:pPr>
        <w:jc w:val="both"/>
        <w:rPr>
          <w:b/>
          <w:sz w:val="22"/>
          <w:szCs w:val="22"/>
        </w:rPr>
      </w:pPr>
      <w:r w:rsidRPr="007D4123">
        <w:rPr>
          <w:b/>
          <w:sz w:val="22"/>
          <w:szCs w:val="22"/>
        </w:rPr>
        <w:t xml:space="preserve">[1] </w:t>
      </w:r>
      <w:r>
        <w:rPr>
          <w:b/>
          <w:sz w:val="22"/>
          <w:szCs w:val="22"/>
        </w:rPr>
        <w:t>Motor.py</w:t>
      </w:r>
    </w:p>
    <w:p w14:paraId="6C06AB61" w14:textId="34DAC3F2" w:rsidR="007D4123" w:rsidRDefault="007D4123" w:rsidP="00715E73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[2] Encoder.py</w:t>
      </w:r>
    </w:p>
    <w:p w14:paraId="7919F9DB" w14:textId="75068A6A" w:rsidR="007D4123" w:rsidRDefault="007D4123" w:rsidP="00715E73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[3] main.py</w:t>
      </w:r>
    </w:p>
    <w:p w14:paraId="5FF51F82" w14:textId="3B87DC72" w:rsidR="007D4123" w:rsidRDefault="007D4123" w:rsidP="00715E73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[4] ME 405 Lab 0x01 manual</w:t>
      </w:r>
    </w:p>
    <w:p w14:paraId="7CFC293F" w14:textId="77777777" w:rsidR="007D4123" w:rsidRDefault="007D4123" w:rsidP="00715E73">
      <w:pPr>
        <w:jc w:val="both"/>
        <w:rPr>
          <w:b/>
          <w:sz w:val="22"/>
          <w:szCs w:val="22"/>
        </w:rPr>
      </w:pPr>
    </w:p>
    <w:p w14:paraId="1A0C3137" w14:textId="77777777" w:rsidR="007D4123" w:rsidRPr="00CA354B" w:rsidRDefault="007D4123" w:rsidP="00715E73">
      <w:pPr>
        <w:jc w:val="both"/>
        <w:rPr>
          <w:sz w:val="22"/>
          <w:szCs w:val="22"/>
        </w:rPr>
      </w:pPr>
    </w:p>
    <w:sectPr w:rsidR="007D4123" w:rsidRPr="00CA354B" w:rsidSect="001169EF">
      <w:footerReference w:type="default" r:id="rId10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AAFDB" w14:textId="77777777" w:rsidR="00656646" w:rsidRDefault="00656646">
      <w:r>
        <w:separator/>
      </w:r>
    </w:p>
  </w:endnote>
  <w:endnote w:type="continuationSeparator" w:id="0">
    <w:p w14:paraId="03921D2A" w14:textId="77777777" w:rsidR="00656646" w:rsidRDefault="00656646">
      <w:r>
        <w:continuationSeparator/>
      </w:r>
    </w:p>
  </w:endnote>
  <w:endnote w:type="continuationNotice" w:id="1">
    <w:p w14:paraId="15774B5B" w14:textId="77777777" w:rsidR="00656646" w:rsidRDefault="006566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292E4" w14:textId="77777777" w:rsidR="00154A76" w:rsidRDefault="00154A76" w:rsidP="00101F54">
    <w:pPr>
      <w:pStyle w:val="Footer"/>
      <w:tabs>
        <w:tab w:val="clear" w:pos="4320"/>
        <w:tab w:val="center" w:pos="4680"/>
      </w:tabs>
    </w:pPr>
    <w:r>
      <w:tab/>
      <w:t xml:space="preserve">- </w:t>
    </w:r>
    <w:r w:rsidR="005D3809">
      <w:fldChar w:fldCharType="begin"/>
    </w:r>
    <w:r w:rsidR="005D3809">
      <w:instrText xml:space="preserve"> PAGE </w:instrText>
    </w:r>
    <w:r w:rsidR="005D3809">
      <w:fldChar w:fldCharType="separate"/>
    </w:r>
    <w:r w:rsidR="0062020A">
      <w:rPr>
        <w:noProof/>
      </w:rPr>
      <w:t>4</w:t>
    </w:r>
    <w:r w:rsidR="005D3809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A1AB3" w14:textId="77777777" w:rsidR="00656646" w:rsidRDefault="00656646">
      <w:r>
        <w:separator/>
      </w:r>
    </w:p>
  </w:footnote>
  <w:footnote w:type="continuationSeparator" w:id="0">
    <w:p w14:paraId="13573B9B" w14:textId="77777777" w:rsidR="00656646" w:rsidRDefault="00656646">
      <w:r>
        <w:continuationSeparator/>
      </w:r>
    </w:p>
  </w:footnote>
  <w:footnote w:type="continuationNotice" w:id="1">
    <w:p w14:paraId="665B893C" w14:textId="77777777" w:rsidR="00656646" w:rsidRDefault="0065664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16C8C"/>
    <w:multiLevelType w:val="hybridMultilevel"/>
    <w:tmpl w:val="F6C0B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61E6E"/>
    <w:multiLevelType w:val="hybridMultilevel"/>
    <w:tmpl w:val="1364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03FB5"/>
    <w:multiLevelType w:val="hybridMultilevel"/>
    <w:tmpl w:val="5BCA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367B5"/>
    <w:multiLevelType w:val="hybridMultilevel"/>
    <w:tmpl w:val="007CD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DE7B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EF74F63"/>
    <w:multiLevelType w:val="hybridMultilevel"/>
    <w:tmpl w:val="E346A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228663">
    <w:abstractNumId w:val="3"/>
  </w:num>
  <w:num w:numId="2" w16cid:durableId="2138524396">
    <w:abstractNumId w:val="0"/>
  </w:num>
  <w:num w:numId="3" w16cid:durableId="346715294">
    <w:abstractNumId w:val="2"/>
  </w:num>
  <w:num w:numId="4" w16cid:durableId="1319530839">
    <w:abstractNumId w:val="1"/>
  </w:num>
  <w:num w:numId="5" w16cid:durableId="966857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C49"/>
    <w:rsid w:val="000017D7"/>
    <w:rsid w:val="000110B3"/>
    <w:rsid w:val="000121FA"/>
    <w:rsid w:val="000175C3"/>
    <w:rsid w:val="000225D9"/>
    <w:rsid w:val="00025DDE"/>
    <w:rsid w:val="00031EA6"/>
    <w:rsid w:val="00037C15"/>
    <w:rsid w:val="00073FCE"/>
    <w:rsid w:val="00074833"/>
    <w:rsid w:val="00075487"/>
    <w:rsid w:val="000A250E"/>
    <w:rsid w:val="000A34FD"/>
    <w:rsid w:val="000A5E22"/>
    <w:rsid w:val="000B20A9"/>
    <w:rsid w:val="000B77FA"/>
    <w:rsid w:val="00101F54"/>
    <w:rsid w:val="00113994"/>
    <w:rsid w:val="0011473B"/>
    <w:rsid w:val="001169EF"/>
    <w:rsid w:val="00141CB0"/>
    <w:rsid w:val="00154A76"/>
    <w:rsid w:val="00172734"/>
    <w:rsid w:val="001937C2"/>
    <w:rsid w:val="001E40FE"/>
    <w:rsid w:val="001F134F"/>
    <w:rsid w:val="00212A95"/>
    <w:rsid w:val="00215436"/>
    <w:rsid w:val="00264481"/>
    <w:rsid w:val="002944CF"/>
    <w:rsid w:val="002B0E2E"/>
    <w:rsid w:val="002D6598"/>
    <w:rsid w:val="002E6853"/>
    <w:rsid w:val="002E7CE8"/>
    <w:rsid w:val="002F1238"/>
    <w:rsid w:val="003163AA"/>
    <w:rsid w:val="00372F14"/>
    <w:rsid w:val="003A3B49"/>
    <w:rsid w:val="003A7B01"/>
    <w:rsid w:val="003B05F1"/>
    <w:rsid w:val="003C0C82"/>
    <w:rsid w:val="003E5C2E"/>
    <w:rsid w:val="0041285E"/>
    <w:rsid w:val="00445ACE"/>
    <w:rsid w:val="0048359C"/>
    <w:rsid w:val="004A4184"/>
    <w:rsid w:val="004E2188"/>
    <w:rsid w:val="004F1047"/>
    <w:rsid w:val="00525FC0"/>
    <w:rsid w:val="0056071D"/>
    <w:rsid w:val="00563B7B"/>
    <w:rsid w:val="00582FCB"/>
    <w:rsid w:val="00584B57"/>
    <w:rsid w:val="005967D7"/>
    <w:rsid w:val="00597A2D"/>
    <w:rsid w:val="005D3809"/>
    <w:rsid w:val="005F1693"/>
    <w:rsid w:val="0062020A"/>
    <w:rsid w:val="006253B7"/>
    <w:rsid w:val="00656646"/>
    <w:rsid w:val="00665CE7"/>
    <w:rsid w:val="006C549A"/>
    <w:rsid w:val="006F321D"/>
    <w:rsid w:val="00712397"/>
    <w:rsid w:val="007144D1"/>
    <w:rsid w:val="00715E73"/>
    <w:rsid w:val="0076620F"/>
    <w:rsid w:val="007724D0"/>
    <w:rsid w:val="0079140E"/>
    <w:rsid w:val="007D3AD6"/>
    <w:rsid w:val="007D4123"/>
    <w:rsid w:val="007F0C2D"/>
    <w:rsid w:val="00824B9B"/>
    <w:rsid w:val="008333E6"/>
    <w:rsid w:val="00857080"/>
    <w:rsid w:val="00863F8E"/>
    <w:rsid w:val="00872BEC"/>
    <w:rsid w:val="008D75EE"/>
    <w:rsid w:val="008F6B03"/>
    <w:rsid w:val="009132E3"/>
    <w:rsid w:val="009377EE"/>
    <w:rsid w:val="00953B37"/>
    <w:rsid w:val="009956EA"/>
    <w:rsid w:val="009A7040"/>
    <w:rsid w:val="009B1CE5"/>
    <w:rsid w:val="009D4408"/>
    <w:rsid w:val="009F1459"/>
    <w:rsid w:val="00A00BF6"/>
    <w:rsid w:val="00A27DD7"/>
    <w:rsid w:val="00A44522"/>
    <w:rsid w:val="00A64C95"/>
    <w:rsid w:val="00A91911"/>
    <w:rsid w:val="00AD4F0B"/>
    <w:rsid w:val="00AE30A8"/>
    <w:rsid w:val="00B75F5B"/>
    <w:rsid w:val="00BD71AC"/>
    <w:rsid w:val="00BE2E19"/>
    <w:rsid w:val="00C27C40"/>
    <w:rsid w:val="00C4798E"/>
    <w:rsid w:val="00C77EBA"/>
    <w:rsid w:val="00CA354B"/>
    <w:rsid w:val="00CB7959"/>
    <w:rsid w:val="00CD121F"/>
    <w:rsid w:val="00CD72A6"/>
    <w:rsid w:val="00CE3CBD"/>
    <w:rsid w:val="00CE5529"/>
    <w:rsid w:val="00CE7DDD"/>
    <w:rsid w:val="00CF00E0"/>
    <w:rsid w:val="00D12E21"/>
    <w:rsid w:val="00D14DAD"/>
    <w:rsid w:val="00D17BB9"/>
    <w:rsid w:val="00D20BB8"/>
    <w:rsid w:val="00D37BD0"/>
    <w:rsid w:val="00D72AA6"/>
    <w:rsid w:val="00DA6A12"/>
    <w:rsid w:val="00DB4129"/>
    <w:rsid w:val="00DC3AA6"/>
    <w:rsid w:val="00DD3F39"/>
    <w:rsid w:val="00DF5F7F"/>
    <w:rsid w:val="00E05752"/>
    <w:rsid w:val="00E31DB3"/>
    <w:rsid w:val="00E338E8"/>
    <w:rsid w:val="00E3674A"/>
    <w:rsid w:val="00E4460D"/>
    <w:rsid w:val="00E80B53"/>
    <w:rsid w:val="00E83F45"/>
    <w:rsid w:val="00EB519D"/>
    <w:rsid w:val="00EC463B"/>
    <w:rsid w:val="00EE2226"/>
    <w:rsid w:val="00F03AD8"/>
    <w:rsid w:val="00F4774C"/>
    <w:rsid w:val="00F53A1E"/>
    <w:rsid w:val="00F54B69"/>
    <w:rsid w:val="00F624FA"/>
    <w:rsid w:val="00FB3114"/>
    <w:rsid w:val="00FD1C49"/>
    <w:rsid w:val="00FF3AA2"/>
    <w:rsid w:val="2275D0E0"/>
    <w:rsid w:val="2DAC41A9"/>
    <w:rsid w:val="3B6FDC0B"/>
    <w:rsid w:val="4B1DC67A"/>
    <w:rsid w:val="5A04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8F0E9E"/>
  <w15:docId w15:val="{87844132-47EC-3342-83DD-73131FAE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CB0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31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31EA6"/>
    <w:rPr>
      <w:color w:val="0000FF"/>
      <w:u w:val="single"/>
    </w:rPr>
  </w:style>
  <w:style w:type="paragraph" w:styleId="Header">
    <w:name w:val="header"/>
    <w:basedOn w:val="Normal"/>
    <w:rsid w:val="00101F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1F5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57080"/>
    <w:pPr>
      <w:ind w:left="720"/>
      <w:contextualSpacing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D20BB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0B7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refvem@calpol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67DB6-22AB-430A-AB64-3FA1F32F0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</vt:lpstr>
    </vt:vector>
  </TitlesOfParts>
  <Company>California Polytechnic State University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</dc:title>
  <dc:creator>Microsoft Office User</dc:creator>
  <cp:lastModifiedBy>Michael Shahab Shokoohi</cp:lastModifiedBy>
  <cp:revision>3</cp:revision>
  <cp:lastPrinted>2017-01-05T20:44:00Z</cp:lastPrinted>
  <dcterms:created xsi:type="dcterms:W3CDTF">2025-10-09T14:25:00Z</dcterms:created>
  <dcterms:modified xsi:type="dcterms:W3CDTF">2025-10-09T14:36:00Z</dcterms:modified>
</cp:coreProperties>
</file>