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4B164C"/>
          <w:sz w:val="80"/>
        </w:rPr>
        <w:t>STEAL THE SHOW</w:t>
      </w:r>
    </w:p>
    <w:p>
      <w:pPr>
        <w:jc w:val="center"/>
      </w:pPr>
      <w:r>
        <w:rPr>
          <w:i/>
          <w:color w:val="C42227"/>
          <w:sz w:val="32"/>
        </w:rPr>
        <w:t>Rent the Look. Own the Moment.</w:t>
      </w:r>
    </w:p>
    <w:p>
      <w:pPr>
        <w:spacing w:before="480"/>
        <w:jc w:val="center"/>
      </w:pPr>
      <w:r>
        <w:rPr>
          <w:color w:val="171717"/>
          <w:sz w:val="28"/>
        </w:rPr>
        <w:t>A Complete E-Commerce Venture Plan</w:t>
      </w:r>
    </w:p>
    <w:p>
      <w:pPr>
        <w:spacing w:before="1200"/>
        <w:jc w:val="center"/>
      </w:pPr>
      <w:r>
        <w:rPr>
          <w:color w:val="6B6B6B"/>
          <w:sz w:val="22"/>
        </w:rPr>
        <w:t>BITSoM — Building an E-Commerce Business</w:t>
        <w:br/>
        <w:t>Group Project — Term 04</w:t>
        <w:br/>
        <w:t>Submitted to: Prof. Lil Mohan | AA: Alankrita Malviya</w:t>
      </w:r>
    </w:p>
    <w:p>
      <w:r>
        <w:br w:type="page"/>
      </w:r>
    </w:p>
    <w:p>
      <w:pPr>
        <w:pStyle w:val="Heading1"/>
      </w:pPr>
      <w:r>
        <w:rPr>
          <w:color w:val="4B164C"/>
          <w:sz w:val="36"/>
        </w:rPr>
        <w:t>Executive Summary</w:t>
      </w:r>
    </w:p>
    <w:p>
      <w:pPr>
        <w:spacing w:after="160"/>
      </w:pPr>
      <w:r>
        <w:t>Steal the Show is a costume, festive-wear, and event-outfit rental-and-buy marketplace for individual and group customers in urban India, launching hub-and-spoke out of Mumbai. Every product on the platform can be rented or bought — a first-class Buy/Rent toggle runs through the whole customer journey, from the product card to checkout — because the category we operate in (Halloween costumes, Garba and Navratri outfits, Diwali sets, school annual-day costumes, one-off party looks) is dominated by low-reuse, high-price items where ownership is economically irrational for most shoppers, and no credible rental-first alternative exists at scale in this category today.</w:t>
      </w:r>
    </w:p>
    <w:p>
      <w:pPr>
        <w:spacing w:after="160"/>
      </w:pPr>
      <w:r>
        <w:t>A functional, live coded prototype (not a static wireframe) already exists — a mobile-responsive React/TypeScript storefront with real phone-OTP authentication, a real product catalog with occasion-based discovery, working AND-logic filtering, a cart with live quantity sync, group-order availability math for bulk school/corporate/troupe orders, pincode-based delivery-availability checking, and a differentiated post-purchase “Tailor Finder” map feature that connects renters to nearby alteration services — directly addressing the single biggest objection to renting clothing: fit risk.</w:t>
      </w:r>
    </w:p>
    <w:p>
      <w:pPr>
        <w:spacing w:before="40" w:after="200"/>
        <w:pBdr>
          <w:bottom w:val="single" w:sz="6" w:space="1" w:color="D9D9D9"/>
        </w:pBdr>
      </w:pPr>
    </w:p>
    <w:p>
      <w:pPr>
        <w:pStyle w:val="Heading1"/>
      </w:pPr>
      <w:r>
        <w:rPr>
          <w:color w:val="4B164C"/>
          <w:sz w:val="36"/>
        </w:rPr>
        <w:t>1. The Venture and Its Rationale</w:t>
      </w:r>
      <w:r>
        <w:rPr>
          <w:i/>
          <w:color w:val="C42227"/>
          <w:sz w:val="22"/>
        </w:rPr>
        <w:t xml:space="preserve">   [8 pts]</w:t>
      </w:r>
    </w:p>
    <w:p>
      <w:pPr>
        <w:pStyle w:val="Heading2"/>
      </w:pPr>
      <w:r>
        <w:rPr>
          <w:color w:val="171717"/>
          <w:sz w:val="26"/>
        </w:rPr>
        <w:t>Business analysis of the market</w:t>
      </w:r>
      <w:r>
        <w:rPr>
          <w:i/>
          <w:color w:val="C42227"/>
          <w:sz w:val="20"/>
        </w:rPr>
        <w:t xml:space="preserve">  [4 pts]</w:t>
      </w:r>
    </w:p>
    <w:p>
      <w:pPr>
        <w:spacing w:after="160"/>
      </w:pPr>
      <w:r>
        <w:t>India's festive and event-wear spend is large and growing, but almost entirely structured around ownership — Amazon, Myntra, and generic costume sellers all sell costumes outright, at full retail, for garments most buyers will wear once (a Halloween costume, a school annual-day outfit, a one-off Diwali kurta set) or a handful of times a year (Garba/Navratri wear). A smaller organized rental segment exists in adjacent categories (bridal and occasion-wear rental players such as Flyrobe and Rent It Bag), proving Indian consumers will rent event clothing when the value case is clear — but no player has taken that same rental logic deep into costumes, kids' fancy dress, performance wear, and corporate/mascot costumes, which is where Steal the Show positions itself.</w:t>
      </w:r>
    </w:p>
    <w:p>
      <w:pPr>
        <w:spacing w:after="160"/>
      </w:pPr>
      <w:r>
        <w:t>The demand side is also seasonally spiky and date-driven (Halloween, Navratri, Diwali, annual-day season, birthday season) and frequently last-minute (2–5 days out), which rewards a platform built around fast fulfillment and occasion-first browsing rather than a generic, always-on catalog.</w:t>
      </w:r>
    </w:p>
    <w:p>
      <w:pPr>
        <w:pStyle w:val="Heading2"/>
      </w:pPr>
      <w:r>
        <w:rPr>
          <w:color w:val="171717"/>
          <w:sz w:val="26"/>
        </w:rPr>
        <w:t>Value proposition</w:t>
      </w:r>
      <w:r>
        <w:rPr>
          <w:i/>
          <w:color w:val="C42227"/>
          <w:sz w:val="20"/>
        </w:rPr>
        <w:t xml:space="preserve">  [4 pts]</w:t>
      </w:r>
    </w:p>
    <w:p>
      <w:pPr>
        <w:pStyle w:val="ListBullet"/>
        <w:spacing w:after="80"/>
      </w:pPr>
      <w:r>
        <w:rPr>
          <w:b/>
        </w:rPr>
        <w:t>Rent instead of buy</w:t>
      </w:r>
      <w:r>
        <w:t xml:space="preserve"> — for one-time-wear items, at a fraction of the buy price, without giving up the option to buy for the smaller set of high-reuse items (sherwanis, blazers, jewellery).</w:t>
      </w:r>
    </w:p>
    <w:p>
      <w:pPr>
        <w:pStyle w:val="ListBullet"/>
        <w:spacing w:after="80"/>
      </w:pPr>
      <w:r>
        <w:rPr>
          <w:b/>
        </w:rPr>
        <w:t>Occasion-first discovery</w:t>
      </w:r>
      <w:r>
        <w:t xml:space="preserve"> — the storefront is organized by what you're celebrating (Theme Party, Wedding, Festival, Performance, Kids &amp; School, Social Events, Corporate) rather than generic apparel categories, cutting search time for a dated, specific need.</w:t>
      </w:r>
    </w:p>
    <w:p>
      <w:pPr>
        <w:pStyle w:val="ListBullet"/>
        <w:spacing w:after="80"/>
      </w:pPr>
      <w:r>
        <w:rPr>
          <w:b/>
        </w:rPr>
        <w:t>Built for last-minute</w:t>
      </w:r>
      <w:r>
        <w:t xml:space="preserve"> — 24-hour delivery badges, live inventory badges, and a pincode-based availability check on every product page directly answer “can I actually get this in time.”</w:t>
      </w:r>
    </w:p>
    <w:p>
      <w:pPr>
        <w:pStyle w:val="ListBullet"/>
        <w:spacing w:after="80"/>
      </w:pPr>
      <w:r>
        <w:rPr>
          <w:b/>
        </w:rPr>
        <w:t>Group-order ready</w:t>
      </w:r>
      <w:r>
        <w:t xml:space="preserve"> — schools, dance troupes, and corporates can request 10–30+ matching pieces and get an instant, self-serve answer on what's available now versus tomorrow — not a multi-day vendor back-and-forth.</w:t>
      </w:r>
    </w:p>
    <w:p>
      <w:pPr>
        <w:pStyle w:val="ListBullet"/>
        <w:spacing w:after="80"/>
      </w:pPr>
      <w:r>
        <w:rPr>
          <w:b/>
        </w:rPr>
        <w:t>Fit-risk removed</w:t>
      </w:r>
      <w:r>
        <w:t xml:space="preserve"> — the Tailor Finder connects every renter to nearby alteration services, turning “what if it doesn't fit” from a purchase blocker into a solved problem.</w:t>
      </w:r>
    </w:p>
    <w:p>
      <w:pPr>
        <w:spacing w:before="40" w:after="200"/>
        <w:pBdr>
          <w:bottom w:val="single" w:sz="6" w:space="1" w:color="D9D9D9"/>
        </w:pBdr>
      </w:pPr>
    </w:p>
    <w:p>
      <w:pPr>
        <w:pStyle w:val="Heading1"/>
      </w:pPr>
      <w:r>
        <w:rPr>
          <w:color w:val="4B164C"/>
          <w:sz w:val="36"/>
        </w:rPr>
        <w:t>2. Customers and Their Needs</w:t>
      </w:r>
      <w:r>
        <w:rPr>
          <w:i/>
          <w:color w:val="C42227"/>
          <w:sz w:val="22"/>
        </w:rPr>
        <w:t xml:space="preserve">   [12 pts]</w:t>
      </w:r>
    </w:p>
    <w:p>
      <w:pPr>
        <w:pStyle w:val="Heading2"/>
      </w:pPr>
      <w:r>
        <w:rPr>
          <w:color w:val="171717"/>
          <w:sz w:val="26"/>
        </w:rPr>
        <w:t>Typical customers</w:t>
      </w:r>
      <w:r>
        <w:rPr>
          <w:i/>
          <w:color w:val="C42227"/>
          <w:sz w:val="20"/>
        </w:rPr>
        <w:t xml:space="preserve">  [4 pts]</w:t>
      </w:r>
    </w:p>
    <w:tbl>
      <w:tblPr>
        <w:tblStyle w:val="LightGrid-Accent5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4B164C"/>
          </w:tcPr>
          <w:p>
            <w:r/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312"/>
            <w:shd w:fill="4B164C"/>
          </w:tcPr>
          <w:p>
            <w:r/>
            <w:r>
              <w:rPr>
                <w:b/>
                <w:color w:val="FFFFFF"/>
                <w:sz w:val="20"/>
              </w:rPr>
              <w:t>Who they are</w:t>
            </w:r>
          </w:p>
        </w:tc>
        <w:tc>
          <w:tcPr>
            <w:tcW w:type="dxa" w:w="3744"/>
            <w:shd w:fill="4B164C"/>
          </w:tcPr>
          <w:p>
            <w:r/>
            <w:r>
              <w:rPr>
                <w:b/>
                <w:color w:val="FFFFFF"/>
                <w:sz w:val="20"/>
              </w:rPr>
              <w:t>What they need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The Last-Minute Planner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Urban 20–35, invited to a themed party/Halloween event in 2–5 days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 costume, fast, without paying full retail for one wear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The Festival Family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Households shopping Garba, Navratri, Diwali wear across age groups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Curated, occasion-specific browsing; sizes for kids and adults together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The School/Institution Buyer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Teacher or admin ordering 20–40 identical costumes for annual day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Bulk/group ordering with a trustworthy, instant availability answer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The Bride/Groom Party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Wedding party needing lehengas, sherwanis, jewellery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Premium trust signals, reliable delivery date, and fit confidence for a high-stakes one-day event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The Performance Troupe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Dance/theatre groups needing matching performance costumes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Group-order pricing and guaranteed delivery timing before the show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71717"/>
          <w:sz w:val="26"/>
        </w:rPr>
        <w:t>Customer requirements → platform features</w:t>
      </w:r>
      <w:r>
        <w:rPr>
          <w:i/>
          <w:color w:val="C42227"/>
          <w:sz w:val="20"/>
        </w:rPr>
        <w:t xml:space="preserve">  [8 pts]</w:t>
      </w:r>
    </w:p>
    <w:tbl>
      <w:tblPr>
        <w:tblStyle w:val="LightGrid-Accent5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shd w:fill="4B164C"/>
          </w:tcPr>
          <w:p>
            <w:r/>
            <w:r>
              <w:rPr>
                <w:b/>
                <w:color w:val="FFFFFF"/>
                <w:sz w:val="20"/>
              </w:rPr>
              <w:t>Customer need (in their words)</w:t>
            </w:r>
          </w:p>
        </w:tc>
        <w:tc>
          <w:tcPr>
            <w:tcW w:type="dxa" w:w="4896"/>
            <w:shd w:fill="4B164C"/>
          </w:tcPr>
          <w:p>
            <w:r/>
            <w:r>
              <w:rPr>
                <w:b/>
                <w:color w:val="FFFFFF"/>
                <w:sz w:val="20"/>
              </w:rPr>
              <w:t>Platform feature that answers it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“I don't want to overpay for something I'll wear once.”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Buy/Rent toggle on every product, with both prices shown side by side (price anchoring)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“I have an event in 2 days — can I even get this in time?”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24-hour delivery badges, live inventory badges, per-product pincode delivery-availability check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“What if it doesn't fit and I need it altered?”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Tailor Finder — map of nearby stitching/alteration services, sorted by distance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“I need 30 identical costumes for my school event.”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Group Order flow with live availability math (“18 available now, 12 more tomorrow”)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“I want to shop by what I'm celebrating, not by generic category.”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Occasion-first navigation and mega-menu (Theme Party, Wedding, Festival, Performance, Kids &amp; School, Social, Corporate)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“Is this actually deliverable to where I live?”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Address + pincode captured at signup; automatic serviceability check on the product page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“I want to trust this site with my number and my order.”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Real phone-OTP login (no password to remember), purchase actions gated behind a real account</w:t>
            </w:r>
          </w:p>
        </w:tc>
      </w:tr>
    </w:tbl>
    <w:p>
      <w:pPr>
        <w:spacing w:after="80"/>
      </w:pPr>
    </w:p>
    <w:p>
      <w:pPr>
        <w:spacing w:before="40" w:after="200"/>
        <w:pBdr>
          <w:bottom w:val="single" w:sz="6" w:space="1" w:color="D9D9D9"/>
        </w:pBdr>
      </w:pPr>
    </w:p>
    <w:p>
      <w:pPr>
        <w:pStyle w:val="Heading1"/>
      </w:pPr>
      <w:r>
        <w:rPr>
          <w:color w:val="4B164C"/>
          <w:sz w:val="36"/>
        </w:rPr>
        <w:t>3. Functional Prototype</w:t>
      </w:r>
      <w:r>
        <w:rPr>
          <w:i/>
          <w:color w:val="C42227"/>
          <w:sz w:val="22"/>
        </w:rPr>
        <w:t xml:space="preserve">   [40 pts]</w:t>
      </w:r>
    </w:p>
    <w:p>
      <w:pPr>
        <w:spacing w:after="160"/>
      </w:pPr>
      <w:r>
        <w:t>The prototype is not a click-through mockup — it is a live, coded, mobile-responsive web application (React 18 + TypeScript + Vite + Tailwind CSS) with working state management, real authentication, and real product data, demoable directly from a browser in the presentation. This exceeds the assignment's baseline ask of a wireframe prototype and lets us show, not just describe, the customer journey.</w:t>
      </w:r>
    </w:p>
    <w:p>
      <w:pPr>
        <w:pStyle w:val="Heading2"/>
      </w:pPr>
      <w:r>
        <w:rPr>
          <w:color w:val="171717"/>
          <w:sz w:val="26"/>
        </w:rPr>
        <w:t>Screen 1 — Home</w:t>
      </w:r>
    </w:p>
    <w:p>
      <w:pPr>
        <w:pStyle w:val="ListBullet"/>
        <w:spacing w:after="80"/>
      </w:pPr>
      <w:r>
        <w:t>Hero banner leading with the 24-hour delivery promise</w:t>
      </w:r>
    </w:p>
    <w:p>
      <w:pPr>
        <w:pStyle w:val="ListBullet"/>
        <w:spacing w:after="80"/>
      </w:pPr>
      <w:r>
        <w:t>"What’s your scene?" — occasion collections (Theme Party, Wedding, Festival, Performance, Kids &amp; School, Social Events, Corporate), each with real photography</w:t>
      </w:r>
    </w:p>
    <w:p>
      <w:pPr>
        <w:pStyle w:val="ListBullet"/>
        <w:spacing w:after="80"/>
      </w:pPr>
      <w:r>
        <w:t>"What are you looking for?" — quick category shortcuts (Costumes, Fashion, Performance, Kids, Accessories)</w:t>
      </w:r>
    </w:p>
    <w:p>
      <w:pPr>
        <w:pStyle w:val="ListBullet"/>
        <w:spacing w:after="80"/>
      </w:pPr>
      <w:r>
        <w:t>Trending-now row, a Buy-vs-Rent explainer section, a 24-hour delivery callout, and a Group Orders callout</w:t>
      </w:r>
    </w:p>
    <w:p>
      <w:pPr>
        <w:pStyle w:val="Heading2"/>
      </w:pPr>
      <w:r>
        <w:rPr>
          <w:color w:val="171717"/>
          <w:sz w:val="26"/>
        </w:rPr>
        <w:t>Screen 2 — Product / Offers Listing</w:t>
      </w:r>
    </w:p>
    <w:p>
      <w:pPr>
        <w:pStyle w:val="ListBullet"/>
        <w:spacing w:after="80"/>
      </w:pPr>
      <w:r>
        <w:t>Responsive grid (2-up on mobile, up to 4-up on desktop); every card shows rent and buy price side by side</w:t>
      </w:r>
    </w:p>
    <w:p>
      <w:pPr>
        <w:pStyle w:val="ListBullet"/>
        <w:spacing w:after="80"/>
      </w:pPr>
      <w:r>
        <w:t>24-Hour and Group-Order badges, a live inventory badge for scarcity, and a wishlist toggle</w:t>
      </w:r>
    </w:p>
    <w:p>
      <w:pPr>
        <w:pStyle w:val="ListBullet"/>
        <w:spacing w:after="80"/>
      </w:pPr>
      <w:r>
        <w:t>In-card quantity stepper: clicking Buy or Rent replaces the button with a [−] qty [+] control that stays in sync with the cart and navbar badge — no page reload</w:t>
      </w:r>
    </w:p>
    <w:p>
      <w:pPr>
        <w:pStyle w:val="ListBullet"/>
        <w:spacing w:after="80"/>
      </w:pPr>
      <w:r>
        <w:t>Sidebar filters on desktop / slide-out drawer on mobile, with removable active-filter chips; filters combine with AND logic across product type, occasion, buy/rent, size, price, delivery speed, and availability</w:t>
      </w:r>
    </w:p>
    <w:p>
      <w:pPr>
        <w:pStyle w:val="Heading2"/>
      </w:pPr>
      <w:r>
        <w:rPr>
          <w:color w:val="171717"/>
          <w:sz w:val="26"/>
        </w:rPr>
        <w:t>Screen 3 — Product Detail</w:t>
      </w:r>
    </w:p>
    <w:p>
      <w:pPr>
        <w:pStyle w:val="ListBullet"/>
        <w:spacing w:after="80"/>
      </w:pPr>
      <w:r>
        <w:t>Real photography gallery; Buy/Rent toggle that intelligently defaults to whichever mode is already in the shopper’s cart for that item</w:t>
      </w:r>
    </w:p>
    <w:p>
      <w:pPr>
        <w:pStyle w:val="ListBullet"/>
        <w:spacing w:after="80"/>
      </w:pPr>
      <w:r>
        <w:t>Size selector, quantity stepper, live inventory badge</w:t>
      </w:r>
    </w:p>
    <w:p>
      <w:pPr>
        <w:pStyle w:val="ListBullet"/>
        <w:spacing w:after="80"/>
      </w:pPr>
      <w:r>
        <w:t>Pincode delivery-availability checker (auto-fills from the shopper’s saved address once logged in, overridable)</w:t>
      </w:r>
    </w:p>
    <w:p>
      <w:pPr>
        <w:pStyle w:val="ListBullet"/>
        <w:spacing w:after="80"/>
      </w:pPr>
      <w:r>
        <w:t>Group Order calculator showing selected quantity versus inventory remaining, for bulk buyers</w:t>
      </w:r>
    </w:p>
    <w:p>
      <w:pPr>
        <w:pStyle w:val="ListBullet"/>
        <w:spacing w:after="80"/>
      </w:pPr>
      <w:r>
        <w:t>Wishlist and related-items rail</w:t>
      </w:r>
    </w:p>
    <w:p>
      <w:pPr>
        <w:pStyle w:val="Heading2"/>
      </w:pPr>
      <w:r>
        <w:rPr>
          <w:color w:val="171717"/>
          <w:sz w:val="26"/>
        </w:rPr>
        <w:t>Screen 4 — Tailor Finder (differentiator / high-conversion screen)</w:t>
      </w:r>
    </w:p>
    <w:p>
      <w:pPr>
        <w:spacing w:after="160"/>
      </w:pPr>
      <w:r>
        <w:t>A map-based directory of nearby stitching and alteration services (built on OpenStreetMap/Leaflet, using the shopper's live location with a graceful fallback), sorted by distance, with rating, phone number, and one-tap directions. It is surfaced from the Bag (“Need alterations after your order arrives?”) and from the site footer. This screen exists specifically to defuse rental's single biggest objection — fit risk — both before checkout (reassurance) and after delivery (a real next step if something needs a stitch), and is the clearest expression of the platform's omni-channel strategy (see Section 7).</w:t>
      </w:r>
    </w:p>
    <w:p>
      <w:pPr>
        <w:pStyle w:val="Heading2"/>
      </w:pPr>
      <w:r>
        <w:rPr>
          <w:color w:val="171717"/>
          <w:sz w:val="26"/>
        </w:rPr>
        <w:t>Bonus screens shown in the demo: Authentication and Profile</w:t>
      </w:r>
    </w:p>
    <w:p>
      <w:pPr>
        <w:spacing w:after="160"/>
      </w:pPr>
      <w:r>
        <w:t>Real phone-number OTP authentication (Firebase Auth) with no password required to log in, and a registration flow that also captures full delivery address and pincode — the data the rental logistics chain in Section 5 depends on. We call this out separately because it demonstrates the backend is not mocked: accounts, sessions, and profile data are real and persisted, which materially strengthens the feasibility case in Section 5.</w:t>
      </w:r>
    </w:p>
    <w:p>
      <w:pPr>
        <w:spacing w:before="40" w:after="200"/>
        <w:pBdr>
          <w:bottom w:val="single" w:sz="6" w:space="1" w:color="D9D9D9"/>
        </w:pBdr>
      </w:pPr>
    </w:p>
    <w:p>
      <w:pPr>
        <w:pStyle w:val="Heading1"/>
      </w:pPr>
      <w:r>
        <w:rPr>
          <w:color w:val="4B164C"/>
          <w:sz w:val="36"/>
        </w:rPr>
        <w:t>4. Driving Conversion</w:t>
      </w:r>
      <w:r>
        <w:rPr>
          <w:i/>
          <w:color w:val="C42227"/>
          <w:sz w:val="22"/>
        </w:rPr>
        <w:t xml:space="preserve">   [10 pts]</w:t>
      </w:r>
    </w:p>
    <w:tbl>
      <w:tblPr>
        <w:tblStyle w:val="LightGrid-Accent5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4B164C"/>
          </w:tcPr>
          <w:p>
            <w:r/>
            <w:r>
              <w:rPr>
                <w:b/>
                <w:color w:val="FFFFFF"/>
                <w:sz w:val="20"/>
              </w:rPr>
              <w:t>Tactic</w:t>
            </w:r>
          </w:p>
        </w:tc>
        <w:tc>
          <w:tcPr>
            <w:tcW w:type="dxa" w:w="3744"/>
            <w:shd w:fill="4B164C"/>
          </w:tcPr>
          <w:p>
            <w:r/>
            <w:r>
              <w:rPr>
                <w:b/>
                <w:color w:val="FFFFFF"/>
                <w:sz w:val="20"/>
              </w:rPr>
              <w:t>How it works on the platform</w:t>
            </w:r>
          </w:p>
        </w:tc>
        <w:tc>
          <w:tcPr>
            <w:tcW w:type="dxa" w:w="3600"/>
            <w:shd w:fill="4B164C"/>
          </w:tcPr>
          <w:p>
            <w:r/>
            <w:r>
              <w:rPr>
                <w:b/>
                <w:color w:val="FFFFFF"/>
                <w:sz w:val="20"/>
              </w:rPr>
              <w:t>Why it works for this category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Price anchoring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Rent price shown prominently with the buy price alongside it on every card and product page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Makes the rent price feel like the obviously smart choice for a one-time-wear item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Scarcity &amp; urgency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Live inventory badges ("Only 4 left"), 24-Hour delivery badges; roadmap: an "order in the next 3 hours for tomorrow delivery" countdown, powered by the same delivery-time data already on every product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Most demand is last-minute and date-locked — urgency messaging matches genuine buyer anxiety rather than manufacturing false pressure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Occasion countdowns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Roadmap: festival-countdown banners ("5 days to Garba") driven by the same occasion taxonomy already structuring the catalog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Converts a seasonal calendar we already model in data into a proactive nudge instead of a passive filter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Cross-sell at cart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Accessories (masks, jewellery, LED sneakers) are modeled as first-class catalog items with their own imagery and browsing path, a natural upsell surface at checkout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Increases basket size without new inventory categories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Social proof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Roadmap: "Rented 47x this Navratri," backed by a rental-count field on the inventory model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Rental-specific proof point that buy-only competitors cannot replicate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Fit-risk removal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Tailor Finder surfaced pre- and post-purchase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Directly targets the top objection to renting clothing online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Frictionless but real auth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Purchase actions require login, but login itself is a single phone number and one OTP — no password, no email verification step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Rental requires a verified identity and address (see Section 5), so login cannot be skipped — but we minimize the friction that requirement adds to the minimum necessary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Self-serve bulk quoting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Group Order availability math gives schools/troupes/corporates an instant yes/no on 10–30+ pieces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Turns what is normally a multi-day B2B sales cycle into an instant, self-serve conversion</w:t>
            </w:r>
          </w:p>
        </w:tc>
      </w:tr>
    </w:tbl>
    <w:p>
      <w:pPr>
        <w:spacing w:after="80"/>
      </w:pPr>
    </w:p>
    <w:p>
      <w:pPr>
        <w:spacing w:before="40" w:after="200"/>
        <w:pBdr>
          <w:bottom w:val="single" w:sz="6" w:space="1" w:color="D9D9D9"/>
        </w:pBdr>
      </w:pPr>
    </w:p>
    <w:p>
      <w:pPr>
        <w:pStyle w:val="Heading1"/>
      </w:pPr>
      <w:r>
        <w:rPr>
          <w:color w:val="4B164C"/>
          <w:sz w:val="36"/>
        </w:rPr>
        <w:t>5. Back-End, Fulfillment, and Logistics Plan</w:t>
      </w:r>
      <w:r>
        <w:rPr>
          <w:i/>
          <w:color w:val="C42227"/>
          <w:sz w:val="22"/>
        </w:rPr>
        <w:t xml:space="preserve">   [15 pts]</w:t>
      </w:r>
    </w:p>
    <w:p>
      <w:pPr>
        <w:pStyle w:val="Heading2"/>
      </w:pPr>
      <w:r>
        <w:rPr>
          <w:color w:val="171717"/>
          <w:sz w:val="26"/>
        </w:rPr>
        <w:t>Why rental logistics are fundamentally different from buy-only e-commerce</w:t>
      </w:r>
    </w:p>
    <w:p>
      <w:pPr>
        <w:spacing w:after="160"/>
      </w:pPr>
      <w:r>
        <w:t>A purchased item needs one-way logistics: warehouse to customer, done. A rented item needs a complete two-way chain — warehouse to customer, and customer back to warehouse — plus a quality-control and cleaning turnaround before that same physical unit can be rented again. This 2-way requirement is the central engineering and operations problem of the business, and the plan below is built around solving it specifically, not around adapting a standard buy-only playbook.</w:t>
      </w:r>
    </w:p>
    <w:p>
      <w:pPr>
        <w:pStyle w:val="Heading2"/>
      </w:pPr>
      <w:r>
        <w:rPr>
          <w:color w:val="171717"/>
          <w:sz w:val="26"/>
        </w:rPr>
        <w:t>Inventory state machine</w:t>
      </w:r>
    </w:p>
    <w:p>
      <w:pPr>
        <w:spacing w:after="160"/>
      </w:pPr>
      <w:r>
        <w:t>The prototype's inventory badges, group-order availability math, and delivery-time fields are a live front-end expression of the following backend state machine, tracked per physical unit (not per SKU), so that a specific size of a specific costume is never promised to two customers at once:</w:t>
      </w:r>
    </w:p>
    <w:tbl>
      <w:tblPr>
        <w:tblStyle w:val="LightGrid-Accent5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4B164C"/>
          </w:tcPr>
          <w:p>
            <w:r/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4464"/>
            <w:shd w:fill="4B164C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448"/>
            <w:shd w:fill="4B164C"/>
          </w:tcPr>
          <w:p>
            <w:r/>
            <w:r>
              <w:rPr>
                <w:b/>
                <w:color w:val="FFFFFF"/>
                <w:sz w:val="20"/>
              </w:rPr>
              <w:t>Applies 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Available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In the hub, clean, ready to ship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Buy &amp; Rent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Reserved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Held against a cart/checkout for a short TTL, to stop phantom double-bookings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Buy &amp; Rent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Out for Delivery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In transit to the customer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Buy &amp; Rent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Sold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Terminal state — ownership transferred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Buy only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With Customer (Rented)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Out on a booked date range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Rent only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Pickup Scheduled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Auto-created from the rental end date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Rent only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Picked Up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Collected from the customer, in transit back to hub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Rent only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In QC / Cleaning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Buffer period before the unit is bookable again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Rent only</w:t>
            </w:r>
          </w:p>
        </w:tc>
      </w:tr>
    </w:tbl>
    <w:p>
      <w:pPr>
        <w:spacing w:after="80"/>
      </w:pPr>
    </w:p>
    <w:p>
      <w:pPr>
        <w:spacing w:after="160"/>
      </w:pPr>
      <w:r>
        <w:t>Because a rental occupies a date range rather than an instant, the backend needs a booking calendar per physical unit, functionally similar to hotel-room or car-rental availability systems, to prevent two customers from booking overlapping windows on the same unit. The “available now” versus “more available tomorrow” language already in the group-order calculator is a simplified surface of exactly this calendar; production would extend it to arbitrary date ranges, and the product page's delivery-date picker would refuse to offer a start date that doesn't leave enough buffer after a previous renter's scheduled return.</w:t>
      </w:r>
    </w:p>
    <w:p>
      <w:pPr>
        <w:pStyle w:val="Heading2"/>
      </w:pPr>
      <w:r>
        <w:rPr>
          <w:color w:val="171717"/>
          <w:sz w:val="26"/>
        </w:rPr>
        <w:t>The two-way pickup/drop chain, in detail</w:t>
      </w:r>
    </w:p>
    <w:p>
      <w:pPr>
        <w:spacing w:after="160"/>
      </w:pPr>
      <w:r>
        <w:t>This is the mechanism that makes the rental model operationally real rather than aspirational, so we treat it as first-class design, not an afterthought:</w:t>
      </w:r>
    </w:p>
    <w:p>
      <w:pPr>
        <w:pStyle w:val="ListBullet"/>
        <w:spacing w:after="80"/>
      </w:pPr>
      <w:r>
        <w:rPr>
          <w:b/>
        </w:rPr>
        <w:t>Route-bundled reverse pickups.</w:t>
      </w:r>
      <w:r>
        <w:t xml:space="preserve"> — A single Mumbai hub runs a hub-and-spoke courier network. Every outbound delivery trip and every scheduled pickup is planned on the same routing engine, so a courier delivering new rentals in a neighborhood on a given day is, wherever possible, also assigned pickups due back from that same neighborhood on the same trip — avoiding a separate one-way trip purely for a return.</w:t>
      </w:r>
    </w:p>
    <w:p>
      <w:pPr>
        <w:pStyle w:val="ListBullet"/>
        <w:spacing w:after="80"/>
      </w:pPr>
      <w:r>
        <w:rPr>
          <w:b/>
        </w:rPr>
        <w:t>Pickup is automatic, not requested.</w:t>
      </w:r>
      <w:r>
        <w:t xml:space="preserve"> — The rental end date is captured at checkout (it drives the delivery-date picker on the product page today), and a pickup is auto-scheduled from it — the customer never has to remember to ask for a pickup. An automated reminder (over the same OTP/notification channel already built for authentication) goes out one day before pickup, with a self-serve reschedule window.</w:t>
      </w:r>
    </w:p>
    <w:p>
      <w:pPr>
        <w:pStyle w:val="ListBullet"/>
        <w:spacing w:after="80"/>
      </w:pPr>
      <w:r>
        <w:rPr>
          <w:b/>
        </w:rPr>
        <w:t>Standardized return packaging.</w:t>
      </w:r>
      <w:r>
        <w:t xml:space="preserve"> — Every rental ships with its own return bag/pouch, so the customer has zero packaging decisions to make and the courier always knows exactly what to collect and how.</w:t>
      </w:r>
    </w:p>
    <w:p>
      <w:pPr>
        <w:pStyle w:val="ListBullet"/>
        <w:spacing w:after="80"/>
      </w:pPr>
      <w:r>
        <w:rPr>
          <w:b/>
        </w:rPr>
        <w:t>Partner drop-off points double as the Tailor Finder network.</w:t>
      </w:r>
      <w:r>
        <w:t xml:space="preserve"> — Rather than making every return a doorstep pickup, local tailor/alteration partners — the same partner network powering the Tailor Finder feature — can accept drop-offs for a small handling fee. One partnership does two jobs: it answers “where can I get this altered” and “where can I drop this off,” reducing the number of individual pickups the hub has to run and directly connecting Sections 3, 5, and 7 of this plan.</w:t>
      </w:r>
    </w:p>
    <w:p>
      <w:pPr>
        <w:pStyle w:val="ListBullet"/>
        <w:spacing w:after="80"/>
      </w:pPr>
      <w:r>
        <w:rPr>
          <w:b/>
        </w:rPr>
        <w:t>Deposit-backed accountability.</w:t>
      </w:r>
      <w:r>
        <w:t xml:space="preserve"> — A refundable security deposit (or a pre-authorization hold) is taken at checkout for rentals, released automatically once QC confirms the returned item is in acceptable condition and on time. Late returns accrue a modest daily fee; the pickup reminder is designed specifically to make that fee the exception, not the rule.</w:t>
      </w:r>
    </w:p>
    <w:p>
      <w:pPr>
        <w:pStyle w:val="ListBullet"/>
        <w:spacing w:after="80"/>
      </w:pPr>
      <w:r>
        <w:rPr>
          <w:b/>
        </w:rPr>
        <w:t>A monetized fallback for non-returns.</w:t>
      </w:r>
      <w:r>
        <w:t xml:space="preserve"> — If a renter doesn't respond after the reminder, the reschedule window, and a short late-fee grace period, the transaction auto-converts to a purchase — the deposit is applied toward the buy price. This turns the worst-case logistics failure (item never comes back) from a pure loss into a recovered sale, and removes the need for costly manual recovery/collections effort.</w:t>
      </w:r>
    </w:p>
    <w:p>
      <w:pPr>
        <w:pStyle w:val="ListBullet"/>
        <w:spacing w:after="80"/>
      </w:pPr>
      <w:r>
        <w:rPr>
          <w:b/>
        </w:rPr>
        <w:t>QC and cleaning are outsourced, not built in-house.</w:t>
      </w:r>
      <w:r>
        <w:t xml:space="preserve"> — Within a 6–8 week build, we do not stand up an in-house garment-care facility. QC and cleaning are handled by a contracted local garment-care vendor at the hub; minor repairs found during QC route through the same tailor-partner network used for the customer-facing Tailor Finder.</w:t>
      </w:r>
    </w:p>
    <w:p>
      <w:pPr>
        <w:pStyle w:val="Heading2"/>
      </w:pPr>
      <w:r>
        <w:rPr>
          <w:color w:val="171717"/>
          <w:sz w:val="26"/>
        </w:rPr>
        <w:t>Platform and data architecture</w:t>
      </w:r>
    </w:p>
    <w:p>
      <w:pPr>
        <w:pStyle w:val="ListBullet"/>
        <w:spacing w:after="80"/>
      </w:pPr>
      <w:r>
        <w:rPr>
          <w:b/>
        </w:rPr>
        <w:t>Storefront/commerce core:</w:t>
      </w:r>
      <w:r>
        <w:t xml:space="preserve"> — Shopify (or WooCommerce) as the base commerce platform, chosen for speed of build within the 6–8 week window, with a rental-booking plugin layer on top — neither platform natively supports date-range rental inventory, so this layer owns the state machine and booking calendar above, and syncs bookable-date data back into the storefront so product pages show real, live availability rather than a static in-stock flag.</w:t>
      </w:r>
    </w:p>
    <w:p>
      <w:pPr>
        <w:pStyle w:val="ListBullet"/>
        <w:spacing w:after="80"/>
      </w:pPr>
      <w:r>
        <w:rPr>
          <w:b/>
        </w:rPr>
        <w:t>Identity and profile data:</w:t>
      </w:r>
      <w:r>
        <w:t xml:space="preserve"> — Firebase Authentication (real phone-OTP, already implemented in the prototype) and Firestore for the user profile, including the delivery address and pincode captured at signup — the exact data the pickup/drop chain above depends on. This is intentionally lighter-weight than building custom user management inside the commerce platform, and is real and working today, not mocked.</w:t>
      </w:r>
    </w:p>
    <w:p>
      <w:pPr>
        <w:pStyle w:val="ListBullet"/>
        <w:spacing w:after="80"/>
      </w:pPr>
      <w:r>
        <w:rPr>
          <w:b/>
        </w:rPr>
        <w:t>Catalog and content:</w:t>
      </w:r>
      <w:r>
        <w:t xml:space="preserve"> — Product imagery is served through a live third-party photo API with local, bundled fallback images so the catalog never shows a broken or placeholder image even if that service is unavailable — evidence that the content layer is built to be genuinely data-driven and resilient, not a static demo.</w:t>
      </w:r>
    </w:p>
    <w:p>
      <w:pPr>
        <w:pStyle w:val="ListBullet"/>
        <w:spacing w:after="80"/>
      </w:pPr>
      <w:r>
        <w:rPr>
          <w:b/>
        </w:rPr>
        <w:t>Fulfillment footprint:</w:t>
      </w:r>
      <w:r>
        <w:t xml:space="preserve"> — One Mumbai hub-and-spoke network for the MVP — deliberately not multi-city — to stay inside the “size and complexity you can fully execute in 6–8 weeks” guidance; multi-city expansion is an explicit later-phase decision, not a Day 1 promise.</w:t>
      </w:r>
    </w:p>
    <w:p>
      <w:pPr>
        <w:spacing w:before="40" w:after="200"/>
        <w:pBdr>
          <w:bottom w:val="single" w:sz="6" w:space="1" w:color="D9D9D9"/>
        </w:pBdr>
      </w:pPr>
    </w:p>
    <w:p>
      <w:pPr>
        <w:pStyle w:val="Heading1"/>
      </w:pPr>
      <w:r>
        <w:rPr>
          <w:color w:val="4B164C"/>
          <w:sz w:val="36"/>
        </w:rPr>
        <w:t>6. Customer Acquisition and Retention</w:t>
      </w:r>
      <w:r>
        <w:rPr>
          <w:i/>
          <w:color w:val="C42227"/>
          <w:sz w:val="22"/>
        </w:rPr>
        <w:t xml:space="preserve">   [10 pts]</w:t>
      </w:r>
    </w:p>
    <w:p>
      <w:pPr>
        <w:pStyle w:val="Heading2"/>
      </w:pPr>
      <w:r>
        <w:rPr>
          <w:color w:val="171717"/>
          <w:sz w:val="26"/>
        </w:rPr>
        <w:t>Acquisition</w:t>
      </w:r>
      <w:r>
        <w:rPr>
          <w:i/>
          <w:color w:val="C42227"/>
          <w:sz w:val="20"/>
        </w:rPr>
        <w:t xml:space="preserve">  [5 pts]</w:t>
      </w:r>
    </w:p>
    <w:p>
      <w:pPr>
        <w:pStyle w:val="ListBullet"/>
        <w:spacing w:after="80"/>
      </w:pPr>
      <w:r>
        <w:rPr>
          <w:b/>
        </w:rPr>
        <w:t>Occasion-triggered influencer content.</w:t>
      </w:r>
      <w:r>
        <w:t xml:space="preserve"> — “Get ready with me” content timed just ahead of Halloween, Garba/Navratri, and Diwali — the same occasion segmentation already structuring the catalog is reused as the content calendar, so marketing and product stay in lockstep instead of being planned separately.</w:t>
      </w:r>
    </w:p>
    <w:p>
      <w:pPr>
        <w:pStyle w:val="ListBullet"/>
        <w:spacing w:after="80"/>
      </w:pPr>
      <w:r>
        <w:rPr>
          <w:b/>
        </w:rPr>
        <w:t>Deal-based promos with a clear hook.</w:t>
      </w:r>
      <w:r>
        <w:t xml:space="preserve"> — A first-order discount code is already live in the prototype's login experience (₹300 off with code NEWAPP) as a working example of the acquisition mechanic — a simple, low-cost-to-implement lever that converts on-the-fence first-time visitors.</w:t>
      </w:r>
    </w:p>
    <w:p>
      <w:pPr>
        <w:pStyle w:val="ListBullet"/>
        <w:spacing w:after="80"/>
      </w:pPr>
      <w:r>
        <w:rPr>
          <w:b/>
        </w:rPr>
        <w:t>AI-search and answer-engine optimization.</w:t>
      </w:r>
      <w:r>
        <w:t xml:space="preserve"> — Structuring occasion and product pages so that AI shopping assistants and generative search surfaces (not just traditional Google results) can correctly answer queries like “rent a Halloween costume in Mumbai” — an increasingly important discovery channel as shopping search shifts toward AI assistants.</w:t>
      </w:r>
    </w:p>
    <w:p>
      <w:pPr>
        <w:pStyle w:val="Heading2"/>
      </w:pPr>
      <w:r>
        <w:rPr>
          <w:color w:val="171717"/>
          <w:sz w:val="26"/>
        </w:rPr>
        <w:t>Retention</w:t>
      </w:r>
      <w:r>
        <w:rPr>
          <w:i/>
          <w:color w:val="C42227"/>
          <w:sz w:val="20"/>
        </w:rPr>
        <w:t xml:space="preserve">  [5 pts]</w:t>
      </w:r>
    </w:p>
    <w:p>
      <w:pPr>
        <w:pStyle w:val="ListBullet"/>
        <w:spacing w:after="80"/>
      </w:pPr>
      <w:r>
        <w:rPr>
          <w:b/>
        </w:rPr>
        <w:t>Festival-calendar reminders.</w:t>
      </w:r>
      <w:r>
        <w:t xml:space="preserve"> — Because the platform already models occasions with real dates in mind, we can message past renters again roughly a year later, just ahead of the next Navratri or Diwali — reusing the OTP/notification channel already built for authentication.</w:t>
      </w:r>
    </w:p>
    <w:p>
      <w:pPr>
        <w:pStyle w:val="ListBullet"/>
        <w:spacing w:after="80"/>
      </w:pPr>
      <w:r>
        <w:rPr>
          <w:b/>
        </w:rPr>
        <w:t>“Festival Pass.”</w:t>
      </w:r>
      <w:r>
        <w:t xml:space="preserve"> — A seasonal rental-credit bundle — pre-pay for several rentals across a festival season at a discount — directly monetizes the category's real usage pattern (infrequent but predictable, calendar-driven repeat need) instead of fighting it.</w:t>
      </w:r>
    </w:p>
    <w:p>
      <w:pPr>
        <w:pStyle w:val="ListBullet"/>
        <w:spacing w:after="80"/>
      </w:pPr>
      <w:r>
        <w:rPr>
          <w:b/>
        </w:rPr>
        <w:t>Post-rental review prompts.</w:t>
      </w:r>
      <w:r>
        <w:t xml:space="preserve"> — Triggered at the same QC/return step already defined in the logistics chain, feeding both public social-proof content and internal quality signals on the tailor-partner network.</w:t>
      </w:r>
    </w:p>
    <w:p>
      <w:pPr>
        <w:spacing w:before="40" w:after="200"/>
        <w:pBdr>
          <w:bottom w:val="single" w:sz="6" w:space="1" w:color="D9D9D9"/>
        </w:pBdr>
      </w:pPr>
    </w:p>
    <w:p>
      <w:pPr>
        <w:pStyle w:val="Heading1"/>
      </w:pPr>
      <w:r>
        <w:rPr>
          <w:color w:val="4B164C"/>
          <w:sz w:val="36"/>
        </w:rPr>
        <w:t>7. Omni-Channel Strategy</w:t>
      </w:r>
      <w:r>
        <w:rPr>
          <w:i/>
          <w:color w:val="C42227"/>
          <w:sz w:val="22"/>
        </w:rPr>
        <w:t xml:space="preserve">   [5 pts]</w:t>
      </w:r>
    </w:p>
    <w:p>
      <w:pPr>
        <w:pStyle w:val="ListBullet"/>
        <w:spacing w:after="80"/>
      </w:pPr>
      <w:r>
        <w:rPr>
          <w:b/>
        </w:rPr>
        <w:t>Pop-up rental kiosks at events.</w:t>
      </w:r>
      <w:r>
        <w:t xml:space="preserve"> — College fests, corporate events, and wedding venues get an on-site rental/return kiosk — a direct extension of the same group-order logic already built for schools, troupes, and corporates.</w:t>
      </w:r>
    </w:p>
    <w:p>
      <w:pPr>
        <w:pStyle w:val="ListBullet"/>
        <w:spacing w:after="80"/>
      </w:pPr>
      <w:r>
        <w:rPr>
          <w:b/>
        </w:rPr>
        <w:t>Physical drop-off points via the tailor-partner network.</w:t>
      </w:r>
      <w:r>
        <w:t xml:space="preserve"> — The same local partners surfaced in the Tailor Finder accept physical returns, turning one partnership into both a digital feature and a physical logistics node (see Section 5).</w:t>
      </w:r>
    </w:p>
    <w:p>
      <w:pPr>
        <w:pStyle w:val="ListBullet"/>
        <w:spacing w:after="80"/>
      </w:pPr>
      <w:r>
        <w:rPr>
          <w:b/>
        </w:rPr>
        <w:t>School and society partnerships.</w:t>
      </w:r>
      <w:r>
        <w:t xml:space="preserve"> — The existing Group Order flow becomes the entry point for standing annual contracts with schools as their official costume vendor, rather than one-off bulk orders re-negotiated every year.</w:t>
      </w:r>
    </w:p>
    <w:p>
      <w:pPr>
        <w:pStyle w:val="ListBullet"/>
        <w:spacing w:after="80"/>
      </w:pPr>
      <w:r>
        <w:rPr>
          <w:b/>
        </w:rPr>
        <w:t>The Tailor Finder itself is the clearest digital-to-local bridge</w:t>
      </w:r>
      <w:r>
        <w:t xml:space="preserve"> — in the product — it exists specifically to connect an online transaction to a real, local, physical service, which is the essence of omni-channel for this category.</w:t>
      </w:r>
    </w:p>
    <w:p>
      <w:pPr>
        <w:spacing w:before="40" w:after="200"/>
        <w:pBdr>
          <w:bottom w:val="single" w:sz="6" w:space="1" w:color="D9D9D9"/>
        </w:pBdr>
      </w:pPr>
    </w:p>
    <w:p>
      <w:pPr>
        <w:pStyle w:val="Heading1"/>
      </w:pPr>
      <w:r>
        <w:rPr>
          <w:color w:val="4B164C"/>
          <w:sz w:val="36"/>
        </w:rPr>
        <w:t>How This Maps to the 5-Slide Presentation</w:t>
      </w:r>
    </w:p>
    <w:p>
      <w:pPr>
        <w:spacing w:after="160"/>
      </w:pPr>
      <w:r>
        <w:t>This document is the working content bank behind the final submission. The graded deliverable is a maximum 5-slide presentation (plus up to 3 exhibit slides) covering: target customer and value proposition, front-end design with a live prototype demo, back-end/fulfillment design, acquisition and retention tactics, and anything else essential to the story — all presentable in 6 minutes. A natural slide split from the sections above:</w:t>
      </w:r>
    </w:p>
    <w:p>
      <w:pPr>
        <w:pStyle w:val="ListBullet"/>
        <w:spacing w:after="80"/>
      </w:pPr>
      <w:r>
        <w:t>Slide 1: Venture + value proposition (Section 1)</w:t>
      </w:r>
    </w:p>
    <w:p>
      <w:pPr>
        <w:pStyle w:val="ListBullet"/>
        <w:spacing w:after="80"/>
      </w:pPr>
      <w:r>
        <w:t>Slide 2: Target customer + needs→features (Section 2)</w:t>
      </w:r>
    </w:p>
    <w:p>
      <w:pPr>
        <w:pStyle w:val="ListBullet"/>
        <w:spacing w:after="80"/>
      </w:pPr>
      <w:r>
        <w:t>Slide 3: Live prototype walkthrough (Section 3) — demo directly from the browser</w:t>
      </w:r>
    </w:p>
    <w:p>
      <w:pPr>
        <w:pStyle w:val="ListBullet"/>
        <w:spacing w:after="80"/>
      </w:pPr>
      <w:r>
        <w:t>Slide 4: Back-end + the two-way rental logistics chain (Section 5)</w:t>
      </w:r>
    </w:p>
    <w:p>
      <w:pPr>
        <w:pStyle w:val="ListBullet"/>
        <w:spacing w:after="80"/>
      </w:pPr>
      <w:r>
        <w:t>Slide 5: Acquisition, retention, and omni-channel (Sections 6–7), with conversion tactics (Section 4) woven in as supporting proof points</w:t>
      </w:r>
    </w:p>
    <w:p>
      <w:pPr>
        <w:pStyle w:val="ListBullet"/>
        <w:spacing w:after="80"/>
      </w:pPr>
      <w:r>
        <w:t>Exhibits: the inventory state-machine table, the customer needs→features table, and screenshots of the live prototype screens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