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0EE3C1CF" w:rsidR="00EB0721" w:rsidRDefault="00F27EAC" w:rsidP="00EB0721">
      <w:pPr>
        <w:pStyle w:val="Cmsor1"/>
      </w:pPr>
      <w:r>
        <w:t>Adattárolás a felhőben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2364BE84" w:rsidR="00417D5B" w:rsidRDefault="00F27EAC" w:rsidP="00417D5B">
      <w:r>
        <w:t xml:space="preserve">Az előadás során a hallgatók megismerhetik az Azure alapvető tárolási mechanizmusait. Az előadást érdemes a tematikában előre venni, hiszen az itt bemutatott modellek (elsősorban a blob alapú adattárolás) számos későbbi szolgáltatásnak fogják az alapjait biztosítani. Itt kerül bemutatásra két fontosabb relációs motor, az Azure SQL és az Azure alapon futó MySQL is. </w:t>
      </w:r>
    </w:p>
    <w:p w14:paraId="576ACFAA" w14:textId="77777777" w:rsidR="00F27EAC" w:rsidRDefault="00F27EAC" w:rsidP="00417D5B">
      <w:pPr>
        <w:pStyle w:val="Cmsor2"/>
      </w:pPr>
    </w:p>
    <w:p w14:paraId="388286B8" w14:textId="6585C1DB" w:rsidR="003F0439" w:rsidRDefault="00417D5B" w:rsidP="00417D5B">
      <w:pPr>
        <w:pStyle w:val="Cmsor2"/>
      </w:pPr>
      <w:r>
        <w:t>Előadás áttekintése</w:t>
      </w:r>
    </w:p>
    <w:p w14:paraId="63448E0F" w14:textId="702C37A6" w:rsidR="00C72259" w:rsidRPr="00C72259" w:rsidRDefault="00F27EAC" w:rsidP="00C72259">
      <w:pPr>
        <w:pStyle w:val="Cmsor3"/>
      </w:pPr>
      <w:r>
        <w:t>Motiváció</w:t>
      </w:r>
    </w:p>
    <w:p w14:paraId="5F180154" w14:textId="7600FC0C" w:rsidR="00C72259" w:rsidRDefault="00F27EAC" w:rsidP="00C72259">
      <w:r>
        <w:t>Az előadás egyik legfontosabb fejezete, mely áttekinti, miért nem alkalmasak a hagyományos adattárolási mechanizmusaink kiszolgálni az igazán nagy terheléseket. A válasz általában egyszerű: nem skálázódnak. A skálázódás, melyre a felhő alapú tárhelyek képesek lesznek általában kompromisszumokkal jár, ezért fontos, hogy mindig a céljainknak legmegfelelőbb adattárolási formát válasszuk.</w:t>
      </w:r>
    </w:p>
    <w:p w14:paraId="64C30B38" w14:textId="73C8321F" w:rsidR="00F27EAC" w:rsidRDefault="00F27EAC" w:rsidP="00F27EAC">
      <w:pPr>
        <w:pStyle w:val="Cmsor3"/>
      </w:pPr>
      <w:r>
        <w:t>Azure Storage</w:t>
      </w:r>
    </w:p>
    <w:p w14:paraId="6237C951" w14:textId="7653D545" w:rsidR="00F27EAC" w:rsidRPr="00F27EAC" w:rsidRDefault="00F27EAC" w:rsidP="00F27EAC">
      <w:r>
        <w:t>Az Azure alapú adattárolási szolgáltatásoknak van pár közös eleme. A bemutatásukat ezek áttekintésével kezdjük.</w:t>
      </w:r>
    </w:p>
    <w:p w14:paraId="2DEA8860" w14:textId="5C7CE788" w:rsidR="00C72259" w:rsidRDefault="00F27EAC" w:rsidP="00C72259">
      <w:pPr>
        <w:pStyle w:val="Cmsor3"/>
      </w:pPr>
      <w:r>
        <w:t>Blob, table, queue</w:t>
      </w:r>
    </w:p>
    <w:p w14:paraId="2A47A5BB" w14:textId="180327BD" w:rsidR="00C72259" w:rsidRDefault="00F27EAC" w:rsidP="00C72259">
      <w:r>
        <w:t>Rendre bemutatjuk a legfontosabb adattárolási megoldásokat, előnyeikkel, hátrányaikkal és jellegzetességeikkel együtt. Kitérünk a felépítésükre, tipikus használati eseteikre és korlátaikra is. A</w:t>
      </w:r>
      <w:r w:rsidR="002954C7">
        <w:t xml:space="preserve"> teljesebb megértés érdekében a</w:t>
      </w:r>
      <w:r>
        <w:t>z előadás számos, mélyre menő technikai részletet tartalmat (pl. protokollok leírása, számos méretkorlát számszerű megadása</w:t>
      </w:r>
      <w:r w:rsidR="002954C7">
        <w:t xml:space="preserve"> stb.).</w:t>
      </w:r>
    </w:p>
    <w:p w14:paraId="46CC63FE" w14:textId="3F818F73" w:rsidR="00C72259" w:rsidRDefault="002954C7" w:rsidP="00C72259">
      <w:pPr>
        <w:pStyle w:val="Cmsor3"/>
      </w:pPr>
      <w:r>
        <w:t>Azure SQL, MySQL</w:t>
      </w:r>
    </w:p>
    <w:p w14:paraId="679E20A5" w14:textId="09E2FB53" w:rsidR="002954C7" w:rsidRPr="00C72259" w:rsidRDefault="002954C7" w:rsidP="00C72259">
      <w:r>
        <w:t>Fontos látni, hogy bár minden nagyobb felhő-szolgáltató kínál valamilyen felhő alapú relációs adatbázismotort, ezek többsége hagyományos relációs motorok enyhén testreszabott verziói csupán. Ezek a relációs adatbázismotorok nem, vagy csak megkötések mellett képesek a vízszintes skálázódásra, így csak adott szintig, illetve külön odafigyelés mellett alkalmazhatóak nagy átbocsátóképességet igénylő felhős alkalmazásokban. Korlátaik mellett azonban számos előnyt is kínálnak, tipikusan magyar nagyságrendekben még jól bírják a terhelést és robosztus adattárolási mechanizmust biztosítanak alkalmazásainknak.</w:t>
      </w:r>
      <w:bookmarkStart w:id="0" w:name="_GoBack"/>
      <w:bookmarkEnd w:id="0"/>
      <w:r>
        <w:t xml:space="preserve"> </w:t>
      </w:r>
    </w:p>
    <w:p w14:paraId="203EDCC6" w14:textId="086D3755" w:rsidR="00C72259" w:rsidRPr="00C72259" w:rsidRDefault="00C72259" w:rsidP="00C72259"/>
    <w:sectPr w:rsidR="00C72259" w:rsidRPr="00C72259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71B1433D" w:rsidR="00C0004C" w:rsidRPr="000E72F0" w:rsidRDefault="002954C7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E53E78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E53E78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3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4"/>
  </w:num>
  <w:num w:numId="17">
    <w:abstractNumId w:val="39"/>
  </w:num>
  <w:num w:numId="18">
    <w:abstractNumId w:val="22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3"/>
  </w:num>
  <w:num w:numId="28">
    <w:abstractNumId w:val="21"/>
  </w:num>
  <w:num w:numId="29">
    <w:abstractNumId w:val="29"/>
  </w:num>
  <w:num w:numId="30">
    <w:abstractNumId w:val="14"/>
  </w:num>
  <w:num w:numId="31">
    <w:abstractNumId w:val="10"/>
  </w:num>
  <w:num w:numId="32">
    <w:abstractNumId w:val="16"/>
  </w:num>
  <w:num w:numId="33">
    <w:abstractNumId w:val="28"/>
  </w:num>
  <w:num w:numId="34">
    <w:abstractNumId w:val="24"/>
  </w:num>
  <w:num w:numId="35">
    <w:abstractNumId w:val="27"/>
  </w:num>
  <w:num w:numId="36">
    <w:abstractNumId w:val="20"/>
  </w:num>
  <w:num w:numId="37">
    <w:abstractNumId w:val="15"/>
  </w:num>
  <w:num w:numId="38">
    <w:abstractNumId w:val="17"/>
  </w:num>
  <w:num w:numId="39">
    <w:abstractNumId w:val="23"/>
  </w:num>
  <w:num w:numId="40">
    <w:abstractNumId w:val="30"/>
  </w:num>
  <w:num w:numId="41">
    <w:abstractNumId w:val="18"/>
  </w:num>
  <w:num w:numId="42">
    <w:abstractNumId w:val="32"/>
  </w:num>
  <w:num w:numId="43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A050A"/>
    <w:rsid w:val="000A0950"/>
    <w:rsid w:val="000A50F8"/>
    <w:rsid w:val="000A5E01"/>
    <w:rsid w:val="000A6753"/>
    <w:rsid w:val="000A7C0A"/>
    <w:rsid w:val="000B00C6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97D7F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65A61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2D28-605C-460F-A072-06176E813DFC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e1ec9f0-dab9-457a-8152-2c84045392d8"/>
  </ds:schemaRefs>
</ds:datastoreItem>
</file>

<file path=customXml/itemProps4.xml><?xml version="1.0" encoding="utf-8"?>
<ds:datastoreItem xmlns:ds="http://schemas.openxmlformats.org/officeDocument/2006/customXml" ds:itemID="{0C22A48B-81F3-49E8-A402-16DF4C762A29}"/>
</file>

<file path=customXml/itemProps5.xml><?xml version="1.0" encoding="utf-8"?>
<ds:datastoreItem xmlns:ds="http://schemas.openxmlformats.org/officeDocument/2006/customXml" ds:itemID="{0296110A-FA1A-46DD-95A0-F992C5C1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50</TotalTime>
  <Pages>1</Pages>
  <Words>246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1947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15</cp:revision>
  <cp:lastPrinted>2013-01-23T09:13:00Z</cp:lastPrinted>
  <dcterms:created xsi:type="dcterms:W3CDTF">2016-05-19T20:38:00Z</dcterms:created>
  <dcterms:modified xsi:type="dcterms:W3CDTF">2016-07-25T22:46:00Z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