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4734106A" w:rsidR="00EB0721" w:rsidRDefault="007328D9" w:rsidP="00EB0721">
      <w:pPr>
        <w:pStyle w:val="Cmsor1"/>
      </w:pPr>
      <w:r>
        <w:t>Többplatformos mobilalkalmazások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6FC25033" w:rsidR="00417D5B" w:rsidRDefault="007328D9" w:rsidP="00417D5B">
      <w:r>
        <w:t xml:space="preserve">Az előadás során a hallgatók megismerkedhetnek azokkal a megoldásokkal, melyekkel az Azure a mobil alkalmazások fejlesztését és háttérszolgáltatásaik megvalósítását segíti. Ennek kapcsán bemutatjuk a push alapú üzenetküldési és adatszinkronizálási megoldásokat, melyek minden </w:t>
      </w:r>
      <w:r w:rsidR="006A26C2">
        <w:t>elterjedt</w:t>
      </w:r>
      <w:r>
        <w:t xml:space="preserve"> mobil platformon elérhetőek. </w:t>
      </w:r>
      <w:r w:rsidR="006A26C2">
        <w:t>Ismertetjük továbbá a PowerApps platformot és a CDN Azure alapú megvalósítását is.</w:t>
      </w:r>
    </w:p>
    <w:p w14:paraId="576ACFAA" w14:textId="77777777" w:rsidR="00F27EAC" w:rsidRDefault="00F27EAC" w:rsidP="00417D5B">
      <w:pPr>
        <w:pStyle w:val="Cmsor2"/>
      </w:pPr>
    </w:p>
    <w:p w14:paraId="388286B8" w14:textId="6585C1DB" w:rsidR="003F0439" w:rsidRDefault="00417D5B" w:rsidP="00417D5B">
      <w:pPr>
        <w:pStyle w:val="Cmsor2"/>
      </w:pPr>
      <w:r>
        <w:t>Előadás áttekintése</w:t>
      </w:r>
    </w:p>
    <w:p w14:paraId="63448E0F" w14:textId="1671F65E" w:rsidR="00C72259" w:rsidRPr="00C72259" w:rsidRDefault="006A26C2" w:rsidP="00C72259">
      <w:pPr>
        <w:pStyle w:val="Cmsor3"/>
      </w:pPr>
      <w:r>
        <w:t>Mobile Apps</w:t>
      </w:r>
    </w:p>
    <w:p w14:paraId="5F180154" w14:textId="5E2C02D7" w:rsidR="00C72259" w:rsidRDefault="006A26C2" w:rsidP="00C72259">
      <w:r>
        <w:t>Idézzük fel a korábbi előadásokon említett mobil trendekre. Ehhez a trendhez igazodik a Mobile Apps szolgáltatás, mely tipikus, mobiltelefonokhoz tartozó szerverszolgáltatások laza gyűjteménye.</w:t>
      </w:r>
    </w:p>
    <w:p w14:paraId="64C30B38" w14:textId="71C15C49" w:rsidR="00F27EAC" w:rsidRDefault="006A26C2" w:rsidP="00F27EAC">
      <w:pPr>
        <w:pStyle w:val="Cmsor3"/>
      </w:pPr>
      <w:r>
        <w:t>Push notification</w:t>
      </w:r>
    </w:p>
    <w:p w14:paraId="7F9672F1" w14:textId="0A234B53" w:rsidR="00FD5BF4" w:rsidRDefault="006A26C2" w:rsidP="004C20D6">
      <w:r>
        <w:t>A szolgáltatások közül külön kiemeljük a push értesítések kezelését, a példa részletes bemutatása nem csupán a konkrét szolgáltatás működését hívatott bemutatni, hanem illusztrálja azt is, hogyan tudják a felhős szolgáltatások mérsékelni a több (mobil) platformra történő fejlesztés terheit.</w:t>
      </w:r>
    </w:p>
    <w:p w14:paraId="070D6375" w14:textId="75F3281D" w:rsidR="006A26C2" w:rsidRDefault="006A26C2" w:rsidP="006A26C2">
      <w:pPr>
        <w:pStyle w:val="Cmsor3"/>
      </w:pPr>
      <w:r>
        <w:t>PowerApps</w:t>
      </w:r>
    </w:p>
    <w:p w14:paraId="0C56D61A" w14:textId="7D6B15C0" w:rsidR="006A26C2" w:rsidRPr="006A26C2" w:rsidRDefault="006A26C2" w:rsidP="006A26C2">
      <w:r>
        <w:t>A mobil alkalmazások térhódításával természetesen merül fel a kérdés, hogy miként tudnánk gyorsítani a tipikus alkalmazások lefejlesztését. A PowerApps egy „csináld magad” alkalmazások egyszerű összeállítását teszi lehetővé, akár programozási háttérismeretek nélkül is. A szolgáltatásban erős támogatást kapnak az adatközpontú alkalmazások, k</w:t>
      </w:r>
      <w:bookmarkStart w:id="0" w:name="_GoBack"/>
      <w:bookmarkEnd w:id="0"/>
      <w:r>
        <w:t>ülönböző, üzleti szoftverek adataihoz egyszerű megoldásokkal hozzáférhetünk.</w:t>
      </w:r>
    </w:p>
    <w:p w14:paraId="793E5848" w14:textId="3C64E5FA" w:rsidR="00FD5BF4" w:rsidRDefault="006A26C2" w:rsidP="006A26C2">
      <w:pPr>
        <w:pStyle w:val="Cmsor3"/>
      </w:pPr>
      <w:r>
        <w:t>CDN</w:t>
      </w:r>
    </w:p>
    <w:p w14:paraId="05D77F1E" w14:textId="415A7344" w:rsidR="006A26C2" w:rsidRPr="00FD5BF4" w:rsidRDefault="006A26C2" w:rsidP="00FD5BF4">
      <w:r>
        <w:t>Bár technikailag az adatszolgáltatások, vagy a webes alkalmazások témaköréhez tartozna, itt kapott helyet a CDN, vagyis az a szolgáltatás, mely képes földrajzilag elosztani az adataink másolatait, s bejövő kéréseket a közelebbi szerverekhez irányítani, ezzel gyorsítva az adatelérést és tehermentesítve az eredeti adattárat.</w:t>
      </w:r>
    </w:p>
    <w:sectPr w:rsidR="006A26C2" w:rsidRPr="00FD5BF4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438559A7" w:rsidR="00C0004C" w:rsidRPr="000E72F0" w:rsidRDefault="006A26C2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FD5BF4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FD5BF4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CC7A16"/>
    <w:multiLevelType w:val="hybridMultilevel"/>
    <w:tmpl w:val="E5D23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5"/>
  </w:num>
  <w:num w:numId="17">
    <w:abstractNumId w:val="40"/>
  </w:num>
  <w:num w:numId="18">
    <w:abstractNumId w:val="2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22"/>
  </w:num>
  <w:num w:numId="29">
    <w:abstractNumId w:val="30"/>
  </w:num>
  <w:num w:numId="30">
    <w:abstractNumId w:val="15"/>
  </w:num>
  <w:num w:numId="31">
    <w:abstractNumId w:val="10"/>
  </w:num>
  <w:num w:numId="32">
    <w:abstractNumId w:val="17"/>
  </w:num>
  <w:num w:numId="33">
    <w:abstractNumId w:val="29"/>
  </w:num>
  <w:num w:numId="34">
    <w:abstractNumId w:val="25"/>
  </w:num>
  <w:num w:numId="35">
    <w:abstractNumId w:val="28"/>
  </w:num>
  <w:num w:numId="36">
    <w:abstractNumId w:val="21"/>
  </w:num>
  <w:num w:numId="37">
    <w:abstractNumId w:val="16"/>
  </w:num>
  <w:num w:numId="38">
    <w:abstractNumId w:val="18"/>
  </w:num>
  <w:num w:numId="39">
    <w:abstractNumId w:val="24"/>
  </w:num>
  <w:num w:numId="40">
    <w:abstractNumId w:val="31"/>
  </w:num>
  <w:num w:numId="41">
    <w:abstractNumId w:val="19"/>
  </w:num>
  <w:num w:numId="42">
    <w:abstractNumId w:val="33"/>
  </w:num>
  <w:num w:numId="43">
    <w:abstractNumId w:val="38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A050A"/>
    <w:rsid w:val="000A0950"/>
    <w:rsid w:val="000A50F8"/>
    <w:rsid w:val="000A5E01"/>
    <w:rsid w:val="000A6753"/>
    <w:rsid w:val="000A7C0A"/>
    <w:rsid w:val="000B00C6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743F3"/>
    <w:rsid w:val="00497D7F"/>
    <w:rsid w:val="004A3F61"/>
    <w:rsid w:val="004A55E1"/>
    <w:rsid w:val="004B2046"/>
    <w:rsid w:val="004B7BE2"/>
    <w:rsid w:val="004C0732"/>
    <w:rsid w:val="004C20D6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D1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26C2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328D9"/>
    <w:rsid w:val="00743650"/>
    <w:rsid w:val="007448B8"/>
    <w:rsid w:val="007557CB"/>
    <w:rsid w:val="0076150E"/>
    <w:rsid w:val="00762668"/>
    <w:rsid w:val="00765A61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81FDD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1517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B77B2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1B87"/>
    <w:rsid w:val="00E769A4"/>
    <w:rsid w:val="00E779F2"/>
    <w:rsid w:val="00E80D86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D5BF4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92D28-605C-460F-A072-06176E813DFC}">
  <ds:schemaRefs>
    <ds:schemaRef ds:uri="http://purl.org/dc/elements/1.1/"/>
    <ds:schemaRef ds:uri="8e1ec9f0-dab9-457a-8152-2c84045392d8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FC6522-2AA4-414A-A3CE-34ACAB169102}"/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A6BA54-F754-41D8-9A0F-863DC057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125</TotalTime>
  <Pages>1</Pages>
  <Words>220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1735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Kővári Bence</cp:lastModifiedBy>
  <cp:revision>19</cp:revision>
  <cp:lastPrinted>2013-01-23T09:13:00Z</cp:lastPrinted>
  <dcterms:created xsi:type="dcterms:W3CDTF">2016-05-19T20:38:00Z</dcterms:created>
  <dcterms:modified xsi:type="dcterms:W3CDTF">2016-07-26T07:36:00Z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