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7BD63694" w:rsidR="0044774E" w:rsidRPr="0044774E" w:rsidRDefault="00B31CA1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8675D">
            <w:t>Fejlesztői szolgáltatások</w:t>
          </w:r>
        </w:sdtContent>
      </w:sdt>
    </w:p>
    <w:p w14:paraId="1B053319" w14:textId="77777777" w:rsidR="0044774E" w:rsidRPr="0044774E" w:rsidRDefault="00B31CA1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4A8C64A0" w14:textId="77777777" w:rsidR="00D3211F" w:rsidRDefault="009A63C3" w:rsidP="00D3211F">
      <w:pPr>
        <w:pStyle w:val="Cmsor1"/>
        <w:rPr>
          <w:sz w:val="28"/>
        </w:rPr>
      </w:pPr>
      <w:r>
        <w:br w:type="page"/>
      </w:r>
      <w:r w:rsidR="249F1A56">
        <w:lastRenderedPageBreak/>
        <w:t>Bevezetés</w:t>
      </w:r>
    </w:p>
    <w:p w14:paraId="06FD390D" w14:textId="77777777" w:rsidR="00D3211F" w:rsidRDefault="249F1A56" w:rsidP="00D3211F">
      <w:pPr>
        <w:pStyle w:val="Cmsor2"/>
      </w:pPr>
      <w:r>
        <w:t>Célkitűzés</w:t>
      </w:r>
    </w:p>
    <w:p w14:paraId="3B8262EB" w14:textId="7347BA7E" w:rsidR="00D3211F" w:rsidRDefault="249F1A56" w:rsidP="00D3211F">
      <w:r>
        <w:t>Az labor célja, hogy a hallgatók megismerkedjenek az alkalmazás telemetria gyakorlati alkalmazásaival az Application Insights és a HockeyApp szolgáltatásokon keresztül</w:t>
      </w:r>
      <w:bookmarkStart w:id="0" w:name="_GoBack"/>
      <w:bookmarkEnd w:id="0"/>
      <w:r>
        <w:t>.</w:t>
      </w:r>
    </w:p>
    <w:p w14:paraId="141997E2" w14:textId="77777777" w:rsidR="00D3211F" w:rsidRDefault="249F1A56" w:rsidP="00D3211F">
      <w:pPr>
        <w:pStyle w:val="Cmsor2"/>
      </w:pPr>
      <w:r>
        <w:t>Előfeltételek</w:t>
      </w:r>
    </w:p>
    <w:p w14:paraId="34E469A8" w14:textId="77777777" w:rsidR="00D3211F" w:rsidRDefault="249F1A56" w:rsidP="00D3211F">
      <w:r>
        <w:t>A labor elvégzéséhez szükséges eszközök:</w:t>
      </w:r>
    </w:p>
    <w:p w14:paraId="0EDB8681" w14:textId="77777777" w:rsidR="00D3211F" w:rsidRDefault="249F1A56" w:rsidP="00D3211F">
      <w:pPr>
        <w:pStyle w:val="Listsr"/>
        <w:numPr>
          <w:ilvl w:val="0"/>
          <w:numId w:val="45"/>
        </w:numPr>
        <w:tabs>
          <w:tab w:val="left" w:pos="708"/>
        </w:tabs>
      </w:pPr>
      <w:r>
        <w:t xml:space="preserve">Visual Studio 2015 </w:t>
      </w:r>
    </w:p>
    <w:p w14:paraId="4F298D48" w14:textId="77777777" w:rsidR="00D3211F" w:rsidRDefault="249F1A56" w:rsidP="00D3211F">
      <w:pPr>
        <w:pStyle w:val="Listsr"/>
        <w:numPr>
          <w:ilvl w:val="1"/>
          <w:numId w:val="45"/>
        </w:numPr>
        <w:tabs>
          <w:tab w:val="left" w:pos="708"/>
        </w:tabs>
      </w:pPr>
      <w:r>
        <w:t>Web development tools</w:t>
      </w:r>
    </w:p>
    <w:p w14:paraId="39B6207B" w14:textId="4EA2A680" w:rsidR="00D3211F" w:rsidRDefault="249F1A56" w:rsidP="00D3211F">
      <w:pPr>
        <w:pStyle w:val="Listsr"/>
        <w:numPr>
          <w:ilvl w:val="1"/>
          <w:numId w:val="45"/>
        </w:numPr>
        <w:tabs>
          <w:tab w:val="left" w:pos="708"/>
        </w:tabs>
      </w:pPr>
      <w:r>
        <w:t>Universal Windows Platform SDK + Emulators</w:t>
      </w:r>
    </w:p>
    <w:p w14:paraId="1B08EF58" w14:textId="428A8D5D" w:rsidR="00D3211F" w:rsidRDefault="249F1A56" w:rsidP="00D3211F">
      <w:pPr>
        <w:pStyle w:val="Listsr"/>
        <w:numPr>
          <w:ilvl w:val="0"/>
          <w:numId w:val="45"/>
        </w:numPr>
        <w:tabs>
          <w:tab w:val="left" w:pos="708"/>
        </w:tabs>
      </w:pPr>
      <w:r>
        <w:t>Azure előfizetés</w:t>
      </w:r>
    </w:p>
    <w:p w14:paraId="40D2C295" w14:textId="77777777" w:rsidR="00D3211F" w:rsidRDefault="249F1A56" w:rsidP="00D3211F">
      <w:pPr>
        <w:pStyle w:val="Cmsor1"/>
      </w:pPr>
      <w:r>
        <w:t>ASP.NET webalkalmazások telemetriája Application Insights-al</w:t>
      </w:r>
    </w:p>
    <w:p w14:paraId="707FB022" w14:textId="77777777" w:rsidR="00D3211F" w:rsidRDefault="249F1A56" w:rsidP="00D3211F">
      <w:pPr>
        <w:pStyle w:val="Cmsor2"/>
      </w:pPr>
      <w:r>
        <w:t>Webalkalmazás készíte</w:t>
      </w:r>
    </w:p>
    <w:p w14:paraId="6D94F8AB" w14:textId="77777777" w:rsidR="00D3211F" w:rsidRDefault="249F1A56" w:rsidP="00D3211F">
      <w:r>
        <w:t xml:space="preserve">Indítsuk el a Visual Studio 2015 fejlesztőkörnyezetet, majd válasszuk ki a </w:t>
      </w:r>
      <w:r w:rsidRPr="249F1A56">
        <w:rPr>
          <w:b/>
          <w:bCs/>
        </w:rPr>
        <w:t>File / New / Project</w:t>
      </w:r>
      <w:r>
        <w:t xml:space="preserve"> menüpontot. A felugró ablakban válasszuk ki a telepített project sablonok közül a </w:t>
      </w:r>
      <w:r w:rsidRPr="249F1A56">
        <w:rPr>
          <w:b/>
          <w:bCs/>
        </w:rPr>
        <w:t xml:space="preserve">Visual C# / Web / ASP.NET Web Application </w:t>
      </w:r>
      <w:r>
        <w:t xml:space="preserve">opciót. </w:t>
      </w:r>
    </w:p>
    <w:p w14:paraId="07149CC1" w14:textId="77777777" w:rsidR="00D3211F" w:rsidRDefault="249F1A56" w:rsidP="00D3211F">
      <w:r>
        <w:t xml:space="preserve">Project neve legyen </w:t>
      </w:r>
      <w:r w:rsidRPr="249F1A56">
        <w:rPr>
          <w:b/>
          <w:bCs/>
        </w:rPr>
        <w:t>AppInsightsDemo.Web</w:t>
      </w:r>
      <w:r>
        <w:t xml:space="preserve">; Solution neve: </w:t>
      </w:r>
      <w:r w:rsidRPr="249F1A56">
        <w:rPr>
          <w:b/>
          <w:bCs/>
        </w:rPr>
        <w:t>AppInsightsDemo</w:t>
      </w:r>
    </w:p>
    <w:p w14:paraId="1A7DA69A" w14:textId="77777777" w:rsidR="00D3211F" w:rsidRDefault="249F1A56" w:rsidP="00D3211F">
      <w:pPr>
        <w:rPr>
          <w:noProof/>
        </w:rPr>
      </w:pPr>
      <w:r>
        <w:t xml:space="preserve">A jobb oldali panelban pipáljuk be </w:t>
      </w:r>
      <w:r w:rsidRPr="249F1A56">
        <w:rPr>
          <w:b/>
          <w:bCs/>
        </w:rPr>
        <w:t>az Add Application Insights to project</w:t>
      </w:r>
      <w:r>
        <w:t xml:space="preserve"> opciót majd alatta jelentkezzünk be az Azure teszt fiókunkhoz tartozó LiveID-val, ha még nem lennénk bejelentkezve.</w:t>
      </w:r>
      <w:r w:rsidRPr="249F1A56">
        <w:rPr>
          <w:noProof/>
        </w:rPr>
        <w:t xml:space="preserve"> </w:t>
      </w:r>
    </w:p>
    <w:p w14:paraId="3CCE497E" w14:textId="58BE6035" w:rsidR="00D3211F" w:rsidRDefault="00D3211F" w:rsidP="00D3211F">
      <w:pPr>
        <w:pStyle w:val="Kp"/>
      </w:pPr>
      <w:r>
        <w:lastRenderedPageBreak/>
        <w:drawing>
          <wp:inline distT="0" distB="0" distL="0" distR="0" wp14:anchorId="17D6637D" wp14:editId="16B3727A">
            <wp:extent cx="5631815" cy="3905885"/>
            <wp:effectExtent l="0" t="0" r="6985" b="0"/>
            <wp:docPr id="34" name="Kép 34" descr="new 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new pro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FE4FA" w14:textId="77777777" w:rsidR="00D3211F" w:rsidRDefault="249F1A56" w:rsidP="00D3211F">
      <w:pPr>
        <w:rPr>
          <w:noProof/>
        </w:rPr>
      </w:pPr>
      <w:r>
        <w:t xml:space="preserve">Bejelentkezés után válasszuk ki a megfelelő Azure előfizetést. Lehetőségünk van még az előfizetésen belül resource-hoz rendelni az alkalmazásunkat, mi válasszuk a </w:t>
      </w:r>
      <w:r w:rsidRPr="249F1A56">
        <w:rPr>
          <w:b/>
          <w:bCs/>
        </w:rPr>
        <w:t>New Application Insights resource</w:t>
      </w:r>
      <w:r>
        <w:t xml:space="preserve"> opciót. A </w:t>
      </w:r>
      <w:r w:rsidRPr="249F1A56">
        <w:rPr>
          <w:b/>
          <w:bCs/>
        </w:rPr>
        <w:t>Configure settings</w:t>
      </w:r>
      <w:r>
        <w:t xml:space="preserve"> menüpontban további csoportosítási beállításokat találunk, melyeket változatlanul hagyhatunk.</w:t>
      </w:r>
      <w:r w:rsidRPr="249F1A56">
        <w:rPr>
          <w:noProof/>
        </w:rPr>
        <w:t xml:space="preserve"> </w:t>
      </w:r>
    </w:p>
    <w:p w14:paraId="7CEFDA02" w14:textId="4CC5A5B9" w:rsidR="00D3211F" w:rsidRDefault="00C34FAF" w:rsidP="00D3211F">
      <w:pPr>
        <w:pStyle w:val="Kp"/>
      </w:pPr>
      <w:r>
        <w:drawing>
          <wp:inline distT="0" distB="0" distL="0" distR="0" wp14:anchorId="3589C757" wp14:editId="4386D915">
            <wp:extent cx="2003729" cy="1845364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68" cy="18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CC7F" w14:textId="46FB2BC4" w:rsidR="00D3211F" w:rsidRDefault="249F1A56" w:rsidP="00D3211F">
      <w:r>
        <w:t>Ezek után a webes project kiválasztásakor válasszuk az ASP.</w:t>
      </w:r>
      <w:r w:rsidR="00B738CB">
        <w:t xml:space="preserve">NET 4.x sablonok közül az MVC-t, ha akarjuk </w:t>
      </w:r>
      <w:r>
        <w:t>bepipálhatjuk a Web Api opciót is. Jobb oldalt az alapértelmezett authentikáció maradjon Individual User Accounts, illetve kapcsoljuk ki a Host in the cloud opciót.</w:t>
      </w:r>
    </w:p>
    <w:p w14:paraId="365EE7DF" w14:textId="68BD2745" w:rsidR="00D3211F" w:rsidRDefault="00D3211F" w:rsidP="00D3211F">
      <w:pPr>
        <w:pStyle w:val="Kp"/>
      </w:pPr>
      <w:r>
        <w:lastRenderedPageBreak/>
        <w:drawing>
          <wp:inline distT="0" distB="0" distL="0" distR="0" wp14:anchorId="3B986127" wp14:editId="5FD3DBE6">
            <wp:extent cx="5685790" cy="4435475"/>
            <wp:effectExtent l="0" t="0" r="0" b="317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43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237A4" w14:textId="1C38C7D2" w:rsidR="00D3211F" w:rsidRDefault="249F1A56" w:rsidP="00D3211F">
      <w:pPr>
        <w:pStyle w:val="Cmsor2"/>
      </w:pPr>
      <w:r>
        <w:t>Application Insights SDK áttekintése</w:t>
      </w:r>
    </w:p>
    <w:p w14:paraId="744D826A" w14:textId="092FD2CC" w:rsidR="00D3211F" w:rsidRDefault="249F1A56" w:rsidP="00D3211F">
      <w:r>
        <w:t>A project legenerálása után vizsgáljuk meg, hogyan telepítette fel Visual Studio a webszolgáltatásunkba a telemetriát. Amit egyből megállapíthatunk:</w:t>
      </w:r>
    </w:p>
    <w:p w14:paraId="5C9115D1" w14:textId="19F47797" w:rsidR="00D3211F" w:rsidRDefault="249F1A56" w:rsidP="00D3211F">
      <w:pPr>
        <w:pStyle w:val="Listaszerbekezds"/>
        <w:numPr>
          <w:ilvl w:val="0"/>
          <w:numId w:val="46"/>
        </w:numPr>
      </w:pPr>
      <w:r>
        <w:t>Nyissuk meg a Solution Explorer-ben a project gyökerébe</w:t>
      </w:r>
      <w:r w:rsidR="00B738CB">
        <w:t>n</w:t>
      </w:r>
      <w:r>
        <w:t xml:space="preserve"> lévő </w:t>
      </w:r>
      <w:r w:rsidRPr="249F1A56">
        <w:rPr>
          <w:rStyle w:val="Kdinline"/>
          <w:rFonts w:asciiTheme="minorEastAsia" w:eastAsiaTheme="minorEastAsia" w:hAnsiTheme="minorEastAsia" w:cstheme="minorEastAsia"/>
          <w:lang w:val="hu-HU"/>
        </w:rPr>
        <w:t>ApplicationInsights.config</w:t>
      </w:r>
      <w:r>
        <w:t xml:space="preserve"> fájlt: ez egy xml állomány mely tartalmazza a használni kívánt modulokat, csatornát és egy API kulcsot </w:t>
      </w:r>
      <w:r w:rsidRPr="249F1A56">
        <w:rPr>
          <w:rStyle w:val="Kdinline"/>
          <w:rFonts w:asciiTheme="minorEastAsia" w:eastAsiaTheme="minorEastAsia" w:hAnsiTheme="minorEastAsia" w:cstheme="minorEastAsia"/>
          <w:lang w:val="hu-HU"/>
        </w:rPr>
        <w:t>InstrumentationKey</w:t>
      </w:r>
      <w:r>
        <w:t xml:space="preserve"> néven.</w:t>
      </w:r>
    </w:p>
    <w:p w14:paraId="692C08E7" w14:textId="4E4F55A1" w:rsidR="00D3211F" w:rsidRDefault="249F1A56" w:rsidP="00D3211F">
      <w:pPr>
        <w:pStyle w:val="Listaszerbekezds"/>
        <w:numPr>
          <w:ilvl w:val="0"/>
          <w:numId w:val="46"/>
        </w:numPr>
      </w:pPr>
      <w:r>
        <w:t>A Solution Explorer-ben a konfig</w:t>
      </w:r>
      <w:r w:rsidR="00B738CB">
        <w:t>urációs</w:t>
      </w:r>
      <w:r>
        <w:t xml:space="preserve"> fájl lenyitható, ahol gyors linkeket találhatunk az azure portálra és egy a VS-ben beépített egyszerű keresőt.</w:t>
      </w:r>
      <w:r w:rsidRPr="249F1A56">
        <w:rPr>
          <w:noProof/>
        </w:rPr>
        <w:t xml:space="preserve"> </w:t>
      </w:r>
    </w:p>
    <w:p w14:paraId="44FECFC3" w14:textId="0848BA9F" w:rsidR="00D3211F" w:rsidRDefault="00D3211F" w:rsidP="00D3211F">
      <w:pPr>
        <w:pStyle w:val="Kp"/>
      </w:pPr>
      <w:r>
        <w:drawing>
          <wp:inline distT="0" distB="0" distL="0" distR="0" wp14:anchorId="69C7695C" wp14:editId="2221EC87">
            <wp:extent cx="2533650" cy="657225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9C8F6" w14:textId="77777777" w:rsidR="00D3211F" w:rsidRDefault="249F1A56" w:rsidP="00D3211F">
      <w:pPr>
        <w:pStyle w:val="Listaszerbekezds"/>
        <w:keepNext/>
        <w:numPr>
          <w:ilvl w:val="0"/>
          <w:numId w:val="46"/>
        </w:numPr>
        <w:spacing w:before="480"/>
        <w:ind w:left="714" w:hanging="357"/>
      </w:pPr>
      <w:r>
        <w:lastRenderedPageBreak/>
        <w:t>A project referenciát megvizsgálva láthatjuk azokat a nuget csomagokat, melyek az ApplicationInsights-hoz szükségesek.</w:t>
      </w:r>
      <w:r w:rsidRPr="249F1A56">
        <w:rPr>
          <w:noProof/>
        </w:rPr>
        <w:t xml:space="preserve"> </w:t>
      </w:r>
    </w:p>
    <w:p w14:paraId="7E7547B3" w14:textId="2DA2C76F" w:rsidR="00D3211F" w:rsidRDefault="00D3211F" w:rsidP="00D3211F">
      <w:pPr>
        <w:pStyle w:val="Kp"/>
      </w:pPr>
      <w:r>
        <w:drawing>
          <wp:inline distT="0" distB="0" distL="0" distR="0" wp14:anchorId="25AD5B4C" wp14:editId="069435F9">
            <wp:extent cx="2466975" cy="13906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C9263" w14:textId="77777777" w:rsidR="00D3211F" w:rsidRDefault="249F1A56" w:rsidP="00D3211F">
      <w:pPr>
        <w:pStyle w:val="Listaszerbekezds"/>
        <w:numPr>
          <w:ilvl w:val="0"/>
          <w:numId w:val="46"/>
        </w:numPr>
        <w:spacing w:before="480"/>
        <w:ind w:left="714" w:hanging="357"/>
      </w:pPr>
      <w:r>
        <w:t>A web.config fájlba került be egy http module, ami az IIS webszerver szolgáltatásain keresztül fogja naplózni az eseményeinket.</w:t>
      </w:r>
    </w:p>
    <w:p w14:paraId="3898E39D" w14:textId="77777777" w:rsidR="00D3211F" w:rsidRDefault="00D3211F" w:rsidP="00D3211F">
      <w:pPr>
        <w:pStyle w:val="Kdblokk"/>
        <w:rPr>
          <w:rFonts w:cs="Consolas"/>
          <w:color w:val="0000FF"/>
          <w:szCs w:val="18"/>
        </w:rPr>
      </w:pPr>
      <w:r>
        <w:rPr>
          <w:rFonts w:cs="Consolas"/>
          <w:color w:val="0000FF"/>
          <w:szCs w:val="18"/>
        </w:rPr>
        <w:t>&lt;</w:t>
      </w:r>
      <w:r>
        <w:rPr>
          <w:rFonts w:cs="Consolas"/>
          <w:color w:val="A31515"/>
          <w:szCs w:val="18"/>
        </w:rPr>
        <w:t>system.web</w:t>
      </w:r>
      <w:r>
        <w:rPr>
          <w:rFonts w:cs="Consolas"/>
          <w:color w:val="0000FF"/>
          <w:szCs w:val="18"/>
        </w:rPr>
        <w:t>&gt;</w:t>
      </w:r>
    </w:p>
    <w:p w14:paraId="5C60DD6B" w14:textId="77777777" w:rsidR="00D3211F" w:rsidRDefault="00D3211F" w:rsidP="00D3211F">
      <w:pPr>
        <w:pStyle w:val="Kdblokk"/>
        <w:rPr>
          <w:color w:val="0000FF"/>
          <w:szCs w:val="18"/>
        </w:rPr>
      </w:pPr>
      <w:r>
        <w:rPr>
          <w:rFonts w:cs="Consolas"/>
          <w:color w:val="0000FF"/>
          <w:szCs w:val="18"/>
        </w:rPr>
        <w:t xml:space="preserve">  ...</w:t>
      </w:r>
    </w:p>
    <w:p w14:paraId="0B1B347B" w14:textId="77777777" w:rsidR="00D3211F" w:rsidRDefault="249F1A56" w:rsidP="00D3211F">
      <w:pPr>
        <w:pStyle w:val="Kdblokk"/>
        <w:rPr>
          <w:color w:val="0000FF"/>
          <w:szCs w:val="18"/>
        </w:rPr>
      </w:pPr>
      <w:r w:rsidRPr="249F1A56">
        <w:rPr>
          <w:color w:val="0000FF"/>
        </w:rPr>
        <w:t xml:space="preserve">  &lt;</w:t>
      </w:r>
      <w:r w:rsidRPr="249F1A56">
        <w:rPr>
          <w:rFonts w:eastAsia="Consolas" w:cs="Consolas"/>
          <w:noProof w:val="0"/>
          <w:color w:val="A31515"/>
          <w:lang w:val="hu-HU"/>
        </w:rPr>
        <w:t>httpModules</w:t>
      </w:r>
      <w:r w:rsidRPr="249F1A56">
        <w:rPr>
          <w:color w:val="0000FF"/>
        </w:rPr>
        <w:t>&gt;</w:t>
      </w:r>
    </w:p>
    <w:p w14:paraId="2DB907A9" w14:textId="77777777" w:rsidR="00D3211F" w:rsidRDefault="249F1A56" w:rsidP="00D3211F">
      <w:pPr>
        <w:pStyle w:val="Kdblokk"/>
        <w:rPr>
          <w:color w:val="0000FF"/>
          <w:szCs w:val="18"/>
        </w:rPr>
      </w:pPr>
      <w:r w:rsidRPr="249F1A56">
        <w:rPr>
          <w:color w:val="0000FF"/>
        </w:rPr>
        <w:t xml:space="preserve">    &lt;</w:t>
      </w:r>
      <w:r w:rsidRPr="249F1A56">
        <w:rPr>
          <w:rFonts w:eastAsia="Consolas" w:cs="Consolas"/>
          <w:noProof w:val="0"/>
          <w:color w:val="A31515"/>
          <w:lang w:val="hu-HU"/>
        </w:rPr>
        <w:t>add</w:t>
      </w:r>
      <w:r w:rsidRPr="249F1A56">
        <w:rPr>
          <w:color w:val="0000FF"/>
        </w:rPr>
        <w:t xml:space="preserve"> </w:t>
      </w:r>
      <w:r w:rsidRPr="249F1A56">
        <w:rPr>
          <w:color w:val="FF0000"/>
        </w:rPr>
        <w:t>name</w:t>
      </w:r>
      <w:r w:rsidRPr="249F1A56">
        <w:rPr>
          <w:color w:val="0000FF"/>
        </w:rPr>
        <w:t>=</w:t>
      </w:r>
      <w:r w:rsidRPr="249F1A56">
        <w:rPr>
          <w:color w:val="000000" w:themeColor="text1"/>
        </w:rPr>
        <w:t>"</w:t>
      </w:r>
      <w:r w:rsidRPr="249F1A56">
        <w:rPr>
          <w:color w:val="0000FF"/>
        </w:rPr>
        <w:t>ApplicationInsightsWebTracking</w:t>
      </w:r>
      <w:r w:rsidRPr="249F1A56">
        <w:rPr>
          <w:color w:val="000000" w:themeColor="text1"/>
        </w:rPr>
        <w:t>"</w:t>
      </w:r>
      <w:r w:rsidRPr="249F1A56">
        <w:rPr>
          <w:color w:val="0000FF"/>
        </w:rPr>
        <w:t xml:space="preserve"> </w:t>
      </w:r>
      <w:r w:rsidR="00D3211F">
        <w:br/>
      </w:r>
      <w:r w:rsidRPr="249F1A56">
        <w:rPr>
          <w:color w:val="0000FF"/>
        </w:rPr>
        <w:t xml:space="preserve">         </w:t>
      </w:r>
      <w:r w:rsidRPr="249F1A56">
        <w:rPr>
          <w:color w:val="FF0000"/>
        </w:rPr>
        <w:t>type</w:t>
      </w:r>
      <w:r w:rsidRPr="249F1A56">
        <w:rPr>
          <w:color w:val="0000FF"/>
        </w:rPr>
        <w:t>=</w:t>
      </w:r>
      <w:r w:rsidRPr="249F1A56">
        <w:rPr>
          <w:color w:val="000000" w:themeColor="text1"/>
        </w:rPr>
        <w:t>"</w:t>
      </w:r>
      <w:r w:rsidRPr="249F1A56">
        <w:rPr>
          <w:color w:val="0000FF"/>
        </w:rPr>
        <w:t>Microsoft.ApplicationInsights.Web.ApplicationInsightsHttpModule, Microsoft.AI.Web</w:t>
      </w:r>
      <w:r w:rsidRPr="249F1A56">
        <w:rPr>
          <w:color w:val="000000" w:themeColor="text1"/>
        </w:rPr>
        <w:t>"</w:t>
      </w:r>
      <w:r w:rsidRPr="249F1A56">
        <w:rPr>
          <w:color w:val="0000FF"/>
        </w:rPr>
        <w:t xml:space="preserve"> /&gt;</w:t>
      </w:r>
    </w:p>
    <w:p w14:paraId="2E67A1FB" w14:textId="77777777" w:rsidR="00D3211F" w:rsidRDefault="249F1A56" w:rsidP="00D3211F">
      <w:pPr>
        <w:pStyle w:val="Kdblokk"/>
        <w:rPr>
          <w:color w:val="0000FF"/>
          <w:szCs w:val="18"/>
        </w:rPr>
      </w:pPr>
      <w:r w:rsidRPr="249F1A56">
        <w:rPr>
          <w:color w:val="0000FF"/>
        </w:rPr>
        <w:t xml:space="preserve">  &lt;/</w:t>
      </w:r>
      <w:r w:rsidRPr="249F1A56">
        <w:rPr>
          <w:rFonts w:eastAsia="Consolas" w:cs="Consolas"/>
          <w:noProof w:val="0"/>
          <w:color w:val="A31515"/>
          <w:lang w:val="hu-HU"/>
        </w:rPr>
        <w:t>httpModules</w:t>
      </w:r>
      <w:r w:rsidRPr="249F1A56">
        <w:rPr>
          <w:color w:val="0000FF"/>
        </w:rPr>
        <w:t>&gt;</w:t>
      </w:r>
    </w:p>
    <w:p w14:paraId="58BDEDE1" w14:textId="77777777" w:rsidR="00D3211F" w:rsidRDefault="00D3211F" w:rsidP="00D3211F">
      <w:pPr>
        <w:pStyle w:val="Kdblokk"/>
        <w:rPr>
          <w:rFonts w:cs="Consolas"/>
          <w:color w:val="0000FF"/>
          <w:szCs w:val="18"/>
        </w:rPr>
      </w:pPr>
      <w:r>
        <w:rPr>
          <w:rFonts w:cs="Consolas"/>
          <w:color w:val="0000FF"/>
          <w:szCs w:val="18"/>
        </w:rPr>
        <w:t>&lt;/</w:t>
      </w:r>
      <w:r>
        <w:rPr>
          <w:rFonts w:cs="Consolas"/>
          <w:color w:val="A31515"/>
          <w:szCs w:val="18"/>
        </w:rPr>
        <w:t>system.web</w:t>
      </w:r>
      <w:r>
        <w:rPr>
          <w:rFonts w:cs="Consolas"/>
          <w:color w:val="0000FF"/>
          <w:szCs w:val="18"/>
        </w:rPr>
        <w:t>&gt;</w:t>
      </w:r>
    </w:p>
    <w:p w14:paraId="095BA676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FF"/>
        </w:rPr>
        <w:t>&lt;</w:t>
      </w:r>
      <w:r>
        <w:rPr>
          <w:rFonts w:cs="Consolas"/>
          <w:color w:val="A31515"/>
          <w:szCs w:val="18"/>
        </w:rPr>
        <w:t>system</w:t>
      </w:r>
      <w:r>
        <w:t>.</w:t>
      </w:r>
      <w:r>
        <w:rPr>
          <w:rFonts w:cs="Consolas"/>
          <w:color w:val="A31515"/>
          <w:szCs w:val="18"/>
        </w:rPr>
        <w:t>webServer</w:t>
      </w:r>
      <w:r>
        <w:rPr>
          <w:color w:val="0000FF"/>
        </w:rPr>
        <w:t>&gt;</w:t>
      </w:r>
    </w:p>
    <w:p w14:paraId="1C0DA88E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FF"/>
        </w:rPr>
        <w:t xml:space="preserve">    &lt;</w:t>
      </w:r>
      <w:r>
        <w:rPr>
          <w:rFonts w:cs="Consolas"/>
          <w:color w:val="A31515"/>
          <w:szCs w:val="18"/>
        </w:rPr>
        <w:t>modules</w:t>
      </w:r>
      <w:r>
        <w:rPr>
          <w:color w:val="0000FF"/>
        </w:rPr>
        <w:t>&gt;</w:t>
      </w:r>
    </w:p>
    <w:p w14:paraId="5307FF17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FF"/>
        </w:rPr>
        <w:t xml:space="preserve">      &lt;</w:t>
      </w:r>
      <w:r>
        <w:rPr>
          <w:rFonts w:cs="Consolas"/>
          <w:color w:val="A31515"/>
          <w:szCs w:val="18"/>
        </w:rPr>
        <w:t>add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ApplicationInsightsWebTracking</w:t>
      </w:r>
      <w:r>
        <w:rPr>
          <w:color w:val="000000"/>
        </w:rPr>
        <w:t>"</w:t>
      </w:r>
      <w:r>
        <w:rPr>
          <w:color w:val="0000FF"/>
        </w:rPr>
        <w:t xml:space="preserve"> </w:t>
      </w:r>
      <w:r>
        <w:rPr>
          <w:color w:val="0000FF"/>
        </w:rPr>
        <w:br/>
        <w:t xml:space="preserve">           </w:t>
      </w:r>
      <w:r>
        <w:rPr>
          <w:color w:val="FF0000"/>
        </w:rPr>
        <w:t>type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Microsoft.ApplicationInsights.Web.ApplicationInsightsHttpModule, Microsoft.AI.Web</w:t>
      </w:r>
      <w:r>
        <w:rPr>
          <w:color w:val="000000"/>
        </w:rPr>
        <w:t>"</w:t>
      </w:r>
      <w:r>
        <w:rPr>
          <w:color w:val="000000"/>
        </w:rPr>
        <w:br/>
        <w:t xml:space="preserve">          </w:t>
      </w:r>
      <w:r>
        <w:rPr>
          <w:color w:val="0000FF"/>
        </w:rPr>
        <w:t xml:space="preserve"> </w:t>
      </w:r>
      <w:r>
        <w:rPr>
          <w:color w:val="FF0000"/>
        </w:rPr>
        <w:t>preCondition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managedHandler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74D1F556" w14:textId="77777777" w:rsidR="00D3211F" w:rsidRDefault="00D3211F" w:rsidP="00D3211F">
      <w:pPr>
        <w:pStyle w:val="Kdblokk"/>
        <w:rPr>
          <w:color w:val="0000FF"/>
        </w:rPr>
      </w:pPr>
      <w:r>
        <w:rPr>
          <w:color w:val="0000FF"/>
        </w:rPr>
        <w:t xml:space="preserve">    &lt;/</w:t>
      </w:r>
      <w:r>
        <w:rPr>
          <w:rFonts w:cs="Consolas"/>
          <w:color w:val="A31515"/>
          <w:szCs w:val="18"/>
        </w:rPr>
        <w:t>modules</w:t>
      </w:r>
      <w:r>
        <w:rPr>
          <w:color w:val="0000FF"/>
        </w:rPr>
        <w:t>&gt;</w:t>
      </w:r>
    </w:p>
    <w:p w14:paraId="35BDD83B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FF"/>
        </w:rPr>
        <w:t xml:space="preserve">    ...</w:t>
      </w:r>
    </w:p>
    <w:p w14:paraId="4F1D302A" w14:textId="77777777" w:rsidR="00D3211F" w:rsidRDefault="00D3211F" w:rsidP="00D3211F">
      <w:pPr>
        <w:pStyle w:val="Kdblokk"/>
        <w:rPr>
          <w:color w:val="0000FF"/>
        </w:rPr>
      </w:pPr>
      <w:r>
        <w:rPr>
          <w:color w:val="0000FF"/>
        </w:rPr>
        <w:t xml:space="preserve">  &lt;/</w:t>
      </w:r>
      <w:r>
        <w:rPr>
          <w:rFonts w:cs="Consolas"/>
          <w:color w:val="A31515"/>
          <w:szCs w:val="18"/>
        </w:rPr>
        <w:t>system</w:t>
      </w:r>
      <w:r>
        <w:t>.</w:t>
      </w:r>
      <w:r>
        <w:rPr>
          <w:rFonts w:cs="Consolas"/>
          <w:color w:val="A31515"/>
          <w:szCs w:val="18"/>
        </w:rPr>
        <w:t>webServer</w:t>
      </w:r>
      <w:r>
        <w:rPr>
          <w:color w:val="0000FF"/>
        </w:rPr>
        <w:t>&gt;</w:t>
      </w:r>
    </w:p>
    <w:p w14:paraId="2DCDA834" w14:textId="465079AF" w:rsidR="00D3211F" w:rsidRDefault="249F1A56" w:rsidP="00D3211F">
      <w:pPr>
        <w:pStyle w:val="Listaszerbekezds"/>
        <w:numPr>
          <w:ilvl w:val="0"/>
          <w:numId w:val="47"/>
        </w:numPr>
      </w:pPr>
      <w:r>
        <w:t>A Views / Shared / _Layout.cshtml fájlba</w:t>
      </w:r>
      <w:r w:rsidR="00B738CB">
        <w:t>n</w:t>
      </w:r>
      <w:r>
        <w:t xml:space="preserve"> a html fejbe bekerült egy javascript kód részlet, aminek a célja a kliens oldali telemetriák gyűjtése, így a javascript kódokban keletkező kivételek is naplózásra kerülnek.</w:t>
      </w:r>
    </w:p>
    <w:p w14:paraId="45BAB0C7" w14:textId="77777777" w:rsidR="00D3211F" w:rsidRDefault="249F1A56" w:rsidP="00D3211F">
      <w:pPr>
        <w:pStyle w:val="Cmsor2"/>
      </w:pPr>
      <w:r>
        <w:t>Alapértelmezett telemetriák kipróbálása</w:t>
      </w:r>
    </w:p>
    <w:p w14:paraId="261C8CA0" w14:textId="77777777" w:rsidR="00D3211F" w:rsidRDefault="249F1A56" w:rsidP="00D3211F">
      <w:r>
        <w:t>Indítsuk el az alkalmazásunkat az F5 megnyomásával és navigáljunk a menüpontok között ide-oda, hogy generáljunk néhány http kérést. Az Output ablakban (View / Output) láthatjuk, hogy az alkalmazásunk telemetriai adatokat küld JSON üzenetek formájában.</w:t>
      </w:r>
    </w:p>
    <w:p w14:paraId="304B90CC" w14:textId="77777777" w:rsidR="00D3211F" w:rsidRDefault="249F1A56" w:rsidP="00D3211F">
      <w:r>
        <w:lastRenderedPageBreak/>
        <w:t>Nyissuk meg az azure portált (</w:t>
      </w:r>
      <w:hyperlink r:id="rId17">
        <w:r w:rsidRPr="249F1A56">
          <w:rPr>
            <w:rStyle w:val="Hiperhivatkozs"/>
          </w:rPr>
          <w:t>https://portal.azure.com</w:t>
        </w:r>
      </w:hyperlink>
      <w:r>
        <w:t>), jelentkezzünk be és győződjünk meg arról a profilunkra kattintva, hogy jó előfizetéshez tartozó adatokat böngészünk.</w:t>
      </w:r>
    </w:p>
    <w:p w14:paraId="5DFE9E33" w14:textId="77777777" w:rsidR="00D3211F" w:rsidRDefault="249F1A56" w:rsidP="00D3211F">
      <w:r>
        <w:t>A bal oldali menüből az Application Insights menüpontot kiválasztva látnunk kell a megjelenő listában a webalkalmazásunkat. Ez kiválasztva egy áttekintő nézethez jutunk, melyet tetszés szerint testre is szabhatunk.</w:t>
      </w:r>
    </w:p>
    <w:p w14:paraId="3A213B46" w14:textId="0FB5B71D" w:rsidR="00D3211F" w:rsidRDefault="00D3211F" w:rsidP="00D3211F">
      <w:pPr>
        <w:pStyle w:val="Kp"/>
      </w:pPr>
      <w:r>
        <w:drawing>
          <wp:inline distT="0" distB="0" distL="0" distR="0" wp14:anchorId="0A75BB82" wp14:editId="61A71A1B">
            <wp:extent cx="3077210" cy="2419350"/>
            <wp:effectExtent l="0" t="0" r="889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</w:t>
      </w:r>
    </w:p>
    <w:p w14:paraId="56E9CFA9" w14:textId="6BFB4ED2" w:rsidR="00D3211F" w:rsidRPr="00D3211F" w:rsidRDefault="249F1A56" w:rsidP="00D3211F">
      <w:r>
        <w:t>A portálon a telemetriát nagy mélységben tudjuk böngészni, amik jobb oldalon megnyíló panelek formájában jelen</w:t>
      </w:r>
      <w:r w:rsidR="00B738CB">
        <w:t>ne</w:t>
      </w:r>
      <w:r>
        <w:t>k meg.</w:t>
      </w:r>
      <w:r w:rsidRPr="249F1A56">
        <w:rPr>
          <w:noProof/>
        </w:rPr>
        <w:t xml:space="preserve"> </w:t>
      </w:r>
    </w:p>
    <w:p w14:paraId="0C07FE4C" w14:textId="711A5089" w:rsidR="00D3211F" w:rsidRDefault="00D3211F" w:rsidP="00D3211F">
      <w:pPr>
        <w:pStyle w:val="Kp"/>
      </w:pPr>
      <w:r>
        <w:drawing>
          <wp:inline distT="0" distB="0" distL="0" distR="0" wp14:anchorId="63CE97EF" wp14:editId="07A7A91C">
            <wp:extent cx="2933700" cy="4396740"/>
            <wp:effectExtent l="0" t="0" r="0" b="381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9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>
        <w:drawing>
          <wp:inline distT="0" distB="0" distL="0" distR="0" wp14:anchorId="50187FE3" wp14:editId="56EEF889">
            <wp:extent cx="2907743" cy="4398942"/>
            <wp:effectExtent l="0" t="0" r="6985" b="190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61" cy="442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34F13" w14:textId="77777777" w:rsidR="00D3211F" w:rsidRDefault="249F1A56" w:rsidP="00D3211F">
      <w:pPr>
        <w:pStyle w:val="Cmsor2"/>
      </w:pPr>
      <w:r>
        <w:lastRenderedPageBreak/>
        <w:t>Saját esemény és metrika készítése</w:t>
      </w:r>
    </w:p>
    <w:p w14:paraId="5EED5ED9" w14:textId="77777777" w:rsidR="00D3211F" w:rsidRDefault="249F1A56" w:rsidP="00D3211F">
      <w:r>
        <w:t>Készítsünk saját eseményt a regisztrációkról, amelyben naplózzuk az esemény sikerességét, és erre vezessünk be egy új metrikát.</w:t>
      </w:r>
    </w:p>
    <w:p w14:paraId="535C8798" w14:textId="77777777" w:rsidR="00D3211F" w:rsidRDefault="249F1A56" w:rsidP="00D3211F">
      <w:r>
        <w:t xml:space="preserve">Nyissuk meg a Controllers / AccountController osztályt és ebben keressük ki a </w:t>
      </w:r>
      <w:r w:rsidRPr="249F1A56">
        <w:rPr>
          <w:rStyle w:val="Kdinline"/>
          <w:rFonts w:asciiTheme="minorEastAsia" w:eastAsiaTheme="minorEastAsia" w:hAnsiTheme="minorEastAsia" w:cstheme="minorEastAsia"/>
          <w:highlight w:val="white"/>
        </w:rPr>
        <w:t>Register(RegisterViewModel model)</w:t>
      </w:r>
      <w:r w:rsidRPr="249F1A56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>
        <w:t>metódust. Ebben a felhasználó generálása után a TelemetryClient segítségével küldjünk el egy saját eseményt.</w:t>
      </w:r>
    </w:p>
    <w:p w14:paraId="1FCAA71D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>public async Task&lt;ActionResult&gt; Register(RegisterViewModel model)</w:t>
      </w:r>
    </w:p>
    <w:p w14:paraId="3C79D5A8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>{</w:t>
      </w:r>
    </w:p>
    <w:p w14:paraId="29066ADE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if (ModelState.IsValid)</w:t>
      </w:r>
    </w:p>
    <w:p w14:paraId="763EA282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{</w:t>
      </w:r>
    </w:p>
    <w:p w14:paraId="5BED4997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  var user = new ApplicationUser { UserName = model.Email, Email = model.Email };</w:t>
      </w:r>
    </w:p>
    <w:p w14:paraId="392D0324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  var result = await UserManager.CreateAsync(user, model.Password);</w:t>
      </w:r>
    </w:p>
    <w:p w14:paraId="0EDE5B64" w14:textId="77777777" w:rsidR="00D3211F" w:rsidRDefault="00D3211F" w:rsidP="00D3211F">
      <w:pPr>
        <w:pStyle w:val="Kdblokk"/>
        <w:rPr>
          <w:color w:val="000000"/>
        </w:rPr>
      </w:pPr>
    </w:p>
    <w:p w14:paraId="0364C09B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tc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rFonts w:cs="Consolas"/>
          <w:color w:val="2B91AF"/>
          <w:szCs w:val="18"/>
        </w:rPr>
        <w:t>TelemetryClient</w:t>
      </w:r>
      <w:r>
        <w:rPr>
          <w:color w:val="000000"/>
        </w:rPr>
        <w:t>();</w:t>
      </w:r>
    </w:p>
    <w:p w14:paraId="4B3DB367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resultText = result.Succeeded ? </w:t>
      </w:r>
      <w:r>
        <w:rPr>
          <w:color w:val="A31515"/>
        </w:rPr>
        <w:t>"Success"</w:t>
      </w:r>
      <w:r>
        <w:rPr>
          <w:color w:val="000000"/>
        </w:rPr>
        <w:t xml:space="preserve"> : </w:t>
      </w:r>
      <w:r>
        <w:rPr>
          <w:color w:val="A31515"/>
        </w:rPr>
        <w:t>"ERROR: "</w:t>
      </w:r>
      <w:r>
        <w:rPr>
          <w:color w:val="000000"/>
        </w:rPr>
        <w:t xml:space="preserve"> + result.Errors.First();</w:t>
      </w:r>
    </w:p>
    <w:p w14:paraId="19185FFF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properties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rFonts w:cs="Consolas"/>
          <w:color w:val="2B91AF"/>
          <w:szCs w:val="18"/>
        </w:rPr>
        <w:t>Dictionary</w:t>
      </w:r>
      <w:r>
        <w:rPr>
          <w:color w:val="000000"/>
        </w:rPr>
        <w:t>&lt;</w:t>
      </w:r>
      <w:r>
        <w:rPr>
          <w:color w:val="0000F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string</w:t>
      </w:r>
      <w:r>
        <w:rPr>
          <w:color w:val="000000"/>
        </w:rPr>
        <w:t>&gt; { {</w:t>
      </w:r>
      <w:r>
        <w:rPr>
          <w:color w:val="A31515"/>
        </w:rPr>
        <w:t>"Email"</w:t>
      </w:r>
      <w:r>
        <w:rPr>
          <w:color w:val="000000"/>
        </w:rPr>
        <w:t>, model.Email }, {</w:t>
      </w:r>
      <w:r>
        <w:rPr>
          <w:color w:val="A31515"/>
        </w:rPr>
        <w:t>"Result"</w:t>
      </w:r>
      <w:r>
        <w:rPr>
          <w:color w:val="000000"/>
        </w:rPr>
        <w:t>, resultText} };</w:t>
      </w:r>
    </w:p>
    <w:p w14:paraId="57276A7D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metrics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rFonts w:cs="Consolas"/>
          <w:color w:val="2B91AF"/>
          <w:szCs w:val="18"/>
        </w:rPr>
        <w:t>Dictionary</w:t>
      </w:r>
      <w:r>
        <w:rPr>
          <w:color w:val="000000"/>
        </w:rPr>
        <w:t>&lt;</w:t>
      </w:r>
      <w:r>
        <w:rPr>
          <w:color w:val="0000F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>&gt; { {</w:t>
      </w:r>
      <w:r>
        <w:rPr>
          <w:color w:val="A31515"/>
        </w:rPr>
        <w:t>"Registration Success"</w:t>
      </w:r>
      <w:r>
        <w:rPr>
          <w:color w:val="000000"/>
        </w:rPr>
        <w:t>, result.Succeeded ? 1 : 0} };</w:t>
      </w:r>
    </w:p>
    <w:p w14:paraId="1E2D27BC" w14:textId="77777777" w:rsidR="00D3211F" w:rsidRDefault="00D3211F" w:rsidP="00D3211F">
      <w:pPr>
        <w:pStyle w:val="Kdblokk"/>
        <w:rPr>
          <w:color w:val="000000"/>
        </w:rPr>
      </w:pPr>
      <w:r>
        <w:rPr>
          <w:color w:val="000000"/>
        </w:rPr>
        <w:t xml:space="preserve">    tc.TrackEvent(</w:t>
      </w:r>
      <w:r>
        <w:rPr>
          <w:color w:val="A31515"/>
        </w:rPr>
        <w:t>"Registration"</w:t>
      </w:r>
      <w:r>
        <w:rPr>
          <w:color w:val="000000"/>
        </w:rPr>
        <w:t>, properties, metrics);</w:t>
      </w:r>
    </w:p>
    <w:p w14:paraId="455A2778" w14:textId="77777777" w:rsidR="00D3211F" w:rsidRDefault="00D3211F" w:rsidP="00D3211F">
      <w:pPr>
        <w:pStyle w:val="Kdblokk"/>
        <w:rPr>
          <w:rStyle w:val="Kdltez"/>
        </w:rPr>
      </w:pPr>
    </w:p>
    <w:p w14:paraId="2EA90E12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  ...</w:t>
      </w:r>
    </w:p>
    <w:p w14:paraId="268D9C76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}</w:t>
      </w:r>
    </w:p>
    <w:p w14:paraId="21B81F21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>}</w:t>
      </w:r>
    </w:p>
    <w:p w14:paraId="2F8EFAAC" w14:textId="77777777" w:rsidR="00D3211F" w:rsidRDefault="249F1A56" w:rsidP="00D3211F">
      <w:pPr>
        <w:pStyle w:val="Tipp"/>
      </w:pPr>
      <w:r>
        <w:t>A hiányzó using-okat vegyük fel úgy, hogy miután begépeljük az osztály teljes nevét a CTRL + . billentyűkombinációval előhívható gyors műveletekkel legeneráltatjuk azt.</w:t>
      </w:r>
    </w:p>
    <w:p w14:paraId="1B336F7B" w14:textId="77777777" w:rsidR="00D3211F" w:rsidRDefault="249F1A56" w:rsidP="00D3211F">
      <w:r>
        <w:t>A properties között saját tulajdonságokat csatolhatunk az eseményhez, a metrikákkal pedig grafikusan is megjeleníthető adatokat vehetünk fel. Futtassuk és próbáljuk ki a regisztrációs folyamatot sikeres és sikertelen lefutással is. Sikertelen eseményeket például úgy tudunk generálni, ha nem tartjuk be a jelszó mezőre vonatkozó követelményeket.</w:t>
      </w:r>
    </w:p>
    <w:p w14:paraId="08110C09" w14:textId="77777777" w:rsidR="004B71F7" w:rsidRDefault="00D3211F" w:rsidP="004B71F7">
      <w:pPr>
        <w:pStyle w:val="Kp"/>
      </w:pPr>
      <w:r>
        <w:drawing>
          <wp:inline distT="0" distB="0" distL="0" distR="0" wp14:anchorId="01C423C8" wp14:editId="1F7E95F8">
            <wp:extent cx="2319655" cy="653415"/>
            <wp:effectExtent l="0" t="0" r="444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B1830" w14:textId="2EACEAFF" w:rsidR="004B71F7" w:rsidRDefault="004B71F7" w:rsidP="004B71F7">
      <w:pPr>
        <w:pStyle w:val="Kp"/>
      </w:pPr>
      <w:r>
        <w:lastRenderedPageBreak/>
        <w:drawing>
          <wp:inline distT="0" distB="0" distL="0" distR="0" wp14:anchorId="7E3034D9" wp14:editId="1A6873E7">
            <wp:extent cx="3272790" cy="3404870"/>
            <wp:effectExtent l="0" t="0" r="3810" b="50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340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0" distR="0" wp14:anchorId="13AE5738" wp14:editId="7FC551EE">
            <wp:extent cx="2997639" cy="3246967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36" cy="326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870BE" w14:textId="406CB867" w:rsidR="00D3211F" w:rsidRDefault="249F1A56" w:rsidP="00D3211F">
      <w:r>
        <w:t xml:space="preserve">Az Azure portálon a </w:t>
      </w:r>
      <w:r w:rsidR="00B738CB">
        <w:t>Beállítások</w:t>
      </w:r>
      <w:r>
        <w:t xml:space="preserve"> / </w:t>
      </w:r>
      <w:r w:rsidR="00B738CB">
        <w:t>Használat</w:t>
      </w:r>
      <w:r>
        <w:t xml:space="preserve"> panelben fog megjelenni egy új csempe a saját eseményekkel, amelyeket részletesebben is meg lehet tekinteni.</w:t>
      </w:r>
      <w:r w:rsidRPr="249F1A56">
        <w:rPr>
          <w:noProof/>
        </w:rPr>
        <w:t xml:space="preserve"> </w:t>
      </w:r>
    </w:p>
    <w:p w14:paraId="34F83B17" w14:textId="77777777" w:rsidR="004B71F7" w:rsidRDefault="249F1A56" w:rsidP="00D3211F">
      <w:pPr>
        <w:rPr>
          <w:noProof/>
        </w:rPr>
      </w:pPr>
      <w:r>
        <w:t>A metrikákat Metrics Explorer-ben tudunk hozzáadni a megnyíló panel üres diagrammjára kattintva, majd a megfelelő metrikát kiválasztva.</w:t>
      </w:r>
      <w:r w:rsidRPr="249F1A56">
        <w:rPr>
          <w:noProof/>
        </w:rPr>
        <w:t xml:space="preserve"> </w:t>
      </w:r>
    </w:p>
    <w:p w14:paraId="3919DF33" w14:textId="18D81708" w:rsidR="00D3211F" w:rsidRDefault="004B71F7" w:rsidP="004B71F7">
      <w:pPr>
        <w:pStyle w:val="Kp"/>
      </w:pPr>
      <w:r>
        <w:drawing>
          <wp:inline distT="0" distB="0" distL="0" distR="0" wp14:anchorId="7CD974C7" wp14:editId="3D61F30D">
            <wp:extent cx="3467735" cy="94170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46784" w14:textId="77777777" w:rsidR="00D3211F" w:rsidRDefault="249F1A56" w:rsidP="00D3211F">
      <w:pPr>
        <w:pStyle w:val="Cmsor2"/>
      </w:pPr>
      <w:r>
        <w:t>Hibák naplózása</w:t>
      </w:r>
    </w:p>
    <w:p w14:paraId="48541170" w14:textId="77777777" w:rsidR="00D3211F" w:rsidRDefault="249F1A56" w:rsidP="00D3211F">
      <w:r>
        <w:t>Generáljunk az alkalmazásunkkal hibát (szándékosan): Keressük ki a HomeController Contact metódusát, amiben indítsunk el egy hibás adatbázis beszúrást a User táblába. (Ennek logikailag semmi értelme, csak egy hibát szeretnénk látni a portálon, aminek vannak külső függőségei is például egy SQL kérés.)</w:t>
      </w:r>
    </w:p>
    <w:p w14:paraId="5C2DD166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lastRenderedPageBreak/>
        <w:t>public ActionResult Contact()</w:t>
      </w:r>
    </w:p>
    <w:p w14:paraId="64C71C7B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>{</w:t>
      </w:r>
    </w:p>
    <w:p w14:paraId="459C8023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  ViewBag.Message = "Your contact page.";</w:t>
      </w:r>
    </w:p>
    <w:p w14:paraId="1FEC964F" w14:textId="77777777" w:rsidR="00D3211F" w:rsidRDefault="00D3211F" w:rsidP="00D3211F">
      <w:pPr>
        <w:pStyle w:val="Kdblokk"/>
      </w:pPr>
    </w:p>
    <w:p w14:paraId="524F1523" w14:textId="77777777" w:rsidR="00D3211F" w:rsidRDefault="00D3211F" w:rsidP="00D3211F">
      <w:pPr>
        <w:pStyle w:val="Kdblokk"/>
      </w:pPr>
      <w:r>
        <w:t xml:space="preserve">    </w:t>
      </w:r>
      <w:r>
        <w:rPr>
          <w:color w:val="0000FF"/>
        </w:rPr>
        <w:t>using</w:t>
      </w:r>
      <w:r>
        <w:t xml:space="preserve"> (</w:t>
      </w:r>
      <w:r>
        <w:rPr>
          <w:color w:val="0000FF"/>
        </w:rPr>
        <w:t>var</w:t>
      </w:r>
      <w:r>
        <w:t xml:space="preserve"> db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ApplicationDbContext</w:t>
      </w:r>
      <w:r>
        <w:t>())</w:t>
      </w:r>
    </w:p>
    <w:p w14:paraId="3EEAC1A6" w14:textId="77777777" w:rsidR="00D3211F" w:rsidRDefault="00D3211F" w:rsidP="00D3211F">
      <w:pPr>
        <w:pStyle w:val="Kdblokk"/>
      </w:pPr>
      <w:r>
        <w:t xml:space="preserve">    {</w:t>
      </w:r>
    </w:p>
    <w:p w14:paraId="4F13C04A" w14:textId="77777777" w:rsidR="00D3211F" w:rsidRDefault="00D3211F" w:rsidP="00D3211F">
      <w:pPr>
        <w:pStyle w:val="Kdblokk"/>
      </w:pPr>
      <w:r>
        <w:t xml:space="preserve">        db.Users.First().Roles.Add(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IdentityUserRole</w:t>
      </w:r>
      <w:r>
        <w:t xml:space="preserve">() { RoleId = </w:t>
      </w:r>
      <w:r>
        <w:rPr>
          <w:color w:val="A31515"/>
        </w:rPr>
        <w:t>"valami hibás"</w:t>
      </w:r>
      <w:r>
        <w:t xml:space="preserve"> });</w:t>
      </w:r>
    </w:p>
    <w:p w14:paraId="43C4BF8F" w14:textId="77777777" w:rsidR="00D3211F" w:rsidRDefault="00D3211F" w:rsidP="00D3211F">
      <w:pPr>
        <w:pStyle w:val="Kdblokk"/>
      </w:pPr>
      <w:r>
        <w:t xml:space="preserve">        db.SaveChanges();</w:t>
      </w:r>
    </w:p>
    <w:p w14:paraId="6DF5A145" w14:textId="77777777" w:rsidR="00D3211F" w:rsidRDefault="00D3211F" w:rsidP="00D3211F">
      <w:pPr>
        <w:pStyle w:val="Kdblokk"/>
      </w:pPr>
      <w:r>
        <w:t xml:space="preserve">    }</w:t>
      </w:r>
    </w:p>
    <w:p w14:paraId="0338C97C" w14:textId="77777777" w:rsidR="00D3211F" w:rsidRDefault="00D3211F" w:rsidP="00D3211F">
      <w:pPr>
        <w:pStyle w:val="Kdblokk"/>
        <w:rPr>
          <w:rStyle w:val="Kdltez"/>
        </w:rPr>
      </w:pPr>
    </w:p>
    <w:p w14:paraId="34963F70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 xml:space="preserve">    return View();</w:t>
      </w:r>
    </w:p>
    <w:p w14:paraId="030C77AC" w14:textId="77777777" w:rsidR="00D3211F" w:rsidRDefault="00D3211F" w:rsidP="00D3211F">
      <w:pPr>
        <w:pStyle w:val="Kdblokk"/>
        <w:rPr>
          <w:rStyle w:val="Kdltez"/>
        </w:rPr>
      </w:pPr>
      <w:r>
        <w:rPr>
          <w:rStyle w:val="Kdltez"/>
        </w:rPr>
        <w:t>}</w:t>
      </w:r>
    </w:p>
    <w:p w14:paraId="1057ACA5" w14:textId="77777777" w:rsidR="00D3211F" w:rsidRDefault="249F1A56" w:rsidP="00D3211F">
      <w:r>
        <w:t>Előkövetelmény, hogy fenti regisztrációs feladatokat már leteszteltük, így létezik az adatbázis. Ebben a példában az egyik felhasználóhoz akarunk egy nem létező szerepkört csatolni. De mivel a megadott szerepkör nem létezik ilyen azonosítóval, a rendszer elszáll SqlException-el, mert az adatbázis nem tudja a beszúrás során feloldani a külső kulcs kényszert.</w:t>
      </w:r>
    </w:p>
    <w:p w14:paraId="0E870166" w14:textId="77777777" w:rsidR="00D3211F" w:rsidRDefault="249F1A56" w:rsidP="00D3211F">
      <w:r>
        <w:t xml:space="preserve">Próbáljuk ki, futtatás (F5) után kattintsunk a Contact menüpontra a weblapon! Yellow screen of death-t kell kapjunk a fenti hibával. </w:t>
      </w:r>
    </w:p>
    <w:p w14:paraId="6C4D6D29" w14:textId="77777777" w:rsidR="00D3211F" w:rsidRDefault="249F1A56" w:rsidP="00D3211F">
      <w:r>
        <w:t>Tekintsük meg a portálon a hibát.</w:t>
      </w:r>
      <w:r w:rsidRPr="249F1A56">
        <w:rPr>
          <w:noProof/>
        </w:rPr>
        <w:t xml:space="preserve"> </w:t>
      </w:r>
      <w:r>
        <w:t xml:space="preserve">A dependency szekcióba azokat a külső eseményeket láthatjuk, amelyek a kérés során egy külső rendszer felé mutatnak, pl.: SQL utasítások, HTTP kérések. </w:t>
      </w:r>
    </w:p>
    <w:p w14:paraId="669CC5C5" w14:textId="08C97ECE" w:rsidR="004B71F7" w:rsidRDefault="00D3211F" w:rsidP="004B71F7">
      <w:pPr>
        <w:pStyle w:val="Kp"/>
      </w:pPr>
      <w:r>
        <w:drawing>
          <wp:inline distT="0" distB="0" distL="0" distR="0" wp14:anchorId="61DF1702" wp14:editId="1F092041">
            <wp:extent cx="3203575" cy="227901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27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71F7">
        <w:t xml:space="preserve">      </w:t>
      </w:r>
      <w:r>
        <w:drawing>
          <wp:inline distT="0" distB="0" distL="0" distR="0" wp14:anchorId="7B8D1F6B" wp14:editId="2AFA1166">
            <wp:extent cx="2331975" cy="3514477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52" cy="3531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256D0" w14:textId="77777777" w:rsidR="004B71F7" w:rsidRPr="004B71F7" w:rsidRDefault="004B71F7" w:rsidP="004B71F7"/>
    <w:p w14:paraId="4A31A002" w14:textId="1B033F36" w:rsidR="00D3211F" w:rsidRDefault="249F1A56" w:rsidP="00D3211F">
      <w:pPr>
        <w:pStyle w:val="Cmsor2"/>
      </w:pPr>
      <w:r>
        <w:lastRenderedPageBreak/>
        <w:t>Alert létrehozása</w:t>
      </w:r>
    </w:p>
    <w:p w14:paraId="532F8C7E" w14:textId="662463A3" w:rsidR="004B71F7" w:rsidRDefault="249F1A56" w:rsidP="00D3211F">
      <w:pPr>
        <w:rPr>
          <w:noProof/>
        </w:rPr>
      </w:pPr>
      <w:r>
        <w:t xml:space="preserve">Az eseményekről értesítéseket készíthetünk, amelyek megadott események során emailt küldenek vagy elsütnek egy webhook feliratkozást. Készítsünk a portálon egy új alertet, ami az 5 percen belüli </w:t>
      </w:r>
      <w:r w:rsidR="00B738CB">
        <w:t>5</w:t>
      </w:r>
      <w:r>
        <w:t>-nél több hiba esetén jelez.</w:t>
      </w:r>
      <w:r w:rsidRPr="249F1A56">
        <w:rPr>
          <w:noProof/>
        </w:rPr>
        <w:t xml:space="preserve"> </w:t>
      </w:r>
    </w:p>
    <w:p w14:paraId="6CD45074" w14:textId="440AD89F" w:rsidR="00D3211F" w:rsidRDefault="004B71F7" w:rsidP="004B71F7">
      <w:pPr>
        <w:pStyle w:val="Kp"/>
      </w:pPr>
      <w:r>
        <w:drawing>
          <wp:inline distT="0" distB="0" distL="0" distR="0" wp14:anchorId="573B17A7" wp14:editId="110750CA">
            <wp:extent cx="2258695" cy="3006090"/>
            <wp:effectExtent l="0" t="0" r="8255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0" distR="0" wp14:anchorId="1C08A755" wp14:editId="1308313D">
            <wp:extent cx="2273300" cy="2202815"/>
            <wp:effectExtent l="0" t="0" r="0" b="698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20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F6947" w14:textId="77777777" w:rsidR="00D3211F" w:rsidRDefault="00D3211F" w:rsidP="00D3211F">
      <w:pPr>
        <w:spacing w:before="480"/>
        <w:rPr>
          <w:noProof/>
        </w:rPr>
      </w:pPr>
      <w:r>
        <w:rPr>
          <w:noProof/>
        </w:rPr>
        <w:t>Süssük el többször a Contact menüben lévő hibánkat, és nézzük meg kapunk-e emailt.</w:t>
      </w:r>
    </w:p>
    <w:p w14:paraId="58169B70" w14:textId="1F49593A" w:rsidR="00D3211F" w:rsidRDefault="00D3211F" w:rsidP="00D3211F">
      <w:pPr>
        <w:pStyle w:val="Cmsor1"/>
        <w:rPr>
          <w:noProof/>
        </w:rPr>
      </w:pPr>
      <w:r>
        <w:rPr>
          <w:noProof/>
        </w:rPr>
        <w:t>Mobil alkalmazások telemetriája</w:t>
      </w:r>
    </w:p>
    <w:p w14:paraId="7655FEF0" w14:textId="77777777" w:rsidR="00D3211F" w:rsidRDefault="249F1A56" w:rsidP="00D3211F">
      <w:r>
        <w:t>A mobil alkalmazások esetében a Microsoft ajánlása a HockeyApp szolgáltatás, mely alapvető hibajelentési, monitorozási, és béta-disztribúciós szolgáltatásokat nyújt. Az Application Insights SDK egy régebbi változata is elérhető mobil kliensekre, de annak támogatása ki fog futni. Talán az egyik kivétel a Windows 10 UWP alkalmazások, melyek egy friss Application Insights SDK-t használnak, de az adatokat a Windows Dev Center felületén lehet megtekinteni.</w:t>
      </w:r>
    </w:p>
    <w:p w14:paraId="5C222290" w14:textId="77777777" w:rsidR="00D3211F" w:rsidRDefault="249F1A56" w:rsidP="00D3211F">
      <w:pPr>
        <w:pStyle w:val="Cmsor2"/>
      </w:pPr>
      <w:r>
        <w:t>HockeyApp használata</w:t>
      </w:r>
    </w:p>
    <w:p w14:paraId="2494E560" w14:textId="77777777" w:rsidR="00D3211F" w:rsidRDefault="249F1A56" w:rsidP="00D3211F">
      <w:r>
        <w:t xml:space="preserve">Regisztráljunk vagy jelentkezzünk be közösségi fiókunkkal a </w:t>
      </w:r>
      <w:hyperlink r:id="rId29">
        <w:r w:rsidRPr="249F1A56">
          <w:rPr>
            <w:rStyle w:val="Hiperhivatkozs"/>
          </w:rPr>
          <w:t>http://hockeyapp.net/</w:t>
        </w:r>
      </w:hyperlink>
      <w:r>
        <w:t xml:space="preserve"> oldalon. Első belépés / regisztráció során pipáljuk be az </w:t>
      </w:r>
      <w:r w:rsidRPr="249F1A56">
        <w:rPr>
          <w:b/>
          <w:bCs/>
        </w:rPr>
        <w:t>I’m a developer</w:t>
      </w:r>
      <w:r>
        <w:t xml:space="preserve"> opciót is, hogy hozzáférjünk a gyűjtött adatokhoz. Regisztráció esetén erősítsük meg az email címünket.</w:t>
      </w:r>
    </w:p>
    <w:p w14:paraId="7F305F66" w14:textId="6D59A4F7" w:rsidR="00D3211F" w:rsidRDefault="249F1A56" w:rsidP="00D3211F">
      <w:pPr>
        <w:jc w:val="left"/>
        <w:rPr>
          <w:noProof/>
        </w:rPr>
      </w:pPr>
      <w:r>
        <w:t>A bal felső sarokban a Das</w:t>
      </w:r>
      <w:r w:rsidR="0007275E">
        <w:t>h</w:t>
      </w:r>
      <w:r>
        <w:t>board ikonra kattintva nyissuk meg a dashboardot, és ott kattintsunk a New App gombra és hozzunk létre egy új alkalmazást a HockeyApp szolgáltatásban.</w:t>
      </w:r>
      <w:r w:rsidRPr="249F1A56">
        <w:rPr>
          <w:noProof/>
        </w:rPr>
        <w:t xml:space="preserve"> </w:t>
      </w:r>
    </w:p>
    <w:p w14:paraId="7DC8CFDA" w14:textId="0387645B" w:rsidR="00D3211F" w:rsidRDefault="00D3211F" w:rsidP="00D321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5D1759" wp14:editId="69307863">
            <wp:extent cx="3343275" cy="10858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EDA3" w14:textId="1EEF8CA4" w:rsidR="004B71F7" w:rsidRDefault="249F1A56" w:rsidP="004B71F7">
      <w:pPr>
        <w:rPr>
          <w:b/>
        </w:rPr>
      </w:pPr>
      <w:r>
        <w:t xml:space="preserve">A felugró ablakban feltölthetnénk már készen lévő alkalmazásokat is, de most válasszuk a </w:t>
      </w:r>
      <w:r w:rsidRPr="249F1A56">
        <w:rPr>
          <w:b/>
          <w:bCs/>
        </w:rPr>
        <w:t xml:space="preserve">Create the app manually instead. </w:t>
      </w:r>
      <w:r>
        <w:t xml:space="preserve">opciót. A következő ablakban válasszuk a </w:t>
      </w:r>
      <w:r w:rsidRPr="249F1A56">
        <w:rPr>
          <w:b/>
          <w:bCs/>
        </w:rPr>
        <w:t xml:space="preserve">Windows </w:t>
      </w:r>
      <w:r>
        <w:t xml:space="preserve">platformot, a </w:t>
      </w:r>
      <w:r w:rsidRPr="249F1A56">
        <w:rPr>
          <w:b/>
          <w:bCs/>
        </w:rPr>
        <w:t>Title</w:t>
      </w:r>
      <w:r>
        <w:t xml:space="preserve">-nek és a </w:t>
      </w:r>
      <w:r w:rsidRPr="249F1A56">
        <w:rPr>
          <w:b/>
          <w:bCs/>
        </w:rPr>
        <w:t>Namespace</w:t>
      </w:r>
      <w:r>
        <w:t xml:space="preserve">-nek pedig adjuk meg a következőt: </w:t>
      </w:r>
      <w:r w:rsidRPr="249F1A56">
        <w:rPr>
          <w:b/>
          <w:bCs/>
        </w:rPr>
        <w:t>Hockey</w:t>
      </w:r>
      <w:r w:rsidR="0028195B">
        <w:rPr>
          <w:b/>
          <w:bCs/>
        </w:rPr>
        <w:t>AppDemo</w:t>
      </w:r>
    </w:p>
    <w:p w14:paraId="1BDACB85" w14:textId="7E054502" w:rsidR="00D3211F" w:rsidRDefault="00EB0243" w:rsidP="004B71F7">
      <w:pPr>
        <w:jc w:val="center"/>
      </w:pPr>
      <w:r>
        <w:rPr>
          <w:noProof/>
        </w:rPr>
        <w:drawing>
          <wp:inline distT="0" distB="0" distL="0" distR="0" wp14:anchorId="2B35637A" wp14:editId="3390E20C">
            <wp:extent cx="5021166" cy="3385185"/>
            <wp:effectExtent l="0" t="0" r="8255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5301" cy="33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F9BA" w14:textId="6262A038" w:rsidR="00607960" w:rsidRDefault="00607960" w:rsidP="00607960">
      <w:pPr>
        <w:pStyle w:val="Cmsor2"/>
      </w:pPr>
      <w:r>
        <w:t>UWP Kliens</w:t>
      </w:r>
    </w:p>
    <w:p w14:paraId="09FDA2FE" w14:textId="6FFD0D30" w:rsidR="00607960" w:rsidRDefault="00607960" w:rsidP="00607960">
      <w:r>
        <w:t xml:space="preserve">Ezután váltsunk át a Visual Studio-ra és hozzunk létre egy új projectet a solution-be. A projekt típusa legyen </w:t>
      </w:r>
      <w:r w:rsidRPr="00607960">
        <w:rPr>
          <w:b/>
        </w:rPr>
        <w:t>Visual C# / Windows / Universal / Blank App</w:t>
      </w:r>
      <w:r>
        <w:t xml:space="preserve">. A projekt neve legyen </w:t>
      </w:r>
      <w:r w:rsidRPr="00607960">
        <w:rPr>
          <w:b/>
        </w:rPr>
        <w:t>HockeyApp</w:t>
      </w:r>
      <w:r>
        <w:t>.</w:t>
      </w:r>
    </w:p>
    <w:p w14:paraId="609111A2" w14:textId="75F7D5C7" w:rsidR="00607960" w:rsidRPr="00607960" w:rsidRDefault="00607960" w:rsidP="00607960">
      <w:pPr>
        <w:pStyle w:val="Kp"/>
      </w:pPr>
      <w:r>
        <w:lastRenderedPageBreak/>
        <w:drawing>
          <wp:inline distT="0" distB="0" distL="0" distR="0" wp14:anchorId="3FD12C01" wp14:editId="16146B96">
            <wp:extent cx="5962650" cy="36433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1461" cy="36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A63" w14:textId="6627DF4D" w:rsidR="00D3211F" w:rsidRDefault="249F1A56" w:rsidP="00D3211F">
      <w:r>
        <w:t>Vegyünk fel a project referenciái közzé egy NuGet csomagot (References (jobb gomb) / Manage NuGet packages) és a Browse fülön keressünk rá a HockeySDK.</w:t>
      </w:r>
      <w:r w:rsidR="00607960">
        <w:t>UWP</w:t>
      </w:r>
      <w:r>
        <w:t xml:space="preserve"> csomagra, majd telepítsük azt fel.</w:t>
      </w:r>
    </w:p>
    <w:p w14:paraId="7A37392F" w14:textId="77777777" w:rsidR="00D3211F" w:rsidRDefault="249F1A56" w:rsidP="00D3211F">
      <w:r>
        <w:t>Nyissuk meg a projectben található App.xaml.cs fájlt (App.xaml-t lenyitva) és a benne található App osztály konstruktora végére illesszük be HockeyClient inicializációját.</w:t>
      </w:r>
    </w:p>
    <w:p w14:paraId="3399BC62" w14:textId="77777777" w:rsidR="00D3211F" w:rsidRDefault="00D3211F" w:rsidP="00D3211F">
      <w:pPr>
        <w:pStyle w:val="Kdblokk"/>
      </w:pPr>
      <w:r>
        <w:rPr>
          <w:color w:val="0000FF"/>
        </w:rPr>
        <w:t>public</w:t>
      </w:r>
      <w:r>
        <w:t xml:space="preserve"> App()</w:t>
      </w:r>
    </w:p>
    <w:p w14:paraId="2BDCBC44" w14:textId="77777777" w:rsidR="00D3211F" w:rsidRDefault="00D3211F" w:rsidP="00D3211F">
      <w:pPr>
        <w:pStyle w:val="Kdblokk"/>
      </w:pPr>
      <w:r>
        <w:t>{</w:t>
      </w:r>
    </w:p>
    <w:p w14:paraId="4E2F4D2D" w14:textId="77777777" w:rsidR="00D3211F" w:rsidRDefault="00D3211F" w:rsidP="00D3211F">
      <w:pPr>
        <w:pStyle w:val="Kdblokk"/>
      </w:pPr>
      <w:r>
        <w:t xml:space="preserve">    </w:t>
      </w:r>
      <w:r>
        <w:rPr>
          <w:color w:val="0000FF"/>
        </w:rPr>
        <w:t>this</w:t>
      </w:r>
      <w:r>
        <w:t>.InitializeComponent();</w:t>
      </w:r>
    </w:p>
    <w:p w14:paraId="07B09456" w14:textId="77777777" w:rsidR="00D3211F" w:rsidRDefault="00D3211F" w:rsidP="00D3211F">
      <w:pPr>
        <w:pStyle w:val="Kdblokk"/>
      </w:pPr>
      <w:r>
        <w:t xml:space="preserve">    </w:t>
      </w:r>
      <w:r>
        <w:rPr>
          <w:color w:val="0000FF"/>
        </w:rPr>
        <w:t>this</w:t>
      </w:r>
      <w:r>
        <w:t xml:space="preserve">.Suspending += </w:t>
      </w:r>
      <w:r>
        <w:rPr>
          <w:color w:val="0000FF"/>
        </w:rPr>
        <w:t>this</w:t>
      </w:r>
      <w:r>
        <w:t>.OnSuspending;</w:t>
      </w:r>
    </w:p>
    <w:p w14:paraId="1C376AAE" w14:textId="77777777" w:rsidR="00D3211F" w:rsidRDefault="00D3211F" w:rsidP="00D3211F">
      <w:pPr>
        <w:pStyle w:val="Kdblokk"/>
      </w:pPr>
    </w:p>
    <w:p w14:paraId="15045AF9" w14:textId="77777777" w:rsidR="00D3211F" w:rsidRDefault="00D3211F" w:rsidP="00D3211F">
      <w:pPr>
        <w:pStyle w:val="Kdblokk"/>
      </w:pPr>
      <w:r>
        <w:t xml:space="preserve">    </w:t>
      </w:r>
      <w:r w:rsidRPr="00607960">
        <w:rPr>
          <w:color w:val="2B91AF"/>
          <w:highlight w:val="yellow"/>
        </w:rPr>
        <w:t>HockeyClient</w:t>
      </w:r>
      <w:r w:rsidRPr="00607960">
        <w:rPr>
          <w:highlight w:val="yellow"/>
        </w:rPr>
        <w:t>.Current.Configure(</w:t>
      </w:r>
      <w:r w:rsidRPr="00607960">
        <w:rPr>
          <w:color w:val="A31515"/>
          <w:highlight w:val="yellow"/>
        </w:rPr>
        <w:t>"Your_App_ID"</w:t>
      </w:r>
      <w:r w:rsidRPr="00607960">
        <w:rPr>
          <w:highlight w:val="yellow"/>
        </w:rPr>
        <w:t>);</w:t>
      </w:r>
    </w:p>
    <w:p w14:paraId="6322BA0D" w14:textId="77777777" w:rsidR="00D3211F" w:rsidRDefault="00D3211F" w:rsidP="00D3211F">
      <w:pPr>
        <w:pStyle w:val="Kdblokk"/>
      </w:pPr>
      <w:r>
        <w:t>}</w:t>
      </w:r>
    </w:p>
    <w:p w14:paraId="46487C62" w14:textId="77777777" w:rsidR="00D3211F" w:rsidRDefault="249F1A56" w:rsidP="00D3211F">
      <w:r>
        <w:t>A configure metódus paraméterét cseréljük ki a saját alkalmazásunk azonosítójára, amit a HockeyApp weboldalán az alkalmazás adatai között találhatunk meg.</w:t>
      </w:r>
    </w:p>
    <w:p w14:paraId="65D89883" w14:textId="05A5F2E4" w:rsidR="00D3211F" w:rsidRDefault="00E93B66" w:rsidP="004B71F7">
      <w:pPr>
        <w:pStyle w:val="Kp"/>
      </w:pPr>
      <w:r w:rsidRPr="00E93B66">
        <w:drawing>
          <wp:inline distT="0" distB="0" distL="0" distR="0" wp14:anchorId="4A63C6BB" wp14:editId="70CBCCB9">
            <wp:extent cx="6239746" cy="1562318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3449" w14:textId="0FFCA619" w:rsidR="00D3211F" w:rsidRPr="00E47D76" w:rsidRDefault="249F1A56" w:rsidP="00E47D76">
      <w:pPr>
        <w:pStyle w:val="Cmsor2"/>
      </w:pPr>
      <w:r>
        <w:lastRenderedPageBreak/>
        <w:t>Hibák küldése</w:t>
      </w:r>
    </w:p>
    <w:p w14:paraId="64D1C596" w14:textId="77777777" w:rsidR="00D3211F" w:rsidRDefault="249F1A56" w:rsidP="00D3211F">
      <w:r>
        <w:t>Rakjunk ki a MainPage.xaml oldal felületére egy gombot, ami az eseménykezelőjében kivételt dob.</w:t>
      </w:r>
    </w:p>
    <w:p w14:paraId="5E95E913" w14:textId="77777777" w:rsidR="00D3211F" w:rsidRDefault="00D3211F" w:rsidP="00D3211F">
      <w:pPr>
        <w:pStyle w:val="Kdblokk"/>
        <w:rPr>
          <w:color w:val="0000FF"/>
        </w:rPr>
      </w:pPr>
      <w:r>
        <w:rPr>
          <w:color w:val="0000FF"/>
        </w:rPr>
        <w:t>&lt;</w:t>
      </w:r>
      <w:r>
        <w:rPr>
          <w:color w:val="A31515"/>
        </w:rPr>
        <w:t>StackPanel</w:t>
      </w:r>
      <w:r>
        <w:rPr>
          <w:color w:val="0000FF"/>
        </w:rPr>
        <w:t>&gt;</w:t>
      </w:r>
    </w:p>
    <w:p w14:paraId="381B7916" w14:textId="77777777" w:rsidR="00D3211F" w:rsidRDefault="00D3211F" w:rsidP="00D3211F">
      <w:pPr>
        <w:pStyle w:val="Kdblokk"/>
        <w:rPr>
          <w:color w:val="0000FF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rPr>
          <w:color w:val="0000FF"/>
        </w:rPr>
        <w:t>="Hiba!"</w:t>
      </w:r>
      <w:r>
        <w:rPr>
          <w:color w:val="FF0000"/>
        </w:rPr>
        <w:t xml:space="preserve"> Click</w:t>
      </w:r>
      <w:r>
        <w:rPr>
          <w:color w:val="0000FF"/>
        </w:rPr>
        <w:t>="Error_OnClicked"/&gt;</w:t>
      </w:r>
    </w:p>
    <w:p w14:paraId="11010C26" w14:textId="77777777" w:rsidR="00D3211F" w:rsidRDefault="00D3211F" w:rsidP="00D3211F">
      <w:pPr>
        <w:pStyle w:val="Kdblokk"/>
        <w:rPr>
          <w:color w:val="0000FF"/>
        </w:rPr>
      </w:pPr>
      <w:r>
        <w:rPr>
          <w:color w:val="0000FF"/>
        </w:rPr>
        <w:t>&lt;/</w:t>
      </w:r>
      <w:r>
        <w:rPr>
          <w:color w:val="A31515"/>
        </w:rPr>
        <w:t>StackPanel</w:t>
      </w:r>
      <w:r>
        <w:rPr>
          <w:color w:val="0000FF"/>
        </w:rPr>
        <w:t>&gt;</w:t>
      </w:r>
    </w:p>
    <w:p w14:paraId="703BC865" w14:textId="77777777" w:rsidR="00D3211F" w:rsidRDefault="249F1A56" w:rsidP="00D3211F">
      <w:r>
        <w:t>A MainPage.xaml.cs-be helyezzük az eseménykezelőt.</w:t>
      </w:r>
    </w:p>
    <w:p w14:paraId="4083CC8B" w14:textId="77777777" w:rsidR="00D3211F" w:rsidRDefault="00D3211F" w:rsidP="00D3211F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Error_OnClicked(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1B4AC218" w14:textId="77777777" w:rsidR="00D3211F" w:rsidRDefault="00D3211F" w:rsidP="00D3211F">
      <w:pPr>
        <w:pStyle w:val="Kdblokk"/>
      </w:pPr>
      <w:r>
        <w:t>{</w:t>
      </w:r>
    </w:p>
    <w:p w14:paraId="1E04E524" w14:textId="77777777" w:rsidR="00D3211F" w:rsidRDefault="00D3211F" w:rsidP="00D3211F">
      <w:pPr>
        <w:pStyle w:val="Kdblokk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Exception</w:t>
      </w:r>
      <w:r>
        <w:t>(</w:t>
      </w:r>
      <w:r>
        <w:rPr>
          <w:color w:val="A31515"/>
        </w:rPr>
        <w:t>"teszt hiba!"</w:t>
      </w:r>
      <w:r>
        <w:t>);</w:t>
      </w:r>
    </w:p>
    <w:p w14:paraId="3CD7686D" w14:textId="77777777" w:rsidR="00D3211F" w:rsidRDefault="00D3211F" w:rsidP="00D3211F">
      <w:pPr>
        <w:pStyle w:val="Kdblokk"/>
      </w:pPr>
      <w:r>
        <w:t>}</w:t>
      </w:r>
    </w:p>
    <w:p w14:paraId="2ECDE8FA" w14:textId="03FCED64" w:rsidR="00D3211F" w:rsidRDefault="249F1A56" w:rsidP="00D3211F">
      <w:r>
        <w:t>Próbáljuk ki az alkalmazást és kattintsunk a hiba gombra. A debuggolás során megálló program futást engedjük tovább a Continue gombbal (F5), amíg az app ki nem lép.</w:t>
      </w:r>
    </w:p>
    <w:p w14:paraId="192BC536" w14:textId="62A0C8BA" w:rsidR="00407E82" w:rsidRDefault="00407E82" w:rsidP="00D3211F">
      <w:r>
        <w:t>Ha ezután újra elindítjuk az alkalmazást, akkor a HockeyApp Dashboardon láthatjuk, hogy a hibaüzenet</w:t>
      </w:r>
      <w:r w:rsidR="002A6BDC">
        <w:t>et</w:t>
      </w:r>
      <w:r>
        <w:t xml:space="preserve"> naplózta a rendszer:</w:t>
      </w:r>
    </w:p>
    <w:p w14:paraId="16F371DE" w14:textId="19D448ED" w:rsidR="00407E82" w:rsidRDefault="00407E82" w:rsidP="00D3211F">
      <w:r>
        <w:rPr>
          <w:noProof/>
        </w:rPr>
        <w:drawing>
          <wp:inline distT="0" distB="0" distL="0" distR="0" wp14:anchorId="7FFE72C0" wp14:editId="78B8ACF3">
            <wp:extent cx="6645910" cy="1521460"/>
            <wp:effectExtent l="0" t="0" r="254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C8C" w14:textId="28A67835" w:rsidR="00407E82" w:rsidRDefault="00407E82" w:rsidP="00407E82">
      <w:pPr>
        <w:pStyle w:val="Tipp"/>
      </w:pPr>
      <w:r>
        <w:t xml:space="preserve">Megjegyzés: A HockeyApp támogat több funkciót is Windows Phone 8.1 platformon (például </w:t>
      </w:r>
      <w:r w:rsidR="009B28B1">
        <w:t>visszajelzés küldése a fejlesztőnek</w:t>
      </w:r>
      <w:r>
        <w:t>), azonban ezek UWP-n még nem érhetőek el a laboranyag elkészítésének időpontjában (2016. augusztus).</w:t>
      </w:r>
    </w:p>
    <w:sectPr w:rsidR="00407E82" w:rsidSect="009A63C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FFB18" w14:textId="77777777" w:rsidR="00042BC8" w:rsidRDefault="00042BC8" w:rsidP="002879E2">
      <w:pPr>
        <w:spacing w:after="0" w:line="240" w:lineRule="auto"/>
      </w:pPr>
      <w:r>
        <w:separator/>
      </w:r>
    </w:p>
  </w:endnote>
  <w:endnote w:type="continuationSeparator" w:id="0">
    <w:p w14:paraId="408D53E6" w14:textId="77777777" w:rsidR="00042BC8" w:rsidRDefault="00042BC8" w:rsidP="002879E2">
      <w:pPr>
        <w:spacing w:after="0" w:line="240" w:lineRule="auto"/>
      </w:pPr>
      <w:r>
        <w:continuationSeparator/>
      </w:r>
    </w:p>
  </w:endnote>
  <w:endnote w:type="continuationNotice" w:id="1">
    <w:p w14:paraId="756CB6E4" w14:textId="77777777" w:rsidR="00042BC8" w:rsidRDefault="00042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C3FC8" w14:textId="77777777" w:rsidR="00753A6D" w:rsidRDefault="00753A6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85246" w14:textId="77777777" w:rsidR="00753A6D" w:rsidRDefault="00753A6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46F392D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BA161" w14:textId="77777777" w:rsidR="00042BC8" w:rsidRDefault="00042BC8" w:rsidP="002879E2">
      <w:pPr>
        <w:spacing w:after="0" w:line="240" w:lineRule="auto"/>
      </w:pPr>
      <w:r>
        <w:separator/>
      </w:r>
    </w:p>
  </w:footnote>
  <w:footnote w:type="continuationSeparator" w:id="0">
    <w:p w14:paraId="54597CA0" w14:textId="77777777" w:rsidR="00042BC8" w:rsidRDefault="00042BC8" w:rsidP="002879E2">
      <w:pPr>
        <w:spacing w:after="0" w:line="240" w:lineRule="auto"/>
      </w:pPr>
      <w:r>
        <w:continuationSeparator/>
      </w:r>
    </w:p>
  </w:footnote>
  <w:footnote w:type="continuationNotice" w:id="1">
    <w:p w14:paraId="3C59E7EC" w14:textId="77777777" w:rsidR="00042BC8" w:rsidRDefault="00042B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8FE6" w14:textId="77777777" w:rsidR="00753A6D" w:rsidRDefault="00753A6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63C8404F" w:rsidR="00C0004C" w:rsidRPr="000E72F0" w:rsidRDefault="00B31CA1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E8675D">
              <w:t>Fejlesztői szolgáltatások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>
          <w:rPr>
            <w:noProof/>
          </w:rPr>
          <w:t>13</w:t>
        </w:r>
        <w:r w:rsidR="00C0004C" w:rsidRPr="000E72F0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5E9BC44D" w:rsidR="00C0004C" w:rsidRPr="007C268A" w:rsidRDefault="00C0004C" w:rsidP="00C83CE3">
    <w:pPr>
      <w:pStyle w:val="Headercml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AB7858"/>
    <w:multiLevelType w:val="hybridMultilevel"/>
    <w:tmpl w:val="15326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C40DD"/>
    <w:multiLevelType w:val="hybridMultilevel"/>
    <w:tmpl w:val="D9BA35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165E0"/>
    <w:multiLevelType w:val="hybridMultilevel"/>
    <w:tmpl w:val="13E0BE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A29ED"/>
    <w:multiLevelType w:val="hybridMultilevel"/>
    <w:tmpl w:val="5D4A4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545A1"/>
    <w:multiLevelType w:val="hybridMultilevel"/>
    <w:tmpl w:val="C56C66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0E3416"/>
    <w:multiLevelType w:val="hybridMultilevel"/>
    <w:tmpl w:val="6BC4AB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56165"/>
    <w:multiLevelType w:val="hybridMultilevel"/>
    <w:tmpl w:val="73EEF0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CE63C8"/>
    <w:multiLevelType w:val="hybridMultilevel"/>
    <w:tmpl w:val="21DEA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0143F"/>
    <w:multiLevelType w:val="hybridMultilevel"/>
    <w:tmpl w:val="7640DE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21E82"/>
    <w:multiLevelType w:val="hybridMultilevel"/>
    <w:tmpl w:val="0B1CB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66F83"/>
    <w:multiLevelType w:val="hybridMultilevel"/>
    <w:tmpl w:val="686C5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13FED"/>
    <w:multiLevelType w:val="hybridMultilevel"/>
    <w:tmpl w:val="2D4894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07B4C"/>
    <w:multiLevelType w:val="hybridMultilevel"/>
    <w:tmpl w:val="CDDAB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57013"/>
    <w:multiLevelType w:val="hybridMultilevel"/>
    <w:tmpl w:val="97E2526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9D6D6A"/>
    <w:multiLevelType w:val="hybridMultilevel"/>
    <w:tmpl w:val="90021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12F4D"/>
    <w:multiLevelType w:val="hybridMultilevel"/>
    <w:tmpl w:val="6F825D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7"/>
  </w:num>
  <w:num w:numId="17">
    <w:abstractNumId w:val="33"/>
  </w:num>
  <w:num w:numId="18">
    <w:abstractNumId w:val="1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3"/>
  </w:num>
  <w:num w:numId="28">
    <w:abstractNumId w:val="13"/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25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36"/>
  </w:num>
  <w:num w:numId="38">
    <w:abstractNumId w:val="30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13"/>
  </w:num>
  <w:num w:numId="42">
    <w:abstractNumId w:val="22"/>
  </w:num>
  <w:num w:numId="43">
    <w:abstractNumId w:val="11"/>
  </w:num>
  <w:num w:numId="44">
    <w:abstractNumId w:val="34"/>
  </w:num>
  <w:num w:numId="45">
    <w:abstractNumId w:val="13"/>
  </w:num>
  <w:num w:numId="46">
    <w:abstractNumId w:val="38"/>
  </w:num>
  <w:num w:numId="47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2BC8"/>
    <w:rsid w:val="000440A7"/>
    <w:rsid w:val="0004517E"/>
    <w:rsid w:val="00045FE1"/>
    <w:rsid w:val="000474D9"/>
    <w:rsid w:val="000631C4"/>
    <w:rsid w:val="00067530"/>
    <w:rsid w:val="00071545"/>
    <w:rsid w:val="0007275E"/>
    <w:rsid w:val="00073A86"/>
    <w:rsid w:val="000A050A"/>
    <w:rsid w:val="000A0950"/>
    <w:rsid w:val="000A50F8"/>
    <w:rsid w:val="000A5E01"/>
    <w:rsid w:val="000A6753"/>
    <w:rsid w:val="000A7C0A"/>
    <w:rsid w:val="000B2EE7"/>
    <w:rsid w:val="000B4D63"/>
    <w:rsid w:val="000B6364"/>
    <w:rsid w:val="000D07C6"/>
    <w:rsid w:val="000E0BE7"/>
    <w:rsid w:val="000E3B2E"/>
    <w:rsid w:val="000E5364"/>
    <w:rsid w:val="000E5C93"/>
    <w:rsid w:val="000E72F0"/>
    <w:rsid w:val="000F2B38"/>
    <w:rsid w:val="00113625"/>
    <w:rsid w:val="00114D0A"/>
    <w:rsid w:val="00115E34"/>
    <w:rsid w:val="00117261"/>
    <w:rsid w:val="00121DE9"/>
    <w:rsid w:val="00125CCF"/>
    <w:rsid w:val="00131E8B"/>
    <w:rsid w:val="00132229"/>
    <w:rsid w:val="00141DBC"/>
    <w:rsid w:val="0016282D"/>
    <w:rsid w:val="00165BAE"/>
    <w:rsid w:val="0016651A"/>
    <w:rsid w:val="00170D71"/>
    <w:rsid w:val="00173E81"/>
    <w:rsid w:val="0017437C"/>
    <w:rsid w:val="00181A11"/>
    <w:rsid w:val="001832EF"/>
    <w:rsid w:val="00183A74"/>
    <w:rsid w:val="001A27D6"/>
    <w:rsid w:val="001A2ED1"/>
    <w:rsid w:val="001A3E0A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95B"/>
    <w:rsid w:val="00281EAE"/>
    <w:rsid w:val="002834BA"/>
    <w:rsid w:val="002879E2"/>
    <w:rsid w:val="00295A18"/>
    <w:rsid w:val="002A1FB8"/>
    <w:rsid w:val="002A6BDC"/>
    <w:rsid w:val="002B1FF0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33D"/>
    <w:rsid w:val="0030042B"/>
    <w:rsid w:val="00303D4A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0DA7"/>
    <w:rsid w:val="003616BB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2DC6"/>
    <w:rsid w:val="003E3197"/>
    <w:rsid w:val="003E514D"/>
    <w:rsid w:val="003F18CD"/>
    <w:rsid w:val="003F5A89"/>
    <w:rsid w:val="003F606D"/>
    <w:rsid w:val="003F63E3"/>
    <w:rsid w:val="003F751B"/>
    <w:rsid w:val="00407950"/>
    <w:rsid w:val="00407E82"/>
    <w:rsid w:val="0041349E"/>
    <w:rsid w:val="004146C2"/>
    <w:rsid w:val="00423B2D"/>
    <w:rsid w:val="00425602"/>
    <w:rsid w:val="00427E27"/>
    <w:rsid w:val="0043029F"/>
    <w:rsid w:val="00430533"/>
    <w:rsid w:val="00431D1C"/>
    <w:rsid w:val="00443885"/>
    <w:rsid w:val="0044774E"/>
    <w:rsid w:val="00467DBA"/>
    <w:rsid w:val="004830A6"/>
    <w:rsid w:val="004A13FA"/>
    <w:rsid w:val="004A3F61"/>
    <w:rsid w:val="004A55E1"/>
    <w:rsid w:val="004A6BAB"/>
    <w:rsid w:val="004B2046"/>
    <w:rsid w:val="004B71F7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43F07"/>
    <w:rsid w:val="00555AED"/>
    <w:rsid w:val="00560F38"/>
    <w:rsid w:val="00581013"/>
    <w:rsid w:val="00581A55"/>
    <w:rsid w:val="00585AFF"/>
    <w:rsid w:val="00586737"/>
    <w:rsid w:val="005872A0"/>
    <w:rsid w:val="0059398F"/>
    <w:rsid w:val="005C59D2"/>
    <w:rsid w:val="005C5E03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07960"/>
    <w:rsid w:val="00611FC5"/>
    <w:rsid w:val="00613423"/>
    <w:rsid w:val="00621EA2"/>
    <w:rsid w:val="00622419"/>
    <w:rsid w:val="00625A6F"/>
    <w:rsid w:val="00626828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3A5C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3A6D"/>
    <w:rsid w:val="007557CB"/>
    <w:rsid w:val="0076150E"/>
    <w:rsid w:val="00762668"/>
    <w:rsid w:val="00775E6D"/>
    <w:rsid w:val="00776907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2C76"/>
    <w:rsid w:val="009072C1"/>
    <w:rsid w:val="00907344"/>
    <w:rsid w:val="00913274"/>
    <w:rsid w:val="00920699"/>
    <w:rsid w:val="009224B5"/>
    <w:rsid w:val="00931E6B"/>
    <w:rsid w:val="00935B18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8B1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C0C"/>
    <w:rsid w:val="00A9796A"/>
    <w:rsid w:val="00AB0F6E"/>
    <w:rsid w:val="00AB1958"/>
    <w:rsid w:val="00AB6D66"/>
    <w:rsid w:val="00AC439E"/>
    <w:rsid w:val="00AC540B"/>
    <w:rsid w:val="00AC705D"/>
    <w:rsid w:val="00AD17A6"/>
    <w:rsid w:val="00AD5391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1CA1"/>
    <w:rsid w:val="00B350E2"/>
    <w:rsid w:val="00B35ED3"/>
    <w:rsid w:val="00B43AE6"/>
    <w:rsid w:val="00B44C35"/>
    <w:rsid w:val="00B47355"/>
    <w:rsid w:val="00B63B0E"/>
    <w:rsid w:val="00B63DDB"/>
    <w:rsid w:val="00B65FFF"/>
    <w:rsid w:val="00B738CB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34FAF"/>
    <w:rsid w:val="00C5327F"/>
    <w:rsid w:val="00C54D00"/>
    <w:rsid w:val="00C57312"/>
    <w:rsid w:val="00C64B9C"/>
    <w:rsid w:val="00C816A4"/>
    <w:rsid w:val="00C83CE3"/>
    <w:rsid w:val="00C8456F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211F"/>
    <w:rsid w:val="00D33DCD"/>
    <w:rsid w:val="00D34078"/>
    <w:rsid w:val="00D43E71"/>
    <w:rsid w:val="00D5390C"/>
    <w:rsid w:val="00D544FF"/>
    <w:rsid w:val="00D61355"/>
    <w:rsid w:val="00D62291"/>
    <w:rsid w:val="00D660F2"/>
    <w:rsid w:val="00D864F3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47D76"/>
    <w:rsid w:val="00E52A0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8675D"/>
    <w:rsid w:val="00E93B66"/>
    <w:rsid w:val="00EA50AD"/>
    <w:rsid w:val="00EA58F4"/>
    <w:rsid w:val="00EB0243"/>
    <w:rsid w:val="00EB0721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F5341"/>
    <w:rsid w:val="00F15058"/>
    <w:rsid w:val="00F15D72"/>
    <w:rsid w:val="00F21C73"/>
    <w:rsid w:val="00F31384"/>
    <w:rsid w:val="00F313BE"/>
    <w:rsid w:val="00F352B1"/>
    <w:rsid w:val="00F46CA9"/>
    <w:rsid w:val="00F47F3B"/>
    <w:rsid w:val="00F60C8C"/>
    <w:rsid w:val="00F612AB"/>
    <w:rsid w:val="00F6224D"/>
    <w:rsid w:val="00F62EE8"/>
    <w:rsid w:val="00F75E8C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1866"/>
    <w:rsid w:val="00FC21F0"/>
    <w:rsid w:val="00FD0018"/>
    <w:rsid w:val="00FE154B"/>
    <w:rsid w:val="00FE64B2"/>
    <w:rsid w:val="00FF4D83"/>
    <w:rsid w:val="249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F313BE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F313BE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spellingerror">
    <w:name w:val="spellingerror"/>
    <w:basedOn w:val="Bekezdsalapbettpusa"/>
    <w:rsid w:val="00B738CB"/>
  </w:style>
  <w:style w:type="character" w:customStyle="1" w:styleId="normaltextrun">
    <w:name w:val="normaltextrun"/>
    <w:basedOn w:val="Bekezdsalapbettpusa"/>
    <w:rsid w:val="00B7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portal.azure.com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hockeyapp.net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3174EC"/>
    <w:rsid w:val="00801356"/>
    <w:rsid w:val="00926778"/>
    <w:rsid w:val="009B1C8F"/>
    <w:rsid w:val="00AE6DF7"/>
    <w:rsid w:val="00D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2D28-605C-460F-A072-06176E813DF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e1ec9f0-dab9-457a-8152-2c84045392d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DF67E9A-6078-4A60-A64C-4E2CF591234E}"/>
</file>

<file path=customXml/itemProps5.xml><?xml version="1.0" encoding="utf-8"?>
<ds:datastoreItem xmlns:ds="http://schemas.openxmlformats.org/officeDocument/2006/customXml" ds:itemID="{436CD004-E5D0-4048-A63D-786FB089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39</TotalTime>
  <Pages>13</Pages>
  <Words>1322</Words>
  <Characters>9126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Fejlesztői szolgáltatások</vt:lpstr>
    </vt:vector>
  </TitlesOfParts>
  <Manager>Balássy György</Manager>
  <Company>BME AUT</Company>
  <LinksUpToDate>false</LinksUpToDate>
  <CharactersWithSpaces>10428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Fejlesztői szolgáltatások</dc:title>
  <dc:subject>Microsoft Azure</dc:subject>
  <dc:creator>Bence Kővári</dc:creator>
  <cp:keywords/>
  <cp:lastModifiedBy>Simon Gábor</cp:lastModifiedBy>
  <cp:revision>32</cp:revision>
  <cp:lastPrinted>2013-01-23T09:13:00Z</cp:lastPrinted>
  <dcterms:created xsi:type="dcterms:W3CDTF">2016-05-19T20:38:00Z</dcterms:created>
  <dcterms:modified xsi:type="dcterms:W3CDTF">2016-12-15T17:38:00Z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