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8679E" w14:textId="609442DD" w:rsidR="000C4FBA" w:rsidRPr="002A4985" w:rsidRDefault="000C4FBA" w:rsidP="000C4FBA">
      <w:pPr>
        <w:jc w:val="center"/>
        <w:rPr>
          <w:rStyle w:val="Finomkiemels"/>
          <w:i w:val="0"/>
          <w:sz w:val="28"/>
          <w:lang w:val="hu-HU"/>
        </w:rPr>
      </w:pPr>
      <w:r w:rsidRPr="002A4985">
        <w:rPr>
          <w:rStyle w:val="Finomkiemels"/>
          <w:sz w:val="28"/>
          <w:lang w:val="hu-HU"/>
        </w:rPr>
        <w:t>I. mérés:  C# 3.</w:t>
      </w:r>
      <w:r w:rsidR="001F08D3">
        <w:rPr>
          <w:rStyle w:val="Finomkiemels"/>
          <w:sz w:val="28"/>
          <w:lang w:val="hu-HU"/>
        </w:rPr>
        <w:t>X</w:t>
      </w:r>
      <w:r w:rsidRPr="002A4985">
        <w:rPr>
          <w:rStyle w:val="Finomkiemels"/>
          <w:sz w:val="28"/>
          <w:lang w:val="hu-HU"/>
        </w:rPr>
        <w:t>, Linq</w:t>
      </w:r>
    </w:p>
    <w:p w14:paraId="4AD8679F" w14:textId="71977D87" w:rsidR="00A40232" w:rsidRPr="002A4985" w:rsidRDefault="009411B3" w:rsidP="00446EBC">
      <w:pPr>
        <w:jc w:val="both"/>
        <w:rPr>
          <w:lang w:val="hu-HU"/>
        </w:rPr>
      </w:pPr>
      <w:r w:rsidRPr="002A4985">
        <w:rPr>
          <w:lang w:val="hu-HU"/>
        </w:rPr>
        <w:t>A mérés során a hallgatók megismerkednek a C# nyelv 3.0</w:t>
      </w:r>
      <w:r w:rsidR="001F08D3">
        <w:rPr>
          <w:lang w:val="hu-HU"/>
        </w:rPr>
        <w:t>, 3.5</w:t>
      </w:r>
      <w:r w:rsidRPr="002A4985">
        <w:rPr>
          <w:lang w:val="hu-HU"/>
        </w:rPr>
        <w:t>-</w:t>
      </w:r>
      <w:r w:rsidR="001F08D3">
        <w:rPr>
          <w:lang w:val="hu-HU"/>
        </w:rPr>
        <w:t>ö</w:t>
      </w:r>
      <w:r w:rsidRPr="002A4985">
        <w:rPr>
          <w:lang w:val="hu-HU"/>
        </w:rPr>
        <w:t>s verziójának újdonságaival, valamint a LINQ technológia objektumokra vonatkozó részével.</w:t>
      </w:r>
    </w:p>
    <w:p w14:paraId="2611AD11" w14:textId="54327775" w:rsidR="0098209D" w:rsidRDefault="004F20A2" w:rsidP="0098209D">
      <w:pPr>
        <w:rPr>
          <w:i/>
          <w:noProof/>
          <w:lang w:val="hu-HU" w:eastAsia="hu-HU"/>
        </w:rPr>
      </w:pPr>
      <w:r w:rsidRPr="002A4985">
        <w:rPr>
          <w:b/>
          <w:i/>
          <w:noProof/>
          <w:highlight w:val="yellow"/>
          <w:lang w:val="hu-HU" w:eastAsia="hu-HU"/>
        </w:rPr>
        <w:t>Tipp</w:t>
      </w:r>
      <w:r w:rsidRPr="002A4985">
        <w:rPr>
          <w:i/>
          <w:noProof/>
          <w:highlight w:val="yellow"/>
          <w:lang w:val="hu-HU" w:eastAsia="hu-HU"/>
        </w:rPr>
        <w:t>:Az alábbi anyag rendkívül könyű és intuitív lehet a témakör ismeretében, ugyanakkor előzetes ismeretek nélkül az új nyelvi szerkezetek sokszor furcsák, idegenek és nehezen értelmezhetőek.</w:t>
      </w:r>
      <w:r w:rsidR="0098209D">
        <w:rPr>
          <w:i/>
          <w:noProof/>
          <w:highlight w:val="yellow"/>
          <w:lang w:val="hu-HU" w:eastAsia="hu-HU"/>
        </w:rPr>
        <w:t xml:space="preserve"> A magyarázatokat fokozottan érdemes a hallgatók előképzettségéhez igazítani</w:t>
      </w:r>
      <w:bookmarkStart w:id="0" w:name="_GoBack"/>
      <w:bookmarkEnd w:id="0"/>
      <w:r w:rsidRPr="002A4985">
        <w:rPr>
          <w:i/>
          <w:noProof/>
          <w:highlight w:val="yellow"/>
          <w:lang w:val="hu-HU" w:eastAsia="hu-HU"/>
        </w:rPr>
        <w:t xml:space="preserve"> </w:t>
      </w:r>
    </w:p>
    <w:p w14:paraId="4AD867A1" w14:textId="0724B3C8" w:rsidR="00A40232" w:rsidRPr="002A4985" w:rsidRDefault="00A40232" w:rsidP="0098209D">
      <w:pPr>
        <w:rPr>
          <w:lang w:val="hu-HU"/>
        </w:rPr>
      </w:pPr>
      <w:r w:rsidRPr="002A4985">
        <w:rPr>
          <w:lang w:val="hu-HU"/>
        </w:rPr>
        <w:t xml:space="preserve"> </w:t>
      </w:r>
      <w:r w:rsidR="002C7CA0" w:rsidRPr="002A4985">
        <w:rPr>
          <w:lang w:val="hu-HU"/>
        </w:rPr>
        <w:t>A mérés során egy C# konzolos alkalmazást (Console Application) fogunk használni.</w:t>
      </w:r>
      <w:r w:rsidRPr="002A4985">
        <w:rPr>
          <w:lang w:val="hu-HU"/>
        </w:rPr>
        <w:t xml:space="preserve"> A project létrehozásakor </w:t>
      </w:r>
      <w:r w:rsidR="004F20A2" w:rsidRPr="002A4985">
        <w:rPr>
          <w:lang w:val="hu-HU"/>
        </w:rPr>
        <w:t>figyeljün</w:t>
      </w:r>
      <w:r w:rsidR="001F08D3">
        <w:rPr>
          <w:lang w:val="hu-HU"/>
        </w:rPr>
        <w:t xml:space="preserve">k rá, hogy a project nyelve C#, </w:t>
      </w:r>
      <w:r w:rsidR="004F20A2" w:rsidRPr="002A4985">
        <w:rPr>
          <w:lang w:val="hu-HU"/>
        </w:rPr>
        <w:t>verziója</w:t>
      </w:r>
      <w:r w:rsidR="001F08D3">
        <w:rPr>
          <w:lang w:val="hu-HU"/>
        </w:rPr>
        <w:t xml:space="preserve"> legalább 3.5</w:t>
      </w:r>
      <w:r w:rsidR="004F20A2" w:rsidRPr="002A4985">
        <w:rPr>
          <w:lang w:val="hu-HU"/>
        </w:rPr>
        <w:t>-</w:t>
      </w:r>
      <w:r w:rsidR="001F08D3">
        <w:rPr>
          <w:lang w:val="hu-HU"/>
        </w:rPr>
        <w:t>ö</w:t>
      </w:r>
      <w:r w:rsidR="004F20A2" w:rsidRPr="002A4985">
        <w:rPr>
          <w:lang w:val="hu-HU"/>
        </w:rPr>
        <w:t>s legyen.</w:t>
      </w:r>
    </w:p>
    <w:p w14:paraId="4AD867A2" w14:textId="637BFEFD" w:rsidR="00A40232" w:rsidRPr="002A4985" w:rsidRDefault="0002336C" w:rsidP="00446EBC">
      <w:pPr>
        <w:jc w:val="both"/>
        <w:rPr>
          <w:lang w:val="hu-HU"/>
        </w:rPr>
      </w:pPr>
      <w:r w:rsidRPr="002A4985">
        <w:rPr>
          <w:lang w:val="hu-HU"/>
        </w:rPr>
        <w:t xml:space="preserve">A különböző példákat </w:t>
      </w:r>
      <w:r w:rsidR="004F20A2" w:rsidRPr="002A4985">
        <w:rPr>
          <w:lang w:val="hu-HU"/>
        </w:rPr>
        <w:t>a Main függvényben készítj</w:t>
      </w:r>
      <w:r w:rsidR="001F08D3">
        <w:rPr>
          <w:lang w:val="hu-HU"/>
        </w:rPr>
        <w:t>ük el, a közben feleslegessé vá</w:t>
      </w:r>
      <w:r w:rsidR="004F20A2" w:rsidRPr="002A4985">
        <w:rPr>
          <w:lang w:val="hu-HU"/>
        </w:rPr>
        <w:t>ló részletek kikommentezésével.</w:t>
      </w:r>
    </w:p>
    <w:p w14:paraId="4AD867A3" w14:textId="2C9E13CF" w:rsidR="002D156D" w:rsidRPr="002A4985" w:rsidRDefault="00BE7C73" w:rsidP="00025697">
      <w:pPr>
        <w:pStyle w:val="Cmsor1"/>
        <w:rPr>
          <w:lang w:val="hu-HU"/>
        </w:rPr>
      </w:pPr>
      <w:r w:rsidRPr="002A4985">
        <w:rPr>
          <w:lang w:val="hu-HU"/>
        </w:rPr>
        <w:t>C# 3.</w:t>
      </w:r>
      <w:r w:rsidR="001F08D3">
        <w:rPr>
          <w:lang w:val="hu-HU"/>
        </w:rPr>
        <w:t>X</w:t>
      </w:r>
      <w:r w:rsidRPr="002A4985">
        <w:rPr>
          <w:lang w:val="hu-HU"/>
        </w:rPr>
        <w:t xml:space="preserve"> újdonságok</w:t>
      </w:r>
    </w:p>
    <w:p w14:paraId="4AD867A4" w14:textId="77777777" w:rsidR="0050793C" w:rsidRPr="002A4985" w:rsidRDefault="00A45273" w:rsidP="00025697">
      <w:pPr>
        <w:pStyle w:val="Cmsor2"/>
        <w:rPr>
          <w:lang w:val="hu-HU"/>
        </w:rPr>
      </w:pPr>
      <w:r w:rsidRPr="002A4985">
        <w:rPr>
          <w:lang w:val="hu-HU"/>
        </w:rPr>
        <w:t>Implicit típusú lokális változók és tömbök</w:t>
      </w:r>
    </w:p>
    <w:p w14:paraId="4AD867A5" w14:textId="77777777" w:rsidR="0002336C" w:rsidRPr="002A4985" w:rsidRDefault="0050793C" w:rsidP="00446EBC">
      <w:pPr>
        <w:jc w:val="both"/>
        <w:rPr>
          <w:lang w:val="hu-HU"/>
        </w:rPr>
      </w:pPr>
      <w:r w:rsidRPr="002A4985">
        <w:rPr>
          <w:lang w:val="hu-HU"/>
        </w:rPr>
        <w:t xml:space="preserve">Az implicit típusú lokális változók jelzésére a </w:t>
      </w:r>
      <w:r w:rsidRPr="002A4985">
        <w:rPr>
          <w:i/>
          <w:iCs/>
          <w:lang w:val="hu-HU"/>
        </w:rPr>
        <w:t>var</w:t>
      </w:r>
      <w:r w:rsidRPr="002A4985">
        <w:rPr>
          <w:iCs/>
          <w:lang w:val="hu-HU"/>
        </w:rPr>
        <w:t xml:space="preserve"> kulcsszót használjuk</w:t>
      </w:r>
      <w:r w:rsidRPr="002A4985">
        <w:rPr>
          <w:lang w:val="hu-HU"/>
        </w:rPr>
        <w:t xml:space="preserve">. A </w:t>
      </w:r>
      <w:r w:rsidRPr="002A4985">
        <w:rPr>
          <w:i/>
          <w:iCs/>
          <w:lang w:val="hu-HU"/>
        </w:rPr>
        <w:t>var</w:t>
      </w:r>
      <w:r w:rsidRPr="002A4985">
        <w:rPr>
          <w:lang w:val="hu-HU"/>
        </w:rPr>
        <w:t xml:space="preserve">-t csupán értékadással együtt lehet használni, ugyanis a fordítás közben a fordító az értékadó művelet jobb oldalán lévő kifejezés által eredményezett (legalkalmasabb) típust </w:t>
      </w:r>
      <w:r w:rsidR="0002336C" w:rsidRPr="002A4985">
        <w:rPr>
          <w:lang w:val="hu-HU"/>
        </w:rPr>
        <w:t>rendeli hozzá</w:t>
      </w:r>
      <w:r w:rsidRPr="002A4985">
        <w:rPr>
          <w:lang w:val="hu-HU"/>
        </w:rPr>
        <w:t xml:space="preserve"> a </w:t>
      </w:r>
      <w:r w:rsidRPr="002A4985">
        <w:rPr>
          <w:i/>
          <w:iCs/>
          <w:lang w:val="hu-HU"/>
        </w:rPr>
        <w:t xml:space="preserve">var </w:t>
      </w:r>
      <w:r w:rsidR="0002336C" w:rsidRPr="002A4985">
        <w:rPr>
          <w:lang w:val="hu-HU"/>
        </w:rPr>
        <w:t xml:space="preserve">kulcsszóval jelzett változóhoz. </w:t>
      </w:r>
      <w:r w:rsidRPr="002A4985">
        <w:rPr>
          <w:lang w:val="hu-HU"/>
        </w:rPr>
        <w:t>A Visual Studio azonnal feltérképezi, hogy milyen típusról van szó, így az IntelliSense támogatás ugyanúgy biztosított az ilyen értékadásoknál.</w:t>
      </w:r>
      <w:r w:rsidRPr="002A4985">
        <w:rPr>
          <w:b/>
          <w:lang w:val="hu-HU"/>
        </w:rPr>
        <w:t xml:space="preserve"> Az erős típusosság megmarad.</w:t>
      </w:r>
      <w:r w:rsidR="004F20A2" w:rsidRPr="002A4985">
        <w:rPr>
          <w:b/>
          <w:lang w:val="hu-HU"/>
        </w:rPr>
        <w:t xml:space="preserve"> </w:t>
      </w:r>
    </w:p>
    <w:p w14:paraId="4AD867A6" w14:textId="77777777" w:rsidR="0002336C" w:rsidRPr="002A4985" w:rsidRDefault="0002336C" w:rsidP="00446EBC">
      <w:pPr>
        <w:jc w:val="both"/>
        <w:rPr>
          <w:lang w:val="hu-HU"/>
        </w:rPr>
      </w:pPr>
      <w:r w:rsidRPr="002A4985">
        <w:rPr>
          <w:lang w:val="hu-HU"/>
        </w:rPr>
        <w:t>Vizsgáljuk meg, milyen típusú lesz az értékadás bal oldalán álló változó!</w:t>
      </w:r>
    </w:p>
    <w:p w14:paraId="4AD867A7" w14:textId="77777777" w:rsidR="0002336C" w:rsidRPr="002A4985" w:rsidRDefault="0002336C" w:rsidP="0002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i = 5;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s =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"string"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;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d = i + 0.15;</w:t>
      </w:r>
    </w:p>
    <w:p w14:paraId="4AD867A8" w14:textId="77777777" w:rsidR="0002336C" w:rsidRPr="002A4985" w:rsidRDefault="0002336C" w:rsidP="0002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</w:p>
    <w:p w14:paraId="4AD867A9" w14:textId="77777777" w:rsidR="0002336C" w:rsidRPr="002A4985" w:rsidRDefault="0002336C" w:rsidP="0002336C">
      <w:pPr>
        <w:rPr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a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[] { 1, 2, 3, 4 };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a2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[] { 1, 2.222, 3, 4 };</w:t>
      </w:r>
    </w:p>
    <w:p w14:paraId="4AD867AA" w14:textId="77777777" w:rsidR="0050793C" w:rsidRPr="002A4985" w:rsidRDefault="00A40232" w:rsidP="00446EBC">
      <w:pPr>
        <w:jc w:val="both"/>
        <w:rPr>
          <w:lang w:val="hu-HU"/>
        </w:rPr>
      </w:pPr>
      <w:r w:rsidRPr="002A4985">
        <w:rPr>
          <w:lang w:val="hu-HU"/>
        </w:rPr>
        <w:t xml:space="preserve">A </w:t>
      </w:r>
      <w:r w:rsidRPr="002A4985">
        <w:rPr>
          <w:i/>
          <w:lang w:val="hu-HU"/>
        </w:rPr>
        <w:t>var</w:t>
      </w:r>
      <w:r w:rsidRPr="002A4985">
        <w:rPr>
          <w:lang w:val="hu-HU"/>
        </w:rPr>
        <w:t xml:space="preserve"> kulcsszó használható </w:t>
      </w:r>
      <w:r w:rsidRPr="002A4985">
        <w:rPr>
          <w:i/>
          <w:lang w:val="hu-HU"/>
        </w:rPr>
        <w:t>for</w:t>
      </w:r>
      <w:r w:rsidRPr="002A4985">
        <w:rPr>
          <w:lang w:val="hu-HU"/>
        </w:rPr>
        <w:t xml:space="preserve">, </w:t>
      </w:r>
      <w:r w:rsidRPr="002A4985">
        <w:rPr>
          <w:i/>
          <w:lang w:val="hu-HU"/>
        </w:rPr>
        <w:t>foreach</w:t>
      </w:r>
      <w:r w:rsidRPr="002A4985">
        <w:rPr>
          <w:lang w:val="hu-HU"/>
        </w:rPr>
        <w:t xml:space="preserve"> és </w:t>
      </w:r>
      <w:r w:rsidRPr="002A4985">
        <w:rPr>
          <w:i/>
          <w:lang w:val="hu-HU"/>
        </w:rPr>
        <w:t>using</w:t>
      </w:r>
      <w:r w:rsidRPr="002A4985">
        <w:rPr>
          <w:lang w:val="hu-HU"/>
        </w:rPr>
        <w:t xml:space="preserve"> kifejezésekben is.</w:t>
      </w:r>
    </w:p>
    <w:p w14:paraId="4AD867AB" w14:textId="77777777" w:rsidR="00E04679" w:rsidRPr="002A4985" w:rsidRDefault="00E04679" w:rsidP="00E04679">
      <w:pPr>
        <w:pStyle w:val="Cmsor2"/>
        <w:rPr>
          <w:lang w:val="hu-HU"/>
        </w:rPr>
      </w:pPr>
      <w:r w:rsidRPr="002A4985">
        <w:rPr>
          <w:lang w:val="hu-HU"/>
        </w:rPr>
        <w:t>Auto-implementált tulajdonságok</w:t>
      </w:r>
    </w:p>
    <w:p w14:paraId="4AD867AC" w14:textId="77777777" w:rsidR="00E04679" w:rsidRPr="002A4985" w:rsidRDefault="00E04679" w:rsidP="00E04679">
      <w:pPr>
        <w:jc w:val="both"/>
        <w:rPr>
          <w:lang w:val="hu-HU"/>
        </w:rPr>
      </w:pPr>
      <w:r w:rsidRPr="002A4985">
        <w:rPr>
          <w:lang w:val="hu-HU"/>
        </w:rPr>
        <w:t>Az auto-implementált tulajdonságokkal könnyen definiálhatunk tulajdonságokat, melyek getter/setter metódusai nem kívánnak saját logikát.</w:t>
      </w:r>
    </w:p>
    <w:p w14:paraId="4AD867AD" w14:textId="77777777" w:rsidR="00E04679" w:rsidRPr="002A4985" w:rsidRDefault="00E04679" w:rsidP="00E04679">
      <w:pPr>
        <w:jc w:val="both"/>
        <w:rPr>
          <w:lang w:val="hu-HU"/>
        </w:rPr>
      </w:pPr>
      <w:r w:rsidRPr="002A4985">
        <w:rPr>
          <w:lang w:val="hu-HU"/>
        </w:rPr>
        <w:t>Hozzunk létre egy új code file-t, nevezzük Person.cs-nek.</w:t>
      </w:r>
    </w:p>
    <w:p w14:paraId="4AD867AE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public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class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</w:p>
    <w:p w14:paraId="4AD867AF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{</w:t>
      </w:r>
    </w:p>
    <w:p w14:paraId="4AD867B0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public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Guid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Id {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get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;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private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set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; } </w:t>
      </w:r>
      <w:r w:rsidRPr="002A4985">
        <w:rPr>
          <w:rFonts w:ascii="Courier New" w:hAnsi="Courier New" w:cs="Courier New"/>
          <w:noProof/>
          <w:color w:val="008000"/>
          <w:sz w:val="20"/>
          <w:szCs w:val="20"/>
          <w:lang w:val="hu-HU"/>
        </w:rPr>
        <w:t>// csak olvashato</w:t>
      </w:r>
    </w:p>
    <w:p w14:paraId="4AD867B1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public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Age {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get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;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set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; }</w:t>
      </w:r>
    </w:p>
    <w:p w14:paraId="4AD867B2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public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string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Name {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get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;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set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; }</w:t>
      </w:r>
    </w:p>
    <w:p w14:paraId="4AD867B3" w14:textId="77777777" w:rsidR="00E04679" w:rsidRPr="002A4985" w:rsidRDefault="00E04679" w:rsidP="00E04679">
      <w:pPr>
        <w:rPr>
          <w:bCs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}</w:t>
      </w:r>
    </w:p>
    <w:p w14:paraId="4AD867B4" w14:textId="77777777" w:rsidR="00E04679" w:rsidRPr="002A4985" w:rsidRDefault="00E04679" w:rsidP="00E04679">
      <w:pPr>
        <w:jc w:val="both"/>
        <w:rPr>
          <w:bCs/>
          <w:i/>
          <w:lang w:val="hu-HU"/>
        </w:rPr>
      </w:pPr>
      <w:r w:rsidRPr="002A4985">
        <w:rPr>
          <w:rFonts w:cstheme="minorHAnsi"/>
          <w:b/>
          <w:i/>
          <w:noProof/>
          <w:highlight w:val="yellow"/>
          <w:lang w:val="hu-HU" w:eastAsia="hu-HU"/>
        </w:rPr>
        <w:t>Tipp</w:t>
      </w:r>
      <w:r w:rsidRPr="002A4985">
        <w:rPr>
          <w:rFonts w:cstheme="minorHAnsi"/>
          <w:i/>
          <w:noProof/>
          <w:highlight w:val="yellow"/>
          <w:lang w:val="hu-HU" w:eastAsia="hu-HU"/>
        </w:rPr>
        <w:t>:</w:t>
      </w:r>
      <w:r w:rsidRPr="002A4985">
        <w:rPr>
          <w:bCs/>
          <w:i/>
          <w:highlight w:val="yellow"/>
          <w:lang w:val="hu-HU"/>
        </w:rPr>
        <w:t>Használjuk a prop code snippetet!</w:t>
      </w:r>
    </w:p>
    <w:p w14:paraId="4AD867B5" w14:textId="77777777" w:rsidR="00E04679" w:rsidRPr="002A4985" w:rsidRDefault="00E04679" w:rsidP="00E04679">
      <w:pPr>
        <w:pStyle w:val="Default"/>
        <w:jc w:val="both"/>
        <w:rPr>
          <w:rFonts w:asciiTheme="minorHAnsi" w:hAnsiTheme="minorHAnsi" w:cstheme="minorHAnsi"/>
          <w:i/>
          <w:sz w:val="22"/>
          <w:szCs w:val="22"/>
          <w:lang w:val="hu-HU"/>
        </w:rPr>
      </w:pPr>
      <w:r w:rsidRPr="002A4985">
        <w:rPr>
          <w:rFonts w:asciiTheme="minorHAnsi" w:hAnsiTheme="minorHAnsi" w:cstheme="minorHAnsi"/>
          <w:b/>
          <w:i/>
          <w:noProof/>
          <w:sz w:val="22"/>
          <w:szCs w:val="22"/>
          <w:highlight w:val="yellow"/>
          <w:lang w:val="hu-HU" w:eastAsia="hu-HU"/>
        </w:rPr>
        <w:t>Tipp</w:t>
      </w:r>
      <w:r w:rsidRPr="002A4985">
        <w:rPr>
          <w:rFonts w:asciiTheme="minorHAnsi" w:hAnsiTheme="minorHAnsi" w:cstheme="minorHAnsi"/>
          <w:i/>
          <w:noProof/>
          <w:sz w:val="22"/>
          <w:szCs w:val="22"/>
          <w:highlight w:val="yellow"/>
          <w:lang w:val="hu-HU" w:eastAsia="hu-HU"/>
        </w:rPr>
        <w:t xml:space="preserve">:A példa könnyebben érthető, ha először egy hagyományos tulajdonságot hozunk létre (propfull code snipet), majd rámutatunk, hogy </w:t>
      </w:r>
      <w:r w:rsidRPr="002A4985">
        <w:rPr>
          <w:rFonts w:asciiTheme="minorHAnsi" w:hAnsiTheme="minorHAnsi" w:cstheme="minorHAnsi"/>
          <w:i/>
          <w:sz w:val="22"/>
          <w:szCs w:val="22"/>
          <w:highlight w:val="yellow"/>
          <w:lang w:val="hu-HU"/>
        </w:rPr>
        <w:t>ezt hogyan írhatjuk „tömörebben” az új szintaktikával</w:t>
      </w:r>
    </w:p>
    <w:p w14:paraId="4AD867B6" w14:textId="77777777" w:rsidR="00E04679" w:rsidRPr="002A4985" w:rsidRDefault="00E04679" w:rsidP="00E04679">
      <w:pPr>
        <w:jc w:val="both"/>
        <w:rPr>
          <w:bCs/>
          <w:lang w:val="hu-HU"/>
        </w:rPr>
      </w:pPr>
    </w:p>
    <w:p w14:paraId="4AD867B7" w14:textId="77777777" w:rsidR="00E04679" w:rsidRPr="002A4985" w:rsidRDefault="00E04679" w:rsidP="00E04679">
      <w:pPr>
        <w:pStyle w:val="Cmsor2"/>
        <w:rPr>
          <w:lang w:val="hu-HU"/>
        </w:rPr>
      </w:pPr>
      <w:r w:rsidRPr="002A4985">
        <w:rPr>
          <w:lang w:val="hu-HU"/>
        </w:rPr>
        <w:lastRenderedPageBreak/>
        <w:t>Objektum és gyűjtemény inicializálók</w:t>
      </w:r>
    </w:p>
    <w:p w14:paraId="4AD867B8" w14:textId="77777777" w:rsidR="00E04679" w:rsidRPr="002A4985" w:rsidRDefault="00E04679" w:rsidP="00E04679">
      <w:pPr>
        <w:jc w:val="both"/>
        <w:rPr>
          <w:lang w:val="hu-HU"/>
        </w:rPr>
      </w:pPr>
      <w:r w:rsidRPr="002A4985">
        <w:rPr>
          <w:lang w:val="hu-HU"/>
        </w:rPr>
        <w:t>Az objektum inicializálók lehetőséget nyújtanak arra, hogy az objektum konstruktorának explicit meghívása nélkül létrehozzunk egy példányt egy adott típusú objektumból, és az elérhető mezőinek és tulajdonságainak értéket adjunk.</w:t>
      </w:r>
    </w:p>
    <w:p w14:paraId="4AD867B9" w14:textId="77777777" w:rsidR="00E04679" w:rsidRDefault="00E04679" w:rsidP="00E04679">
      <w:pPr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{ Age = 900, Name =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"Yoda"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};</w:t>
      </w:r>
    </w:p>
    <w:p w14:paraId="4AD867BA" w14:textId="77777777" w:rsidR="00E04679" w:rsidRPr="002A4985" w:rsidRDefault="00E04679" w:rsidP="00E04679">
      <w:pPr>
        <w:jc w:val="both"/>
        <w:rPr>
          <w:lang w:val="hu-HU"/>
        </w:rPr>
      </w:pPr>
      <w:r>
        <w:rPr>
          <w:lang w:val="hu-HU"/>
        </w:rPr>
        <w:t>A gyűjtemény inicializálók tetszőleges „gyűjtemény” feltöltésére használhatóak, mely implementálja az IEnumerable interfészt és van publikus Add metódusa.</w:t>
      </w:r>
    </w:p>
    <w:p w14:paraId="4AD867BB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List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&lt;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&gt; list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List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&lt;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&gt;()</w:t>
      </w:r>
    </w:p>
    <w:p w14:paraId="4AD867BC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{</w:t>
      </w:r>
    </w:p>
    <w:p w14:paraId="4AD867BD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p,</w:t>
      </w:r>
    </w:p>
    <w:p w14:paraId="4AD867BE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() { Age = 25, Name =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"Luke"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},</w:t>
      </w:r>
    </w:p>
    <w:p w14:paraId="4AD867BF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() { Age = 50, Name =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"Obi-Wan"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}</w:t>
      </w:r>
    </w:p>
    <w:p w14:paraId="4AD867C0" w14:textId="77777777" w:rsidR="00E04679" w:rsidRDefault="00E04679" w:rsidP="00E04679">
      <w:pPr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};</w:t>
      </w:r>
    </w:p>
    <w:p w14:paraId="4AD867C1" w14:textId="77777777" w:rsidR="00E04679" w:rsidRPr="002A4985" w:rsidRDefault="00E04679" w:rsidP="00E04679">
      <w:pPr>
        <w:jc w:val="both"/>
        <w:rPr>
          <w:bCs/>
          <w:i/>
          <w:lang w:val="hu-HU"/>
        </w:rPr>
      </w:pPr>
      <w:r w:rsidRPr="009C4CD1">
        <w:rPr>
          <w:rFonts w:cstheme="minorHAnsi"/>
          <w:b/>
          <w:i/>
          <w:noProof/>
          <w:highlight w:val="yellow"/>
          <w:lang w:val="hu-HU" w:eastAsia="hu-HU"/>
        </w:rPr>
        <w:t>Tipp</w:t>
      </w:r>
      <w:r w:rsidRPr="009C4CD1">
        <w:rPr>
          <w:rFonts w:cstheme="minorHAnsi"/>
          <w:i/>
          <w:noProof/>
          <w:highlight w:val="yellow"/>
          <w:lang w:val="hu-HU" w:eastAsia="hu-HU"/>
        </w:rPr>
        <w:t>:</w:t>
      </w:r>
      <w:r w:rsidRPr="009C4CD1">
        <w:rPr>
          <w:bCs/>
          <w:i/>
          <w:highlight w:val="yellow"/>
          <w:lang w:val="hu-HU"/>
        </w:rPr>
        <w:t>Adjunk hozzá szándékosan egy hibás típusú objektumot (pl. egy int-et) a gyűjtemény inicializálóhoz. Figyeljük meg, hogy a fordító hibaüzenet a megfelelő Add metódus hiányára fog panaszkodni</w:t>
      </w:r>
    </w:p>
    <w:p w14:paraId="4AD867C2" w14:textId="77777777" w:rsidR="0050793C" w:rsidRPr="002A4985" w:rsidRDefault="00A45273" w:rsidP="0050793C">
      <w:pPr>
        <w:pStyle w:val="Cmsor2"/>
        <w:rPr>
          <w:lang w:val="hu-HU"/>
        </w:rPr>
      </w:pPr>
      <w:r w:rsidRPr="002A4985">
        <w:rPr>
          <w:lang w:val="hu-HU"/>
        </w:rPr>
        <w:t>Anonim típusok</w:t>
      </w:r>
    </w:p>
    <w:p w14:paraId="4AD867C3" w14:textId="77777777" w:rsidR="0002336C" w:rsidRPr="002A4985" w:rsidRDefault="0002336C" w:rsidP="00446EBC">
      <w:pPr>
        <w:pStyle w:val="Default"/>
        <w:jc w:val="both"/>
        <w:rPr>
          <w:sz w:val="23"/>
          <w:szCs w:val="23"/>
          <w:lang w:val="hu-HU"/>
        </w:rPr>
      </w:pPr>
      <w:r w:rsidRPr="002A4985">
        <w:rPr>
          <w:sz w:val="23"/>
          <w:szCs w:val="23"/>
          <w:lang w:val="hu-HU"/>
        </w:rPr>
        <w:t xml:space="preserve">Az anonim </w:t>
      </w:r>
      <w:r w:rsidR="0050793C" w:rsidRPr="002A4985">
        <w:rPr>
          <w:sz w:val="23"/>
          <w:szCs w:val="23"/>
          <w:lang w:val="hu-HU"/>
        </w:rPr>
        <w:t>típus lehetőséget teremt arra, hogy beágyazzunk néhány csak-olvasható (read-only) tulajdonságot egy objektumba anélkül, hogy előtte expliciten definiáltuk volna</w:t>
      </w:r>
      <w:r w:rsidRPr="002A4985">
        <w:rPr>
          <w:sz w:val="23"/>
          <w:szCs w:val="23"/>
          <w:lang w:val="hu-HU"/>
        </w:rPr>
        <w:t xml:space="preserve"> annak típusát</w:t>
      </w:r>
      <w:r w:rsidR="0050793C" w:rsidRPr="002A4985">
        <w:rPr>
          <w:sz w:val="23"/>
          <w:szCs w:val="23"/>
          <w:lang w:val="hu-HU"/>
        </w:rPr>
        <w:t xml:space="preserve">. A típus nevét a fordító generálja, </w:t>
      </w:r>
      <w:r w:rsidRPr="002A4985">
        <w:rPr>
          <w:sz w:val="23"/>
          <w:szCs w:val="23"/>
          <w:lang w:val="hu-HU"/>
        </w:rPr>
        <w:t>e</w:t>
      </w:r>
      <w:r w:rsidR="0050793C" w:rsidRPr="002A4985">
        <w:rPr>
          <w:sz w:val="23"/>
          <w:szCs w:val="23"/>
          <w:lang w:val="hu-HU"/>
        </w:rPr>
        <w:t>z forráskód</w:t>
      </w:r>
      <w:r w:rsidRPr="002A4985">
        <w:rPr>
          <w:sz w:val="23"/>
          <w:szCs w:val="23"/>
          <w:lang w:val="hu-HU"/>
        </w:rPr>
        <w:t>ból</w:t>
      </w:r>
      <w:r w:rsidR="0050793C" w:rsidRPr="002A4985">
        <w:rPr>
          <w:sz w:val="23"/>
          <w:szCs w:val="23"/>
          <w:lang w:val="hu-HU"/>
        </w:rPr>
        <w:t xml:space="preserve"> nem elérhető. A tulajdonságok típusait szintén a fordító határozza meg. Az anonim típusok referencia típusok, csak osztályok (class) lehetnek, melyek csak publikus, csak-olvasható tulajdonságokat tartalmazhatnak, más tagokat (eseményeket, metó</w:t>
      </w:r>
      <w:r w:rsidRPr="002A4985">
        <w:rPr>
          <w:sz w:val="23"/>
          <w:szCs w:val="23"/>
          <w:lang w:val="hu-HU"/>
        </w:rPr>
        <w:t>dusokat) nem.</w:t>
      </w:r>
    </w:p>
    <w:p w14:paraId="4AD867C4" w14:textId="77777777" w:rsidR="0002336C" w:rsidRPr="002A4985" w:rsidRDefault="0002336C" w:rsidP="00446EBC">
      <w:pPr>
        <w:pStyle w:val="Default"/>
        <w:jc w:val="both"/>
        <w:rPr>
          <w:sz w:val="23"/>
          <w:szCs w:val="23"/>
          <w:lang w:val="hu-HU"/>
        </w:rPr>
      </w:pPr>
      <w:r w:rsidRPr="002A4985">
        <w:rPr>
          <w:sz w:val="23"/>
          <w:szCs w:val="23"/>
          <w:lang w:val="hu-HU"/>
        </w:rPr>
        <w:t>H</w:t>
      </w:r>
      <w:r w:rsidR="0050793C" w:rsidRPr="002A4985">
        <w:rPr>
          <w:sz w:val="23"/>
          <w:szCs w:val="23"/>
          <w:lang w:val="hu-HU"/>
        </w:rPr>
        <w:t xml:space="preserve">a egy változó egy anonim típusú objektum értékét kapja, az forráskód szinten csak a </w:t>
      </w:r>
      <w:r w:rsidR="0050793C" w:rsidRPr="002A4985">
        <w:rPr>
          <w:i/>
          <w:iCs/>
          <w:sz w:val="23"/>
          <w:szCs w:val="23"/>
          <w:lang w:val="hu-HU"/>
        </w:rPr>
        <w:t xml:space="preserve">var </w:t>
      </w:r>
      <w:r w:rsidR="0050793C" w:rsidRPr="002A4985">
        <w:rPr>
          <w:sz w:val="23"/>
          <w:szCs w:val="23"/>
          <w:lang w:val="hu-HU"/>
        </w:rPr>
        <w:t>kulcsszó használatával oldható meg. Ha több anonim típus ugyanazokat a tulajdonságokat tartalmazza ugyanolyan sorrendben, a fordító egyként kezeli ő</w:t>
      </w:r>
      <w:r w:rsidRPr="002A4985">
        <w:rPr>
          <w:sz w:val="23"/>
          <w:szCs w:val="23"/>
          <w:lang w:val="hu-HU"/>
        </w:rPr>
        <w:t>ket.</w:t>
      </w:r>
    </w:p>
    <w:p w14:paraId="4AD867C5" w14:textId="77777777" w:rsidR="0002336C" w:rsidRPr="002A4985" w:rsidRDefault="0002336C" w:rsidP="00446EBC">
      <w:pPr>
        <w:pStyle w:val="Default"/>
        <w:jc w:val="both"/>
        <w:rPr>
          <w:sz w:val="23"/>
          <w:szCs w:val="23"/>
          <w:lang w:val="hu-HU"/>
        </w:rPr>
      </w:pPr>
    </w:p>
    <w:p w14:paraId="4AD867C6" w14:textId="77777777" w:rsidR="00896723" w:rsidRPr="002A4985" w:rsidRDefault="00896723" w:rsidP="00446EBC">
      <w:pPr>
        <w:pStyle w:val="Default"/>
        <w:jc w:val="both"/>
        <w:rPr>
          <w:sz w:val="23"/>
          <w:szCs w:val="23"/>
          <w:lang w:val="hu-HU"/>
        </w:rPr>
      </w:pPr>
      <w:r w:rsidRPr="002A4985">
        <w:rPr>
          <w:sz w:val="23"/>
          <w:szCs w:val="23"/>
          <w:lang w:val="hu-HU"/>
        </w:rPr>
        <w:t>A példában mutassuk be, hogy azonos típust generál a fordító, ha a tulajdonságok nevei és típusai megegyeznek.</w:t>
      </w:r>
    </w:p>
    <w:p w14:paraId="4AD867C7" w14:textId="77777777" w:rsidR="00896723" w:rsidRPr="002A4985" w:rsidRDefault="00896723" w:rsidP="00446EBC">
      <w:pPr>
        <w:pStyle w:val="Default"/>
        <w:jc w:val="both"/>
        <w:rPr>
          <w:sz w:val="23"/>
          <w:szCs w:val="23"/>
          <w:lang w:val="hu-HU"/>
        </w:rPr>
      </w:pPr>
      <w:r w:rsidRPr="002A4985">
        <w:rPr>
          <w:sz w:val="23"/>
          <w:szCs w:val="23"/>
          <w:lang w:val="hu-HU"/>
        </w:rPr>
        <w:t>Mutassunk rá, hogy minden esetben generikus típust generál a fordító</w:t>
      </w:r>
      <w:r w:rsidR="002A4985">
        <w:rPr>
          <w:sz w:val="23"/>
          <w:szCs w:val="23"/>
          <w:lang w:val="hu-HU"/>
        </w:rPr>
        <w:t xml:space="preserve"> (hatékonysági megfontolásokból)</w:t>
      </w:r>
      <w:r w:rsidRPr="002A4985">
        <w:rPr>
          <w:sz w:val="23"/>
          <w:szCs w:val="23"/>
          <w:lang w:val="hu-HU"/>
        </w:rPr>
        <w:t>.</w:t>
      </w:r>
    </w:p>
    <w:p w14:paraId="4AD867C8" w14:textId="77777777" w:rsidR="00896723" w:rsidRPr="002A4985" w:rsidRDefault="00896723" w:rsidP="0050793C">
      <w:pPr>
        <w:pStyle w:val="Default"/>
        <w:rPr>
          <w:sz w:val="23"/>
          <w:szCs w:val="23"/>
          <w:lang w:val="hu-HU"/>
        </w:rPr>
      </w:pPr>
    </w:p>
    <w:p w14:paraId="4AD867C9" w14:textId="77777777" w:rsidR="00896723" w:rsidRPr="002A4985" w:rsidRDefault="00896723" w:rsidP="0089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anonType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{ myProp = 1, myProp2 =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"string"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};</w:t>
      </w:r>
    </w:p>
    <w:p w14:paraId="4AD867CA" w14:textId="77777777" w:rsidR="00896723" w:rsidRPr="002A4985" w:rsidRDefault="00896723" w:rsidP="0089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anonType2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{ myProp = 2, myProp2 = 3 };</w:t>
      </w:r>
    </w:p>
    <w:p w14:paraId="4AD867CB" w14:textId="77777777" w:rsidR="00896723" w:rsidRPr="002A4985" w:rsidRDefault="00896723" w:rsidP="0089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anonType3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{ };</w:t>
      </w:r>
    </w:p>
    <w:p w14:paraId="4AD867CC" w14:textId="77777777" w:rsidR="00896723" w:rsidRPr="002A4985" w:rsidRDefault="00896723" w:rsidP="00896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anonType4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{ myProp = 4, myProp2 =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"string"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};</w:t>
      </w:r>
    </w:p>
    <w:p w14:paraId="4AD867CD" w14:textId="77777777" w:rsidR="00896723" w:rsidRPr="002A4985" w:rsidRDefault="00896723" w:rsidP="00896723">
      <w:pPr>
        <w:pStyle w:val="Default"/>
        <w:rPr>
          <w:sz w:val="23"/>
          <w:szCs w:val="23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anonType5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{ i = 5, s =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"string"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};</w:t>
      </w:r>
    </w:p>
    <w:p w14:paraId="4AD867CE" w14:textId="77777777" w:rsidR="00896723" w:rsidRPr="002A4985" w:rsidRDefault="00896723" w:rsidP="0050793C">
      <w:pPr>
        <w:pStyle w:val="Default"/>
        <w:rPr>
          <w:sz w:val="23"/>
          <w:szCs w:val="23"/>
          <w:lang w:val="hu-HU"/>
        </w:rPr>
      </w:pPr>
    </w:p>
    <w:p w14:paraId="4AD867CF" w14:textId="77777777" w:rsidR="00896723" w:rsidRPr="002A4985" w:rsidRDefault="002A4985" w:rsidP="00446EBC">
      <w:pPr>
        <w:pStyle w:val="Default"/>
        <w:jc w:val="both"/>
        <w:rPr>
          <w:rFonts w:asciiTheme="minorHAnsi" w:hAnsiTheme="minorHAnsi" w:cstheme="minorHAnsi"/>
          <w:i/>
          <w:sz w:val="22"/>
          <w:szCs w:val="22"/>
          <w:lang w:val="hu-HU"/>
        </w:rPr>
      </w:pPr>
      <w:r w:rsidRPr="002A4985">
        <w:rPr>
          <w:rFonts w:asciiTheme="minorHAnsi" w:hAnsiTheme="minorHAnsi" w:cstheme="minorHAnsi"/>
          <w:b/>
          <w:i/>
          <w:noProof/>
          <w:sz w:val="22"/>
          <w:szCs w:val="22"/>
          <w:highlight w:val="yellow"/>
          <w:lang w:val="hu-HU" w:eastAsia="hu-HU"/>
        </w:rPr>
        <w:t>Tipp</w:t>
      </w:r>
      <w:r w:rsidRPr="002A4985">
        <w:rPr>
          <w:rFonts w:asciiTheme="minorHAnsi" w:hAnsiTheme="minorHAnsi" w:cstheme="minorHAnsi"/>
          <w:i/>
          <w:noProof/>
          <w:sz w:val="22"/>
          <w:szCs w:val="22"/>
          <w:highlight w:val="yellow"/>
          <w:lang w:val="hu-HU" w:eastAsia="hu-HU"/>
        </w:rPr>
        <w:t xml:space="preserve">:A </w:t>
      </w:r>
      <w:r w:rsidR="00896723" w:rsidRPr="002A4985">
        <w:rPr>
          <w:rFonts w:asciiTheme="minorHAnsi" w:hAnsiTheme="minorHAnsi" w:cstheme="minorHAnsi"/>
          <w:i/>
          <w:sz w:val="22"/>
          <w:szCs w:val="22"/>
          <w:highlight w:val="yellow"/>
          <w:lang w:val="hu-HU"/>
        </w:rPr>
        <w:t>Ha sok idő marad a mérés végén, Reflector-ral vizsgáljuk meg azt a szerelvén</w:t>
      </w:r>
      <w:r>
        <w:rPr>
          <w:rFonts w:asciiTheme="minorHAnsi" w:hAnsiTheme="minorHAnsi" w:cstheme="minorHAnsi"/>
          <w:i/>
          <w:sz w:val="22"/>
          <w:szCs w:val="22"/>
          <w:highlight w:val="yellow"/>
          <w:lang w:val="hu-HU"/>
        </w:rPr>
        <w:t>yt, amelybe a forráskódot írtuk</w:t>
      </w:r>
      <w:r>
        <w:rPr>
          <w:rFonts w:asciiTheme="minorHAnsi" w:hAnsiTheme="minorHAnsi" w:cstheme="minorHAnsi"/>
          <w:i/>
          <w:sz w:val="22"/>
          <w:szCs w:val="22"/>
          <w:lang w:val="hu-HU"/>
        </w:rPr>
        <w:t>.</w:t>
      </w:r>
    </w:p>
    <w:p w14:paraId="4AD867D0" w14:textId="77777777" w:rsidR="00896723" w:rsidRPr="002A4985" w:rsidRDefault="00896723" w:rsidP="00446EBC">
      <w:pPr>
        <w:pStyle w:val="Default"/>
        <w:jc w:val="both"/>
        <w:rPr>
          <w:sz w:val="23"/>
          <w:szCs w:val="23"/>
          <w:lang w:val="hu-HU"/>
        </w:rPr>
      </w:pPr>
    </w:p>
    <w:p w14:paraId="4AD867D1" w14:textId="77777777" w:rsidR="00A45273" w:rsidRPr="002A4985" w:rsidRDefault="0050793C" w:rsidP="00446EBC">
      <w:pPr>
        <w:jc w:val="both"/>
        <w:rPr>
          <w:lang w:val="hu-HU"/>
        </w:rPr>
      </w:pPr>
      <w:r w:rsidRPr="002A4985">
        <w:rPr>
          <w:sz w:val="23"/>
          <w:szCs w:val="23"/>
          <w:lang w:val="hu-HU"/>
        </w:rPr>
        <w:t>Az</w:t>
      </w:r>
      <w:r w:rsidR="00896723" w:rsidRPr="002A4985">
        <w:rPr>
          <w:sz w:val="23"/>
          <w:szCs w:val="23"/>
          <w:lang w:val="hu-HU"/>
        </w:rPr>
        <w:t xml:space="preserve"> anonim típusú</w:t>
      </w:r>
      <w:r w:rsidRPr="002A4985">
        <w:rPr>
          <w:sz w:val="23"/>
          <w:szCs w:val="23"/>
          <w:lang w:val="hu-HU"/>
        </w:rPr>
        <w:t xml:space="preserve"> osztály láthatósága </w:t>
      </w:r>
      <w:r w:rsidRPr="002A4985">
        <w:rPr>
          <w:i/>
          <w:iCs/>
          <w:sz w:val="23"/>
          <w:szCs w:val="23"/>
          <w:lang w:val="hu-HU"/>
        </w:rPr>
        <w:t>internal</w:t>
      </w:r>
      <w:r w:rsidRPr="002A4985">
        <w:rPr>
          <w:sz w:val="23"/>
          <w:szCs w:val="23"/>
          <w:lang w:val="hu-HU"/>
        </w:rPr>
        <w:t xml:space="preserve">, nem származtatható belőle másik típus, valamint a fordító egy </w:t>
      </w:r>
      <w:r w:rsidRPr="002A4985">
        <w:rPr>
          <w:i/>
          <w:iCs/>
          <w:sz w:val="23"/>
          <w:szCs w:val="23"/>
          <w:lang w:val="hu-HU"/>
        </w:rPr>
        <w:t xml:space="preserve">DebuggerDisplay </w:t>
      </w:r>
      <w:r w:rsidRPr="002A4985">
        <w:rPr>
          <w:sz w:val="23"/>
          <w:szCs w:val="23"/>
          <w:lang w:val="hu-HU"/>
        </w:rPr>
        <w:t xml:space="preserve">illetve egy </w:t>
      </w:r>
      <w:r w:rsidRPr="002A4985">
        <w:rPr>
          <w:i/>
          <w:iCs/>
          <w:sz w:val="23"/>
          <w:szCs w:val="23"/>
          <w:lang w:val="hu-HU"/>
        </w:rPr>
        <w:t xml:space="preserve">CompilerGenerated </w:t>
      </w:r>
      <w:r w:rsidRPr="002A4985">
        <w:rPr>
          <w:sz w:val="23"/>
          <w:szCs w:val="23"/>
          <w:lang w:val="hu-HU"/>
        </w:rPr>
        <w:t>osztályszintű attribútummal látja el, míg a</w:t>
      </w:r>
      <w:r w:rsidR="002A4985">
        <w:rPr>
          <w:sz w:val="23"/>
          <w:szCs w:val="23"/>
          <w:lang w:val="hu-HU"/>
        </w:rPr>
        <w:t>z</w:t>
      </w:r>
      <w:r w:rsidRPr="002A4985">
        <w:rPr>
          <w:sz w:val="23"/>
          <w:szCs w:val="23"/>
          <w:lang w:val="hu-HU"/>
        </w:rPr>
        <w:t xml:space="preserve"> osztály tagjai közül a két tulajdonságon kívül mindegyiket elrejti még a debugger elől is (</w:t>
      </w:r>
      <w:r w:rsidRPr="002A4985">
        <w:rPr>
          <w:i/>
          <w:iCs/>
          <w:sz w:val="23"/>
          <w:szCs w:val="23"/>
          <w:lang w:val="hu-HU"/>
        </w:rPr>
        <w:t xml:space="preserve">DebuggerHidden </w:t>
      </w:r>
      <w:r w:rsidRPr="002A4985">
        <w:rPr>
          <w:sz w:val="23"/>
          <w:szCs w:val="23"/>
          <w:lang w:val="hu-HU"/>
        </w:rPr>
        <w:t>attribútum).</w:t>
      </w:r>
    </w:p>
    <w:p w14:paraId="4AD867D2" w14:textId="77777777" w:rsidR="00A45273" w:rsidRPr="002A4985" w:rsidRDefault="00A45273" w:rsidP="00EC443A">
      <w:pPr>
        <w:pStyle w:val="Cmsor2"/>
        <w:rPr>
          <w:lang w:val="hu-HU"/>
        </w:rPr>
      </w:pPr>
      <w:r w:rsidRPr="002A4985">
        <w:rPr>
          <w:lang w:val="hu-HU"/>
        </w:rPr>
        <w:t>Bővítő metódusok</w:t>
      </w:r>
    </w:p>
    <w:p w14:paraId="4AD867D3" w14:textId="77777777" w:rsidR="00A40232" w:rsidRPr="002A4985" w:rsidRDefault="00A40232" w:rsidP="00446EBC">
      <w:pPr>
        <w:jc w:val="both"/>
        <w:rPr>
          <w:lang w:val="hu-HU"/>
        </w:rPr>
      </w:pPr>
      <w:r w:rsidRPr="002A4985">
        <w:rPr>
          <w:lang w:val="hu-HU"/>
        </w:rPr>
        <w:t xml:space="preserve">A bővítő metódusok lehetőséget nyújtanak arra, hogy már meglévő típusokhoz hozzárendelhessünk saját metódusokat, mint tagmetódusokat anélkül, hogy származtassunk, újrafordítsunk, vagy esetleg változtassunk az eredeti típuson. Tehát </w:t>
      </w:r>
      <w:r w:rsidR="009C4CD1">
        <w:rPr>
          <w:lang w:val="hu-HU"/>
        </w:rPr>
        <w:t xml:space="preserve">látszólag </w:t>
      </w:r>
      <w:r w:rsidRPr="002A4985">
        <w:rPr>
          <w:lang w:val="hu-HU"/>
        </w:rPr>
        <w:t>kibővít</w:t>
      </w:r>
      <w:r w:rsidR="009C4CD1">
        <w:rPr>
          <w:lang w:val="hu-HU"/>
        </w:rPr>
        <w:t>het</w:t>
      </w:r>
      <w:r w:rsidRPr="002A4985">
        <w:rPr>
          <w:lang w:val="hu-HU"/>
        </w:rPr>
        <w:t>ünk egy már meglévő típust egy metódussal. Akár olyan típust is, melynek a forráskódja nem áll a rendelkezésünkre.</w:t>
      </w:r>
    </w:p>
    <w:p w14:paraId="4AD867D4" w14:textId="77777777" w:rsidR="00224347" w:rsidRPr="002A4985" w:rsidRDefault="00A40232" w:rsidP="00446EBC">
      <w:pPr>
        <w:jc w:val="both"/>
        <w:rPr>
          <w:lang w:val="hu-HU"/>
        </w:rPr>
      </w:pPr>
      <w:r w:rsidRPr="002A4985">
        <w:rPr>
          <w:lang w:val="hu-HU"/>
        </w:rPr>
        <w:lastRenderedPageBreak/>
        <w:t xml:space="preserve">A bővítő metódusok olyan speciális statikus metódusok, melyeket úgy hívhatunk, mintha egy adott típus tagmetódusát hívnánk. Egy bővítő metódust csak statikus osztályban definiálhatunk, használva a </w:t>
      </w:r>
      <w:r w:rsidRPr="002A4985">
        <w:rPr>
          <w:i/>
          <w:iCs/>
          <w:lang w:val="hu-HU"/>
        </w:rPr>
        <w:t xml:space="preserve">this </w:t>
      </w:r>
      <w:r w:rsidRPr="002A4985">
        <w:rPr>
          <w:lang w:val="hu-HU"/>
        </w:rPr>
        <w:t>kulcsszót.</w:t>
      </w:r>
    </w:p>
    <w:p w14:paraId="4AD867D5" w14:textId="77777777" w:rsidR="009309E9" w:rsidRPr="002A4985" w:rsidRDefault="009309E9" w:rsidP="00446EBC">
      <w:pPr>
        <w:jc w:val="both"/>
        <w:rPr>
          <w:lang w:val="hu-HU"/>
        </w:rPr>
      </w:pPr>
      <w:r w:rsidRPr="002A4985">
        <w:rPr>
          <w:lang w:val="hu-HU"/>
        </w:rPr>
        <w:t>A példában egy bővítő metódust definiálunk a List&lt;Person&gt; típusnak (hogy ne kelljen minden helyen megírni a név kezdőbetűje szerinti szűrést).</w:t>
      </w:r>
    </w:p>
    <w:p w14:paraId="4AD867D6" w14:textId="77777777" w:rsidR="009309E9" w:rsidRPr="002A4985" w:rsidRDefault="009309E9" w:rsidP="00446EBC">
      <w:pPr>
        <w:jc w:val="both"/>
        <w:rPr>
          <w:lang w:val="hu-HU"/>
        </w:rPr>
      </w:pPr>
      <w:r w:rsidRPr="002A4985">
        <w:rPr>
          <w:lang w:val="hu-HU"/>
        </w:rPr>
        <w:t xml:space="preserve">Hozzunk létre egy </w:t>
      </w:r>
      <w:r w:rsidR="009C4CD1">
        <w:rPr>
          <w:lang w:val="hu-HU"/>
        </w:rPr>
        <w:t>új osztályt</w:t>
      </w:r>
      <w:r w:rsidRPr="002A4985">
        <w:rPr>
          <w:lang w:val="hu-HU"/>
        </w:rPr>
        <w:t xml:space="preserve">, nevezzük </w:t>
      </w:r>
      <w:r w:rsidR="009C4CD1">
        <w:rPr>
          <w:lang w:val="hu-HU"/>
        </w:rPr>
        <w:t>PersonHelper</w:t>
      </w:r>
      <w:r w:rsidRPr="002A4985">
        <w:rPr>
          <w:lang w:val="hu-HU"/>
        </w:rPr>
        <w:t>-n</w:t>
      </w:r>
      <w:r w:rsidR="009C4CD1">
        <w:rPr>
          <w:lang w:val="hu-HU"/>
        </w:rPr>
        <w:t>e</w:t>
      </w:r>
      <w:r w:rsidRPr="002A4985">
        <w:rPr>
          <w:lang w:val="hu-HU"/>
        </w:rPr>
        <w:t>k (az osztály legyen statikus).</w:t>
      </w:r>
      <w:r w:rsidR="009C4CD1">
        <w:rPr>
          <w:lang w:val="hu-HU"/>
        </w:rPr>
        <w:t xml:space="preserve"> Az osztályban definiáljuk a következő függvényt:</w:t>
      </w:r>
    </w:p>
    <w:p w14:paraId="4AD867D7" w14:textId="77777777" w:rsidR="009C4CD1" w:rsidRDefault="009C4CD1" w:rsidP="00930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hu-HU"/>
        </w:rPr>
      </w:pPr>
    </w:p>
    <w:p w14:paraId="4AD867D8" w14:textId="77777777" w:rsidR="009C4CD1" w:rsidRDefault="009C4CD1" w:rsidP="00930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hu-HU"/>
        </w:rPr>
      </w:pPr>
    </w:p>
    <w:p w14:paraId="4AD867D9" w14:textId="77777777" w:rsidR="009309E9" w:rsidRPr="002A4985" w:rsidRDefault="009309E9" w:rsidP="00930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public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static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List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&lt;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&gt; NameStartsWith(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this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List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&lt;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&gt; list,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string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startString )</w:t>
      </w:r>
    </w:p>
    <w:p w14:paraId="4AD867DA" w14:textId="77777777" w:rsidR="009309E9" w:rsidRPr="002A4985" w:rsidRDefault="009309E9" w:rsidP="00930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{</w:t>
      </w:r>
    </w:p>
    <w:p w14:paraId="4AD867DB" w14:textId="77777777" w:rsidR="009309E9" w:rsidRPr="002A4985" w:rsidRDefault="009309E9" w:rsidP="00930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return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list.FindAll(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delegate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(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 )</w:t>
      </w:r>
    </w:p>
    <w:p w14:paraId="4AD867DC" w14:textId="77777777" w:rsidR="009309E9" w:rsidRPr="002A4985" w:rsidRDefault="009309E9" w:rsidP="00930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{</w:t>
      </w:r>
    </w:p>
    <w:p w14:paraId="4AD867DD" w14:textId="77777777" w:rsidR="009309E9" w:rsidRPr="002A4985" w:rsidRDefault="009309E9" w:rsidP="009309E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return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p.Name.StartsWith( startString,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true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,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CultureInfo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.InvariantCulture );</w:t>
      </w:r>
    </w:p>
    <w:p w14:paraId="4AD867DE" w14:textId="77777777" w:rsidR="009309E9" w:rsidRPr="002A4985" w:rsidRDefault="009309E9" w:rsidP="00930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} );</w:t>
      </w:r>
    </w:p>
    <w:p w14:paraId="4AD867DF" w14:textId="77777777" w:rsidR="00224347" w:rsidRPr="002A4985" w:rsidRDefault="009309E9" w:rsidP="009309E9">
      <w:pPr>
        <w:rPr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}</w:t>
      </w:r>
    </w:p>
    <w:p w14:paraId="4AD867E0" w14:textId="77777777" w:rsidR="00A40232" w:rsidRPr="002A4985" w:rsidRDefault="009309E9" w:rsidP="00446EBC">
      <w:pPr>
        <w:jc w:val="both"/>
        <w:rPr>
          <w:lang w:val="hu-HU"/>
        </w:rPr>
      </w:pPr>
      <w:r w:rsidRPr="002A4985">
        <w:rPr>
          <w:lang w:val="hu-HU"/>
        </w:rPr>
        <w:t>Mutassuk meg, hogy ezek</w:t>
      </w:r>
      <w:r w:rsidR="00905B4B" w:rsidRPr="002A4985">
        <w:rPr>
          <w:lang w:val="hu-HU"/>
        </w:rPr>
        <w:t xml:space="preserve"> </w:t>
      </w:r>
      <w:r w:rsidRPr="002A4985">
        <w:rPr>
          <w:lang w:val="hu-HU"/>
        </w:rPr>
        <w:t>után egy Person listánál az Intellisense felajánlja az adott metódust</w:t>
      </w:r>
      <w:r w:rsidR="00905B4B" w:rsidRPr="002A4985">
        <w:rPr>
          <w:lang w:val="hu-HU"/>
        </w:rPr>
        <w:t xml:space="preserve"> (míg más típusú listánál nem)</w:t>
      </w:r>
      <w:r w:rsidRPr="002A4985">
        <w:rPr>
          <w:lang w:val="hu-HU"/>
        </w:rPr>
        <w:t>:</w:t>
      </w:r>
    </w:p>
    <w:p w14:paraId="4AD867E1" w14:textId="77777777" w:rsidR="00905B4B" w:rsidRPr="002A4985" w:rsidRDefault="00905B4B" w:rsidP="0090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foreach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(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person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list.NameStartsWith(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"y"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) )</w:t>
      </w:r>
    </w:p>
    <w:p w14:paraId="4AD867E2" w14:textId="77777777" w:rsidR="00905B4B" w:rsidRPr="002A4985" w:rsidRDefault="00905B4B" w:rsidP="0090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{</w:t>
      </w:r>
    </w:p>
    <w:p w14:paraId="4AD867E3" w14:textId="77777777" w:rsidR="00905B4B" w:rsidRPr="002A4985" w:rsidRDefault="00905B4B" w:rsidP="0090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.WriteLine(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"{0} [{1}]"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, person.Name, person.Age);</w:t>
      </w:r>
    </w:p>
    <w:p w14:paraId="4AD867E4" w14:textId="77777777" w:rsidR="009309E9" w:rsidRPr="002A4985" w:rsidRDefault="00905B4B" w:rsidP="00905B4B">
      <w:pPr>
        <w:rPr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}</w:t>
      </w:r>
    </w:p>
    <w:p w14:paraId="4AD867E5" w14:textId="77777777" w:rsidR="009309E9" w:rsidRPr="002A4985" w:rsidRDefault="009309E9" w:rsidP="00896723">
      <w:pPr>
        <w:rPr>
          <w:lang w:val="hu-HU"/>
        </w:rPr>
      </w:pPr>
    </w:p>
    <w:p w14:paraId="4AD867E6" w14:textId="77777777" w:rsidR="00A45273" w:rsidRPr="002A4985" w:rsidRDefault="00A45273" w:rsidP="0039202D">
      <w:pPr>
        <w:pStyle w:val="Cmsor2"/>
        <w:rPr>
          <w:lang w:val="hu-HU"/>
        </w:rPr>
      </w:pPr>
      <w:r w:rsidRPr="002A4985">
        <w:rPr>
          <w:lang w:val="hu-HU"/>
        </w:rPr>
        <w:t>Lambda kifejezések és kifejezésfák</w:t>
      </w:r>
    </w:p>
    <w:p w14:paraId="4AD867E7" w14:textId="77777777" w:rsidR="0039202D" w:rsidRPr="002A4985" w:rsidRDefault="0039202D" w:rsidP="00446EBC">
      <w:pPr>
        <w:jc w:val="both"/>
        <w:rPr>
          <w:lang w:val="hu-HU"/>
        </w:rPr>
      </w:pPr>
      <w:r w:rsidRPr="002A4985">
        <w:rPr>
          <w:lang w:val="hu-HU"/>
        </w:rPr>
        <w:t>Mondhatjuk azt, hogy a 2.0-ás anonim metódusok szintaxisának továbbfejlesztésével egy új, funkcionális nyelvi szintaxishoz hasonló eszközökkel definiálhatunk anomim metódusokat.</w:t>
      </w:r>
    </w:p>
    <w:p w14:paraId="4AD867E8" w14:textId="77777777" w:rsidR="0039202D" w:rsidRPr="002A4985" w:rsidRDefault="0089069B" w:rsidP="00446EBC">
      <w:pPr>
        <w:jc w:val="both"/>
        <w:rPr>
          <w:lang w:val="hu-HU"/>
        </w:rPr>
      </w:pPr>
      <w:r w:rsidRPr="002A4985">
        <w:rPr>
          <w:lang w:val="hu-HU"/>
        </w:rPr>
        <w:t>Egy példán keresztül mutassunk be egy lambda kifejezést:</w:t>
      </w:r>
    </w:p>
    <w:p w14:paraId="4AD867E9" w14:textId="77777777" w:rsidR="0089069B" w:rsidRPr="002A4985" w:rsidRDefault="0089069B" w:rsidP="0089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adultsA = list.FindAll(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delegate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(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 ) {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return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p.Age &gt;= 18; } );</w:t>
      </w:r>
    </w:p>
    <w:p w14:paraId="4AD867EA" w14:textId="77777777" w:rsidR="0089069B" w:rsidRPr="002A4985" w:rsidRDefault="0089069B" w:rsidP="0089069B">
      <w:pPr>
        <w:rPr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adultsB = list.FindAll( p =&gt; p.Age &gt;= 18 );</w:t>
      </w:r>
    </w:p>
    <w:p w14:paraId="4AD867EB" w14:textId="77777777" w:rsidR="0089069B" w:rsidRPr="002A4985" w:rsidRDefault="0089069B" w:rsidP="00446EBC">
      <w:pPr>
        <w:jc w:val="both"/>
        <w:rPr>
          <w:lang w:val="hu-HU"/>
        </w:rPr>
      </w:pPr>
      <w:r w:rsidRPr="002A4985">
        <w:rPr>
          <w:lang w:val="hu-HU"/>
        </w:rPr>
        <w:t xml:space="preserve">Az </w:t>
      </w:r>
      <w:r w:rsidRPr="002A4985">
        <w:rPr>
          <w:rFonts w:ascii="Consolas" w:hAnsi="Consolas"/>
          <w:lang w:val="hu-HU"/>
        </w:rPr>
        <w:t>p =&gt; p.Age &gt;= 18</w:t>
      </w:r>
      <w:r w:rsidRPr="002A4985">
        <w:rPr>
          <w:lang w:val="hu-HU"/>
        </w:rPr>
        <w:t xml:space="preserve"> kifejezés egy eldöntentő kifejezés, mely megállapítja, hogy a “paraméterként kapott” p.Age érték nagyobb-e 18-nál vagy nem. Amint látható, egy lambda kifejezés bal oldalán a paraméter, jobb oldalán egy utasítás/feltétel/stb. áll, míg közöttük egy =&gt; szimbólum szerepel (melyet az angol “goes to”-ként olvas).</w:t>
      </w:r>
    </w:p>
    <w:p w14:paraId="4AD867EC" w14:textId="77777777" w:rsidR="0089069B" w:rsidRDefault="0089069B" w:rsidP="00446EBC">
      <w:pPr>
        <w:jc w:val="both"/>
        <w:rPr>
          <w:lang w:val="hu-HU"/>
        </w:rPr>
      </w:pPr>
      <w:r w:rsidRPr="002A4985">
        <w:rPr>
          <w:lang w:val="hu-HU"/>
        </w:rPr>
        <w:t xml:space="preserve">Az egy paraméterű lambda kifejezés generikus reprezentációja a </w:t>
      </w:r>
      <w:r w:rsidRPr="002A4985">
        <w:rPr>
          <w:i/>
          <w:iCs/>
          <w:lang w:val="hu-HU"/>
        </w:rPr>
        <w:t xml:space="preserve">Func&lt;T, TResult&gt; </w:t>
      </w:r>
      <w:r w:rsidRPr="002A4985">
        <w:rPr>
          <w:lang w:val="hu-HU"/>
        </w:rPr>
        <w:t xml:space="preserve">típus, mely </w:t>
      </w:r>
      <w:r w:rsidRPr="002A4985">
        <w:rPr>
          <w:i/>
          <w:iCs/>
          <w:lang w:val="hu-HU"/>
        </w:rPr>
        <w:t xml:space="preserve">TResult </w:t>
      </w:r>
      <w:r w:rsidRPr="002A4985">
        <w:rPr>
          <w:lang w:val="hu-HU"/>
        </w:rPr>
        <w:t xml:space="preserve">típusú adatot ad vissza és egy </w:t>
      </w:r>
      <w:r w:rsidRPr="002A4985">
        <w:rPr>
          <w:i/>
          <w:iCs/>
          <w:lang w:val="hu-HU"/>
        </w:rPr>
        <w:t xml:space="preserve">T </w:t>
      </w:r>
      <w:r w:rsidRPr="002A4985">
        <w:rPr>
          <w:lang w:val="hu-HU"/>
        </w:rPr>
        <w:t>típusú paramétert vár.</w:t>
      </w:r>
    </w:p>
    <w:p w14:paraId="4AD867ED" w14:textId="77777777" w:rsidR="00624E36" w:rsidRPr="009C4CD1" w:rsidRDefault="00624E36" w:rsidP="00624E36">
      <w:pPr>
        <w:jc w:val="both"/>
        <w:rPr>
          <w:bCs/>
          <w:i/>
          <w:lang w:val="hu-HU"/>
        </w:rPr>
      </w:pPr>
      <w:r w:rsidRPr="00624E36">
        <w:rPr>
          <w:rFonts w:cstheme="minorHAnsi"/>
          <w:b/>
          <w:i/>
          <w:noProof/>
          <w:highlight w:val="yellow"/>
          <w:lang w:val="hu-HU" w:eastAsia="hu-HU"/>
        </w:rPr>
        <w:t>Tipp</w:t>
      </w:r>
      <w:r w:rsidRPr="00624E36">
        <w:rPr>
          <w:rFonts w:cstheme="minorHAnsi"/>
          <w:i/>
          <w:noProof/>
          <w:highlight w:val="yellow"/>
          <w:lang w:val="hu-HU" w:eastAsia="hu-HU"/>
        </w:rPr>
        <w:t>:</w:t>
      </w:r>
      <w:r w:rsidRPr="00624E36">
        <w:rPr>
          <w:bCs/>
          <w:i/>
          <w:highlight w:val="yellow"/>
          <w:lang w:val="hu-HU"/>
        </w:rPr>
        <w:t xml:space="preserve"> A lambda kifejezések szintaktikája rendkívül szokatlan az imperatív programozási nyelvekben, és a hallgatók többsége korábban nem találkozott vele. Szánjunk kis időt ennek a résznek a </w:t>
      </w:r>
      <w:r>
        <w:rPr>
          <w:bCs/>
          <w:i/>
          <w:highlight w:val="yellow"/>
          <w:lang w:val="hu-HU"/>
        </w:rPr>
        <w:t>tárgyalására</w:t>
      </w:r>
      <w:r w:rsidRPr="00624E36">
        <w:rPr>
          <w:bCs/>
          <w:i/>
          <w:highlight w:val="yellow"/>
          <w:lang w:val="hu-HU"/>
        </w:rPr>
        <w:t>.</w:t>
      </w:r>
    </w:p>
    <w:p w14:paraId="4AD867EE" w14:textId="77777777" w:rsidR="0089069B" w:rsidRPr="002A4985" w:rsidRDefault="0089069B" w:rsidP="00446EBC">
      <w:pPr>
        <w:jc w:val="both"/>
        <w:rPr>
          <w:lang w:val="hu-HU"/>
        </w:rPr>
      </w:pPr>
      <w:r w:rsidRPr="002A4985">
        <w:rPr>
          <w:lang w:val="hu-HU"/>
        </w:rPr>
        <w:lastRenderedPageBreak/>
        <w:t>A lambda kifejezések futtatható kóddá fordulnak, IL szinten megjelennek. Viszont kifejezésfaként teljesen másképp funkcionálnak. A kifejezésfák lehetővé teszik, hogy a lambda kifejezések futtatható kód helyett adatstruktúraként legyenek jelen a memóriában.</w:t>
      </w:r>
    </w:p>
    <w:p w14:paraId="4AD867EF" w14:textId="77777777" w:rsidR="0089069B" w:rsidRDefault="0089069B" w:rsidP="00446EBC">
      <w:pPr>
        <w:jc w:val="both"/>
        <w:rPr>
          <w:lang w:val="hu-HU"/>
        </w:rPr>
      </w:pPr>
      <w:r w:rsidRPr="002A4985">
        <w:rPr>
          <w:lang w:val="hu-HU"/>
        </w:rPr>
        <w:t xml:space="preserve">Az a lambda kifejezés, melyet </w:t>
      </w:r>
      <w:r w:rsidRPr="002A4985">
        <w:rPr>
          <w:i/>
          <w:iCs/>
          <w:lang w:val="hu-HU"/>
        </w:rPr>
        <w:t xml:space="preserve">D </w:t>
      </w:r>
      <w:r w:rsidRPr="002A4985">
        <w:rPr>
          <w:lang w:val="hu-HU"/>
        </w:rPr>
        <w:t xml:space="preserve">típusú delegate-té lehet konvertálni, </w:t>
      </w:r>
      <w:r w:rsidRPr="002A4985">
        <w:rPr>
          <w:i/>
          <w:iCs/>
          <w:lang w:val="hu-HU"/>
        </w:rPr>
        <w:t xml:space="preserve">System.Query.Expression&lt;D&gt; </w:t>
      </w:r>
      <w:r w:rsidRPr="002A4985">
        <w:rPr>
          <w:lang w:val="hu-HU"/>
        </w:rPr>
        <w:t>típusú kifejezéssé is konvertálható. Míg delegate-té konvertálva futtatható kód jön létre, kifejezésfa esetén egy kifejezés példány jön létre, mely később kiértékelhető. A kifejezésfák hatékony memóriabeli reprezentációi a lambda kifejezéseknek, melyek biztosítják, hogy a kifejezés struktúrája transzparens és explicit.</w:t>
      </w:r>
    </w:p>
    <w:p w14:paraId="4AD867F0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public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class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commentRangeStart w:id="1"/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ExprTest</w:t>
      </w:r>
      <w:commentRangeEnd w:id="1"/>
      <w:r w:rsidR="001940A0">
        <w:rPr>
          <w:rStyle w:val="Jegyzethivatkozs"/>
        </w:rPr>
        <w:commentReference w:id="1"/>
      </w:r>
    </w:p>
    <w:p w14:paraId="4AD867F1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{</w:t>
      </w:r>
    </w:p>
    <w:p w14:paraId="4AD867F2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Func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&lt;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,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&gt; f = x =&gt; x + 1; </w:t>
      </w:r>
      <w:r w:rsidRPr="002A4985">
        <w:rPr>
          <w:rFonts w:ascii="Courier New" w:hAnsi="Courier New" w:cs="Courier New"/>
          <w:noProof/>
          <w:color w:val="008000"/>
          <w:sz w:val="20"/>
          <w:szCs w:val="20"/>
          <w:lang w:val="hu-HU"/>
        </w:rPr>
        <w:t>// Code</w:t>
      </w:r>
    </w:p>
    <w:p w14:paraId="4AD867F3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Expression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&lt;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Func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&lt;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,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&gt;&gt; e = x =&gt; x + 1; </w:t>
      </w:r>
      <w:r w:rsidRPr="002A4985">
        <w:rPr>
          <w:rFonts w:ascii="Courier New" w:hAnsi="Courier New" w:cs="Courier New"/>
          <w:noProof/>
          <w:color w:val="008000"/>
          <w:sz w:val="20"/>
          <w:szCs w:val="20"/>
          <w:lang w:val="hu-HU"/>
        </w:rPr>
        <w:t>// Data</w:t>
      </w:r>
    </w:p>
    <w:p w14:paraId="4AD867F4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hu-HU"/>
        </w:rPr>
      </w:pPr>
    </w:p>
    <w:p w14:paraId="4AD867F5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public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void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Test()</w:t>
      </w:r>
    </w:p>
    <w:p w14:paraId="4AD867F6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{</w:t>
      </w:r>
    </w:p>
    <w:p w14:paraId="4AD867F7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.WriteLine( f.Method );</w:t>
      </w:r>
    </w:p>
    <w:p w14:paraId="4AD867F8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</w:p>
    <w:p w14:paraId="4AD867F9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.WriteLine(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Environment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.NewLine );</w:t>
      </w:r>
    </w:p>
    <w:p w14:paraId="4AD867FA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</w:p>
    <w:p w14:paraId="4AD867FB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.WriteLine(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"body: {0} \t|\t body nodetype: {1}"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, e.Body, e.Body.NodeType );</w:t>
      </w:r>
    </w:p>
    <w:p w14:paraId="4AD867FC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.WriteLine(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"nodeType: 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+ e.NodeType );</w:t>
      </w:r>
    </w:p>
    <w:p w14:paraId="4AD867FD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</w:p>
    <w:p w14:paraId="4AD867FE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 xml:space="preserve">e.Parameters.ToList().ForEach(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delegate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(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ParameterExpression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pExpr ) {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.WriteLine(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"param: {0} | parNodeType: {1}"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, pExpr.Name, pExpr.NodeType ); } );</w:t>
      </w:r>
    </w:p>
    <w:p w14:paraId="4AD867FF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}</w:t>
      </w:r>
    </w:p>
    <w:p w14:paraId="4AD86800" w14:textId="77777777" w:rsidR="0089069B" w:rsidRDefault="00011BE1" w:rsidP="00011BE1">
      <w:pPr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}</w:t>
      </w:r>
    </w:p>
    <w:p w14:paraId="4AD86801" w14:textId="77777777" w:rsidR="0089069B" w:rsidRPr="002A4985" w:rsidRDefault="00011BE1" w:rsidP="00011BE1">
      <w:pPr>
        <w:pStyle w:val="Cmsor2"/>
        <w:rPr>
          <w:lang w:val="hu-HU"/>
        </w:rPr>
      </w:pPr>
      <w:r w:rsidRPr="002A4985">
        <w:rPr>
          <w:lang w:val="hu-HU"/>
        </w:rPr>
        <w:t>LINQ</w:t>
      </w:r>
    </w:p>
    <w:p w14:paraId="4AD86802" w14:textId="77777777" w:rsidR="00624E36" w:rsidRDefault="00624E36" w:rsidP="00446EBC">
      <w:pPr>
        <w:jc w:val="both"/>
        <w:rPr>
          <w:lang w:val="hu-HU"/>
        </w:rPr>
      </w:pPr>
      <w:r>
        <w:rPr>
          <w:lang w:val="hu-HU"/>
        </w:rPr>
        <w:t>A Language Integrated Query lehetővé teszi, hogy C# szerű szintaktikával, közvetlenül a C# kódunkba beágyazva fogalmazhassunk meg lekérdezéseket. A LINQ kulcsszavai valójában bővítő metódusokra fordulnak le.</w:t>
      </w:r>
    </w:p>
    <w:p w14:paraId="4AD86803" w14:textId="77777777" w:rsidR="00011BE1" w:rsidRPr="002A4985" w:rsidRDefault="00011BE1" w:rsidP="00446EBC">
      <w:pPr>
        <w:jc w:val="both"/>
        <w:rPr>
          <w:lang w:val="hu-HU"/>
        </w:rPr>
      </w:pPr>
      <w:r w:rsidRPr="002A4985">
        <w:rPr>
          <w:lang w:val="hu-HU"/>
        </w:rPr>
        <w:t xml:space="preserve">A LINQ-nek különböző változatai léteznek, és a provider-modellnek köszönhetően előreláthatólag számuk növekedni fog. Az „alapértelmezett” változat a </w:t>
      </w:r>
      <w:r w:rsidRPr="002A4985">
        <w:rPr>
          <w:i/>
          <w:iCs/>
          <w:lang w:val="hu-HU"/>
        </w:rPr>
        <w:t>Linq-To-Objects</w:t>
      </w:r>
      <w:r w:rsidRPr="002A4985">
        <w:rPr>
          <w:lang w:val="hu-HU"/>
        </w:rPr>
        <w:t xml:space="preserve">, mely a memóriában tárolt objektumokon keresztül képes adatot kezelni. Két, nagyon elterjedt változat még a </w:t>
      </w:r>
      <w:r w:rsidRPr="002A4985">
        <w:rPr>
          <w:i/>
          <w:iCs/>
          <w:lang w:val="hu-HU"/>
        </w:rPr>
        <w:t xml:space="preserve">Linq-To-Sql </w:t>
      </w:r>
      <w:r w:rsidRPr="002A4985">
        <w:rPr>
          <w:lang w:val="hu-HU"/>
        </w:rPr>
        <w:t xml:space="preserve">és a </w:t>
      </w:r>
      <w:r w:rsidRPr="002A4985">
        <w:rPr>
          <w:i/>
          <w:iCs/>
          <w:lang w:val="hu-HU"/>
        </w:rPr>
        <w:t>Linq-To-Xml</w:t>
      </w:r>
      <w:r w:rsidRPr="002A4985">
        <w:rPr>
          <w:lang w:val="hu-HU"/>
        </w:rPr>
        <w:t>, melyek adatbázistáblákat vagy XML formátumban tárolt információt transzformálnak memóriabeli struktúrákra.</w:t>
      </w:r>
    </w:p>
    <w:p w14:paraId="4AD86804" w14:textId="77777777" w:rsidR="00011BE1" w:rsidRPr="002A4985" w:rsidRDefault="00011BE1" w:rsidP="00446EBC">
      <w:pPr>
        <w:jc w:val="both"/>
        <w:rPr>
          <w:lang w:val="hu-HU"/>
        </w:rPr>
      </w:pPr>
      <w:r w:rsidRPr="002A4985">
        <w:rPr>
          <w:lang w:val="hu-HU"/>
        </w:rPr>
        <w:t>LINQ lekérdezéseket hajthatunk végre olyan gyűjteményosztályokon, mint a List&lt;T&gt;, Array, vagy Dictionary&lt;TKey, TValue&gt;.</w:t>
      </w:r>
    </w:p>
    <w:p w14:paraId="4AD86805" w14:textId="77777777" w:rsidR="00011BE1" w:rsidRPr="002A4985" w:rsidRDefault="00011BE1" w:rsidP="00446EBC">
      <w:pPr>
        <w:jc w:val="both"/>
        <w:rPr>
          <w:lang w:val="hu-HU"/>
        </w:rPr>
      </w:pPr>
      <w:r w:rsidRPr="002A4985">
        <w:rPr>
          <w:lang w:val="hu-HU"/>
        </w:rPr>
        <w:t>Példa</w:t>
      </w:r>
      <w:r w:rsidR="001F0C49" w:rsidRPr="002A4985">
        <w:rPr>
          <w:lang w:val="hu-HU"/>
        </w:rPr>
        <w:t xml:space="preserve"> (a createList metódus törzsébe másoljuk át a gyűjtemény-inicializáló kódot)</w:t>
      </w:r>
      <w:r w:rsidRPr="002A4985">
        <w:rPr>
          <w:lang w:val="hu-HU"/>
        </w:rPr>
        <w:t>:</w:t>
      </w:r>
    </w:p>
    <w:p w14:paraId="4AD86806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list = createList();</w:t>
      </w:r>
    </w:p>
    <w:p w14:paraId="4AD86807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query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from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list</w:t>
      </w:r>
    </w:p>
    <w:p w14:paraId="4AD86808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where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p.Age &lt; 30</w:t>
      </w:r>
    </w:p>
    <w:p w14:paraId="4AD86809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select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p;</w:t>
      </w:r>
    </w:p>
    <w:p w14:paraId="4AD8680A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</w:p>
    <w:p w14:paraId="4AD8680B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foreach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(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item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query )</w:t>
      </w:r>
    </w:p>
    <w:p w14:paraId="4AD8680C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{</w:t>
      </w:r>
    </w:p>
    <w:p w14:paraId="4AD8680D" w14:textId="77777777" w:rsidR="00011BE1" w:rsidRPr="002A4985" w:rsidRDefault="00011BE1" w:rsidP="0001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.WriteLine(item.Name);</w:t>
      </w:r>
    </w:p>
    <w:p w14:paraId="4AD8680E" w14:textId="77777777" w:rsidR="00011BE1" w:rsidRPr="002A4985" w:rsidRDefault="00011BE1" w:rsidP="00011BE1">
      <w:pPr>
        <w:rPr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}</w:t>
      </w:r>
    </w:p>
    <w:p w14:paraId="4AD8680F" w14:textId="77777777" w:rsidR="00000C4D" w:rsidRPr="002A4985" w:rsidRDefault="00624E36" w:rsidP="00446EBC">
      <w:pPr>
        <w:jc w:val="both"/>
        <w:rPr>
          <w:lang w:val="hu-HU"/>
        </w:rPr>
      </w:pPr>
      <w:r>
        <w:rPr>
          <w:lang w:val="hu-HU"/>
        </w:rPr>
        <w:lastRenderedPageBreak/>
        <w:t xml:space="preserve">A kifejezések egyik nagy előnye (pl. az SQL-lel szemben), hogy erősen típusosak. </w:t>
      </w:r>
      <w:r w:rsidR="00000C4D" w:rsidRPr="002A4985">
        <w:rPr>
          <w:lang w:val="hu-HU"/>
        </w:rPr>
        <w:t>Itt a mérésvezető bemutathatja, hogy a változó-átnevezés utáni refaktorálás a LINQ kifejezésekre is működik (p átnevezése person –re).</w:t>
      </w:r>
    </w:p>
    <w:p w14:paraId="4AD86810" w14:textId="77777777" w:rsidR="00000C4D" w:rsidRPr="002A4985" w:rsidRDefault="00000C4D" w:rsidP="00446EBC">
      <w:pPr>
        <w:jc w:val="both"/>
        <w:rPr>
          <w:lang w:val="hu-HU"/>
        </w:rPr>
      </w:pPr>
      <w:r w:rsidRPr="002A4985">
        <w:rPr>
          <w:lang w:val="hu-HU"/>
        </w:rPr>
        <w:t>Fontos megemlíteni, hogy nem-generikus IEnumerable gyűjtemények esetén a változó típusát ki kell írni:</w:t>
      </w:r>
    </w:p>
    <w:p w14:paraId="4AD86811" w14:textId="77777777" w:rsidR="00000C4D" w:rsidRPr="002A4985" w:rsidRDefault="00000C4D" w:rsidP="0039202D">
      <w:pPr>
        <w:rPr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query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from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Person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arrayList ...</w:t>
      </w:r>
    </w:p>
    <w:p w14:paraId="4AD86812" w14:textId="77777777" w:rsidR="00A45273" w:rsidRPr="002A4985" w:rsidRDefault="00A45273" w:rsidP="00446EBC">
      <w:pPr>
        <w:jc w:val="both"/>
        <w:rPr>
          <w:lang w:val="hu-HU"/>
        </w:rPr>
      </w:pPr>
      <w:r w:rsidRPr="002A4985">
        <w:rPr>
          <w:lang w:val="hu-HU"/>
        </w:rPr>
        <w:t>Lekérdezési kulcsszavak</w:t>
      </w:r>
      <w:r w:rsidR="00000C4D" w:rsidRPr="002A4985">
        <w:rPr>
          <w:lang w:val="hu-HU"/>
        </w:rPr>
        <w:t>:</w:t>
      </w:r>
      <w:r w:rsidR="00A206FC" w:rsidRPr="002A4985">
        <w:rPr>
          <w:lang w:val="hu-HU"/>
        </w:rPr>
        <w:t xml:space="preserve"> f</w:t>
      </w:r>
      <w:r w:rsidR="00000C4D" w:rsidRPr="002A4985">
        <w:rPr>
          <w:lang w:val="hu-HU"/>
        </w:rPr>
        <w:t>rom</w:t>
      </w:r>
      <w:r w:rsidR="00A206FC" w:rsidRPr="002A4985">
        <w:rPr>
          <w:lang w:val="hu-HU"/>
        </w:rPr>
        <w:t xml:space="preserve">, </w:t>
      </w:r>
      <w:r w:rsidR="00000C4D" w:rsidRPr="002A4985">
        <w:rPr>
          <w:lang w:val="hu-HU"/>
        </w:rPr>
        <w:t>where</w:t>
      </w:r>
      <w:r w:rsidR="00A206FC" w:rsidRPr="002A4985">
        <w:rPr>
          <w:lang w:val="hu-HU"/>
        </w:rPr>
        <w:t xml:space="preserve">, </w:t>
      </w:r>
      <w:r w:rsidRPr="002A4985">
        <w:rPr>
          <w:lang w:val="hu-HU"/>
        </w:rPr>
        <w:t>join</w:t>
      </w:r>
      <w:r w:rsidR="00A206FC" w:rsidRPr="002A4985">
        <w:rPr>
          <w:lang w:val="hu-HU"/>
        </w:rPr>
        <w:t xml:space="preserve">, </w:t>
      </w:r>
      <w:r w:rsidR="00000C4D" w:rsidRPr="002A4985">
        <w:rPr>
          <w:lang w:val="hu-HU"/>
        </w:rPr>
        <w:t>select</w:t>
      </w:r>
      <w:r w:rsidR="00A206FC" w:rsidRPr="002A4985">
        <w:rPr>
          <w:lang w:val="hu-HU"/>
        </w:rPr>
        <w:t xml:space="preserve">, </w:t>
      </w:r>
      <w:r w:rsidRPr="002A4985">
        <w:rPr>
          <w:lang w:val="hu-HU"/>
        </w:rPr>
        <w:t>group</w:t>
      </w:r>
      <w:r w:rsidR="00A206FC" w:rsidRPr="002A4985">
        <w:rPr>
          <w:lang w:val="hu-HU"/>
        </w:rPr>
        <w:t>, i</w:t>
      </w:r>
      <w:r w:rsidR="00000C4D" w:rsidRPr="002A4985">
        <w:rPr>
          <w:lang w:val="hu-HU"/>
        </w:rPr>
        <w:t>nto</w:t>
      </w:r>
      <w:r w:rsidR="00A206FC" w:rsidRPr="002A4985">
        <w:rPr>
          <w:lang w:val="hu-HU"/>
        </w:rPr>
        <w:t xml:space="preserve"> – ezek jelentését a felhasználáskor mondjuk el.</w:t>
      </w:r>
    </w:p>
    <w:p w14:paraId="4AD86813" w14:textId="77777777" w:rsidR="00A206FC" w:rsidRPr="002A4985" w:rsidRDefault="00A206FC" w:rsidP="00446EBC">
      <w:pPr>
        <w:jc w:val="both"/>
        <w:rPr>
          <w:lang w:val="hu-HU"/>
        </w:rPr>
      </w:pPr>
      <w:r w:rsidRPr="002A4985">
        <w:rPr>
          <w:lang w:val="hu-HU"/>
        </w:rPr>
        <w:t>Az alap lekérdező operátorok IEnumerable&lt;T&gt; és IQueryable&lt;T&gt; interfészeket implementáló szekvenciákon hajtódnak végre. Támogatják a szűrést, a projekciót, az aggregációt, és a rendezést.</w:t>
      </w:r>
    </w:p>
    <w:p w14:paraId="4AD86814" w14:textId="77777777" w:rsidR="00A206FC" w:rsidRPr="002A4985" w:rsidRDefault="00A206FC" w:rsidP="00446EBC">
      <w:pPr>
        <w:jc w:val="both"/>
        <w:rPr>
          <w:lang w:val="hu-HU"/>
        </w:rPr>
      </w:pPr>
      <w:r w:rsidRPr="002A4985">
        <w:rPr>
          <w:lang w:val="hu-HU"/>
        </w:rPr>
        <w:t>A különböző interfészeken operáló lekérdező operátorok bővítő metódusként vannak implementálva.</w:t>
      </w:r>
    </w:p>
    <w:p w14:paraId="4AD86815" w14:textId="77777777" w:rsidR="00A206FC" w:rsidRPr="002A4985" w:rsidRDefault="00A206FC" w:rsidP="00446EBC">
      <w:pPr>
        <w:jc w:val="both"/>
        <w:rPr>
          <w:lang w:val="hu-HU"/>
        </w:rPr>
      </w:pPr>
      <w:r w:rsidRPr="002A4985">
        <w:rPr>
          <w:lang w:val="hu-HU"/>
        </w:rPr>
        <w:t>Időzítés szempontjából kétféle végrehajtás lehetséges:</w:t>
      </w:r>
    </w:p>
    <w:p w14:paraId="4AD86816" w14:textId="77777777" w:rsidR="00A206FC" w:rsidRPr="002A4985" w:rsidRDefault="00A206FC" w:rsidP="00446EBC">
      <w:pPr>
        <w:pStyle w:val="Listaszerbekezds"/>
        <w:numPr>
          <w:ilvl w:val="0"/>
          <w:numId w:val="2"/>
        </w:numPr>
        <w:jc w:val="both"/>
        <w:rPr>
          <w:lang w:val="hu-HU"/>
        </w:rPr>
      </w:pPr>
      <w:r w:rsidRPr="002A4985">
        <w:rPr>
          <w:lang w:val="hu-HU"/>
        </w:rPr>
        <w:t>az egyedi visszatérésű végrehajtás azonnal megtörténik (pl. Average, Sum)</w:t>
      </w:r>
    </w:p>
    <w:p w14:paraId="4AD86817" w14:textId="77777777" w:rsidR="00A206FC" w:rsidRPr="002A4985" w:rsidRDefault="00A206FC" w:rsidP="00446EBC">
      <w:pPr>
        <w:pStyle w:val="Listaszerbekezds"/>
        <w:numPr>
          <w:ilvl w:val="0"/>
          <w:numId w:val="2"/>
        </w:numPr>
        <w:jc w:val="both"/>
        <w:rPr>
          <w:lang w:val="hu-HU"/>
        </w:rPr>
      </w:pPr>
      <w:r w:rsidRPr="002A4985">
        <w:rPr>
          <w:lang w:val="hu-HU"/>
        </w:rPr>
        <w:t>szekvencia visszatérésű végrehajtás lazy módon történik (csak az első hozzáféréskor értékelődik ki) és csak egy enumerálható objektumot ad vissza</w:t>
      </w:r>
    </w:p>
    <w:p w14:paraId="4AD86818" w14:textId="77777777" w:rsidR="00A206FC" w:rsidRPr="002A4985" w:rsidRDefault="00A206FC" w:rsidP="001F0C49">
      <w:pPr>
        <w:pStyle w:val="Cmsor3"/>
        <w:rPr>
          <w:lang w:val="hu-HU"/>
        </w:rPr>
      </w:pPr>
      <w:r w:rsidRPr="002A4985">
        <w:rPr>
          <w:lang w:val="hu-HU"/>
        </w:rPr>
        <w:t>IEnumerable&lt;T&gt; vs. IQueryable&lt;T&gt;</w:t>
      </w:r>
    </w:p>
    <w:p w14:paraId="4AD86819" w14:textId="77777777" w:rsidR="00624E36" w:rsidRDefault="00624E36" w:rsidP="00A206FC">
      <w:pPr>
        <w:rPr>
          <w:b/>
          <w:lang w:val="hu-HU"/>
        </w:rPr>
      </w:pPr>
    </w:p>
    <w:p w14:paraId="4AD8681A" w14:textId="77777777" w:rsidR="00A206FC" w:rsidRPr="002A4985" w:rsidRDefault="000E1B64" w:rsidP="00A206FC">
      <w:pPr>
        <w:rPr>
          <w:b/>
          <w:lang w:val="hu-HU"/>
        </w:rPr>
      </w:pPr>
      <w:r w:rsidRPr="002A4985">
        <w:rPr>
          <w:b/>
          <w:lang w:val="hu-HU"/>
        </w:rPr>
        <w:t>IEnumerable&lt;T&gt;:</w:t>
      </w:r>
    </w:p>
    <w:p w14:paraId="4AD8681B" w14:textId="77777777" w:rsidR="00A206FC" w:rsidRPr="002A4985" w:rsidRDefault="000E1B64" w:rsidP="00446EBC">
      <w:pPr>
        <w:jc w:val="both"/>
        <w:rPr>
          <w:lang w:val="hu-HU"/>
        </w:rPr>
      </w:pPr>
      <w:r w:rsidRPr="002A4985">
        <w:rPr>
          <w:lang w:val="hu-HU"/>
        </w:rPr>
        <w:t>A memóriában tartott (in-memory) gyűjteményeken operáló metódusok egy enumerálható objektumot adnak vissza. Amikor az szekvencia elemeit el akarjuk érni, akkor értékelődik ki.</w:t>
      </w:r>
    </w:p>
    <w:p w14:paraId="4AD8681C" w14:textId="77777777" w:rsidR="00A206FC" w:rsidRPr="002A4985" w:rsidRDefault="000E1B64" w:rsidP="00A206FC">
      <w:pPr>
        <w:rPr>
          <w:b/>
          <w:lang w:val="hu-HU"/>
        </w:rPr>
      </w:pPr>
      <w:r w:rsidRPr="002A4985">
        <w:rPr>
          <w:b/>
          <w:lang w:val="hu-HU"/>
        </w:rPr>
        <w:t>IQueryable&lt;T&gt;:</w:t>
      </w:r>
    </w:p>
    <w:p w14:paraId="4AD8681D" w14:textId="77777777" w:rsidR="000E1B64" w:rsidRPr="002A4985" w:rsidRDefault="000E1B64" w:rsidP="00446EBC">
      <w:pPr>
        <w:jc w:val="both"/>
        <w:rPr>
          <w:lang w:val="hu-HU"/>
        </w:rPr>
      </w:pPr>
      <w:r w:rsidRPr="002A4985">
        <w:rPr>
          <w:lang w:val="hu-HU"/>
        </w:rPr>
        <w:t>Ezen metódusok egy kifejezésfát építenek, melyek a lekérdezést reprezentálják. A lekérdezés kiértékelését a forrás objektum végzi el (mely az interfészt implementálja).</w:t>
      </w:r>
    </w:p>
    <w:p w14:paraId="4AD8681E" w14:textId="77777777" w:rsidR="000E1B64" w:rsidRPr="002A4985" w:rsidRDefault="000E1B64" w:rsidP="00446EBC">
      <w:pPr>
        <w:jc w:val="both"/>
        <w:rPr>
          <w:lang w:val="hu-HU"/>
        </w:rPr>
      </w:pPr>
      <w:r w:rsidRPr="002A4985">
        <w:rPr>
          <w:lang w:val="hu-HU"/>
        </w:rPr>
        <w:t>A lekérdező metódusok hívásait össze lehet láncolni, így egy, bonyolult lekérdező kifejezéssé lehet alakítani a több, egyszerűbb lekérdezést.</w:t>
      </w:r>
    </w:p>
    <w:p w14:paraId="4AD8681F" w14:textId="77777777" w:rsidR="00624E36" w:rsidRDefault="00197F7A" w:rsidP="00446EBC">
      <w:pPr>
        <w:jc w:val="both"/>
        <w:rPr>
          <w:lang w:val="hu-HU"/>
        </w:rPr>
      </w:pPr>
      <w:r w:rsidRPr="002A4985">
        <w:rPr>
          <w:lang w:val="hu-HU"/>
        </w:rPr>
        <w:t>A következő példán két lekérdezést összefűzünk, majd egy csoportosítást végzünk a név tulajdonság hossza alapján.</w:t>
      </w:r>
    </w:p>
    <w:p w14:paraId="4AD86820" w14:textId="77777777" w:rsidR="00624E36" w:rsidRDefault="00624E36">
      <w:pPr>
        <w:rPr>
          <w:lang w:val="hu-HU"/>
        </w:rPr>
      </w:pPr>
      <w:r>
        <w:rPr>
          <w:lang w:val="hu-HU"/>
        </w:rPr>
        <w:br w:type="page"/>
      </w:r>
    </w:p>
    <w:p w14:paraId="4AD86821" w14:textId="77777777" w:rsidR="00197F7A" w:rsidRPr="002A4985" w:rsidRDefault="00197F7A" w:rsidP="00446EBC">
      <w:pPr>
        <w:jc w:val="both"/>
        <w:rPr>
          <w:lang w:val="hu-HU"/>
        </w:rPr>
      </w:pPr>
    </w:p>
    <w:p w14:paraId="4AD86822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baseList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from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list</w:t>
      </w:r>
    </w:p>
    <w:p w14:paraId="4AD86823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 xml:space="preserve">  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where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p.Age &lt; 100</w:t>
      </w:r>
    </w:p>
    <w:p w14:paraId="4AD86824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 xml:space="preserve">  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select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p;</w:t>
      </w:r>
    </w:p>
    <w:p w14:paraId="4AD86825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</w:p>
    <w:p w14:paraId="4AD86826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q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from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baseList</w:t>
      </w:r>
    </w:p>
    <w:p w14:paraId="4AD86827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group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by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p.Name.Length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into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_group</w:t>
      </w:r>
    </w:p>
    <w:p w14:paraId="4AD86828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orderby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_group.Key</w:t>
      </w:r>
    </w:p>
    <w:p w14:paraId="4AD86829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select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{ Length = _group.Key, Persons = _group };</w:t>
      </w:r>
    </w:p>
    <w:p w14:paraId="4AD8682A" w14:textId="77777777" w:rsidR="00624E36" w:rsidRPr="002A4985" w:rsidRDefault="00624E36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</w:p>
    <w:p w14:paraId="4AD8682B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foreach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(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item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q )</w:t>
      </w:r>
    </w:p>
    <w:p w14:paraId="4AD8682C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{</w:t>
      </w:r>
    </w:p>
    <w:p w14:paraId="4AD8682D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.WriteLine(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"Names with length {0}:"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, item.Length);</w:t>
      </w:r>
    </w:p>
    <w:p w14:paraId="4AD8682E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foreach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(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item.Persons )</w:t>
      </w:r>
    </w:p>
    <w:p w14:paraId="4AD8682F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{</w:t>
      </w:r>
    </w:p>
    <w:p w14:paraId="4AD86830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.WriteLine(p.Name);</w:t>
      </w:r>
    </w:p>
    <w:p w14:paraId="4AD86831" w14:textId="77777777" w:rsidR="000E1B64" w:rsidRPr="002A4985" w:rsidRDefault="000E1B64" w:rsidP="000E1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}</w:t>
      </w:r>
    </w:p>
    <w:p w14:paraId="4AD86832" w14:textId="77777777" w:rsidR="000E1B64" w:rsidRPr="002A4985" w:rsidRDefault="000E1B64" w:rsidP="000E1B64">
      <w:pPr>
        <w:rPr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}</w:t>
      </w:r>
    </w:p>
    <w:p w14:paraId="4AD86833" w14:textId="77777777" w:rsidR="007C2A04" w:rsidRPr="002A4985" w:rsidRDefault="001F0C49" w:rsidP="00446EBC">
      <w:pPr>
        <w:jc w:val="both"/>
        <w:rPr>
          <w:lang w:val="hu-HU"/>
        </w:rPr>
      </w:pPr>
      <w:r w:rsidRPr="002A4985">
        <w:rPr>
          <w:lang w:val="hu-HU"/>
        </w:rPr>
        <w:t>U</w:t>
      </w:r>
      <w:r w:rsidR="007C2A04" w:rsidRPr="002A4985">
        <w:rPr>
          <w:lang w:val="hu-HU"/>
        </w:rPr>
        <w:t>sing</w:t>
      </w:r>
      <w:r w:rsidRPr="002A4985">
        <w:rPr>
          <w:lang w:val="hu-HU"/>
        </w:rPr>
        <w:t>-ok</w:t>
      </w:r>
      <w:r w:rsidR="007C2A04" w:rsidRPr="002A4985">
        <w:rPr>
          <w:lang w:val="hu-HU"/>
        </w:rPr>
        <w:t xml:space="preserve"> rendezése, eltávolítása</w:t>
      </w:r>
      <w:r w:rsidRPr="002A4985">
        <w:rPr>
          <w:lang w:val="hu-HU"/>
        </w:rPr>
        <w:t>: a mérés végén a forrásfájlokon végigmehetünk, és a szerkesztőfelületen használjuk a jobbklikk – Organize usings funkciót.</w:t>
      </w:r>
    </w:p>
    <w:p w14:paraId="4AD86834" w14:textId="77777777" w:rsidR="00025697" w:rsidRPr="002A4985" w:rsidRDefault="001F0C49" w:rsidP="00446EBC">
      <w:pPr>
        <w:jc w:val="both"/>
        <w:rPr>
          <w:lang w:val="hu-HU"/>
        </w:rPr>
      </w:pPr>
      <w:r w:rsidRPr="002A4985">
        <w:rPr>
          <w:lang w:val="hu-HU"/>
        </w:rPr>
        <w:t>Ha még marad idő, mutathatunk néhány LINQ lekérdezést:</w:t>
      </w:r>
    </w:p>
    <w:p w14:paraId="4AD86835" w14:textId="77777777" w:rsidR="001F0C49" w:rsidRPr="002A4985" w:rsidRDefault="001F0C49" w:rsidP="001F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8000"/>
          <w:sz w:val="20"/>
          <w:szCs w:val="20"/>
          <w:lang w:val="hu-HU"/>
        </w:rPr>
        <w:t>// cross join -- kiirjuk a nala fiatalabbakat</w:t>
      </w:r>
    </w:p>
    <w:p w14:paraId="4AD86836" w14:textId="77777777" w:rsidR="001F0C49" w:rsidRPr="002A4985" w:rsidRDefault="001F0C49" w:rsidP="001F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q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from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list</w:t>
      </w:r>
    </w:p>
    <w:p w14:paraId="4AD86837" w14:textId="77777777" w:rsidR="001F0C49" w:rsidRPr="002A4985" w:rsidRDefault="001F0C49" w:rsidP="001F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from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p2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list</w:t>
      </w:r>
    </w:p>
    <w:p w14:paraId="4AD86838" w14:textId="77777777" w:rsidR="001F0C49" w:rsidRPr="002A4985" w:rsidRDefault="001F0C49" w:rsidP="001F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where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p2.Age &lt; p.Age</w:t>
      </w:r>
    </w:p>
    <w:p w14:paraId="4AD86839" w14:textId="77777777" w:rsidR="001F0C49" w:rsidRPr="002A4985" w:rsidRDefault="001F0C49" w:rsidP="001F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select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new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{ current = p.Name, younger = p2.Name };</w:t>
      </w:r>
    </w:p>
    <w:p w14:paraId="4AD8683A" w14:textId="77777777" w:rsidR="001F0C49" w:rsidRPr="002A4985" w:rsidRDefault="001F0C49" w:rsidP="001F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</w:p>
    <w:p w14:paraId="4AD8683B" w14:textId="77777777" w:rsidR="001F0C49" w:rsidRPr="002A4985" w:rsidRDefault="001F0C49" w:rsidP="001F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foreach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(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var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item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in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q )</w:t>
      </w:r>
    </w:p>
    <w:p w14:paraId="4AD8683C" w14:textId="77777777" w:rsidR="001F0C49" w:rsidRPr="002A4985" w:rsidRDefault="001F0C49" w:rsidP="001F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{</w:t>
      </w:r>
    </w:p>
    <w:p w14:paraId="4AD8683D" w14:textId="77777777" w:rsidR="001F0C49" w:rsidRPr="002A4985" w:rsidRDefault="001F0C49" w:rsidP="001F0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.WriteLine(item.current +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 &gt; 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+ item.younger);</w:t>
      </w:r>
    </w:p>
    <w:p w14:paraId="4AD8683E" w14:textId="77777777" w:rsidR="001F0C49" w:rsidRPr="002A4985" w:rsidRDefault="001F0C49" w:rsidP="001F0C49">
      <w:pPr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}</w:t>
      </w:r>
    </w:p>
    <w:p w14:paraId="4AD8683F" w14:textId="77777777" w:rsidR="00446EBC" w:rsidRPr="002A4985" w:rsidRDefault="00446EBC" w:rsidP="00446EBC">
      <w:pPr>
        <w:jc w:val="both"/>
        <w:rPr>
          <w:lang w:val="hu-HU"/>
        </w:rPr>
      </w:pPr>
    </w:p>
    <w:p w14:paraId="4AD86840" w14:textId="77777777" w:rsidR="00446EBC" w:rsidRPr="002A4985" w:rsidRDefault="00446EBC" w:rsidP="00446EBC">
      <w:pPr>
        <w:jc w:val="both"/>
        <w:rPr>
          <w:lang w:val="hu-HU"/>
        </w:rPr>
      </w:pPr>
      <w:r w:rsidRPr="002A4985">
        <w:rPr>
          <w:lang w:val="hu-HU"/>
        </w:rPr>
        <w:t>Ha még marad idő, Reflector-ral megvizsgálhatjuk az eredményezett szerelvények belső felépítését.</w:t>
      </w:r>
    </w:p>
    <w:p w14:paraId="4AD86841" w14:textId="77777777" w:rsidR="00E04679" w:rsidRDefault="00E046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hu-HU"/>
        </w:rPr>
      </w:pPr>
      <w:r>
        <w:rPr>
          <w:lang w:val="hu-HU"/>
        </w:rPr>
        <w:br w:type="page"/>
      </w:r>
    </w:p>
    <w:p w14:paraId="4AD86842" w14:textId="77777777" w:rsidR="00E04679" w:rsidRPr="002A4985" w:rsidRDefault="00E04679" w:rsidP="00E04679">
      <w:pPr>
        <w:pStyle w:val="Cmsor2"/>
        <w:rPr>
          <w:lang w:val="hu-HU"/>
        </w:rPr>
      </w:pPr>
      <w:r w:rsidRPr="002A4985">
        <w:rPr>
          <w:lang w:val="hu-HU"/>
        </w:rPr>
        <w:lastRenderedPageBreak/>
        <w:t>Parciális metódusok</w:t>
      </w:r>
    </w:p>
    <w:p w14:paraId="4AD86843" w14:textId="77777777" w:rsidR="00E04679" w:rsidRDefault="00E04679" w:rsidP="00E04679">
      <w:pPr>
        <w:jc w:val="both"/>
        <w:rPr>
          <w:lang w:val="hu-HU"/>
        </w:rPr>
      </w:pPr>
      <w:r w:rsidRPr="009C4CD1">
        <w:rPr>
          <w:rFonts w:cstheme="minorHAnsi"/>
          <w:b/>
          <w:i/>
          <w:noProof/>
          <w:highlight w:val="yellow"/>
          <w:lang w:val="hu-HU" w:eastAsia="hu-HU"/>
        </w:rPr>
        <w:t>Tipp</w:t>
      </w:r>
      <w:r w:rsidRPr="009C4CD1">
        <w:rPr>
          <w:rFonts w:cstheme="minorHAnsi"/>
          <w:i/>
          <w:noProof/>
          <w:highlight w:val="yellow"/>
          <w:lang w:val="hu-HU" w:eastAsia="hu-HU"/>
        </w:rPr>
        <w:t>:</w:t>
      </w:r>
      <w:r w:rsidRPr="009C4CD1">
        <w:rPr>
          <w:bCs/>
          <w:i/>
          <w:highlight w:val="yellow"/>
          <w:lang w:val="hu-HU"/>
        </w:rPr>
        <w:t xml:space="preserve"> idő szűkében ezt az alfejezetet érdemes kihagyni. A LINQ és a lambda kifejezések sokkal fontosabbak a későbbiek szempontjából</w:t>
      </w:r>
    </w:p>
    <w:p w14:paraId="4AD86844" w14:textId="77777777" w:rsidR="00E04679" w:rsidRPr="002A4985" w:rsidRDefault="00E04679" w:rsidP="00E04679">
      <w:pPr>
        <w:jc w:val="both"/>
        <w:rPr>
          <w:lang w:val="hu-HU"/>
        </w:rPr>
      </w:pPr>
      <w:r w:rsidRPr="002A4985">
        <w:rPr>
          <w:lang w:val="hu-HU"/>
        </w:rPr>
        <w:t>A mérésvezető – ha szükségesnek tartja – beszélhet a parciális osztályokról (2.0-ás újdonság).</w:t>
      </w:r>
    </w:p>
    <w:p w14:paraId="4AD86845" w14:textId="77777777" w:rsidR="00E04679" w:rsidRPr="002A4985" w:rsidRDefault="00E04679" w:rsidP="00E04679">
      <w:pPr>
        <w:jc w:val="both"/>
        <w:rPr>
          <w:lang w:val="hu-HU"/>
        </w:rPr>
      </w:pPr>
      <w:r w:rsidRPr="002A4985">
        <w:rPr>
          <w:lang w:val="hu-HU"/>
        </w:rPr>
        <w:t xml:space="preserve">A parciális metódusok a parciális típusok analógiájára jöttek létre. Csak parciális típusok rendelkezhetnek parciális metódusokkal. Az egyik forrásfájl tartalmazza a parciális metódus szignatúráját, míg egy másikban (vagy ugyanabban) található a parciális metódus implementációja. Azért parciális, mert ha nem található meg az adott (parciális) osztályon belül az implementáció, akkor fordítási időben mind a metódus definíciója, mind annak összes hívása elveszik (nem kerül bele a fordított kódba). Egy parciális metódus csak </w:t>
      </w:r>
      <w:r w:rsidRPr="002A4985">
        <w:rPr>
          <w:i/>
          <w:lang w:val="hu-HU"/>
        </w:rPr>
        <w:t>void</w:t>
      </w:r>
      <w:r w:rsidRPr="002A4985">
        <w:rPr>
          <w:lang w:val="hu-HU"/>
        </w:rPr>
        <w:t xml:space="preserve"> lehet.</w:t>
      </w:r>
    </w:p>
    <w:p w14:paraId="4AD86846" w14:textId="77777777" w:rsidR="00E04679" w:rsidRPr="002A4985" w:rsidRDefault="00E04679" w:rsidP="00E04679">
      <w:pPr>
        <w:jc w:val="both"/>
        <w:rPr>
          <w:lang w:val="hu-HU"/>
        </w:rPr>
      </w:pPr>
      <w:r w:rsidRPr="002A4985">
        <w:rPr>
          <w:lang w:val="hu-HU"/>
        </w:rPr>
        <w:t>Módosítsuk a Person osztályunkat:</w:t>
      </w:r>
    </w:p>
    <w:p w14:paraId="4AD86847" w14:textId="77777777" w:rsidR="00E04679" w:rsidRPr="002A4985" w:rsidRDefault="00E04679" w:rsidP="00E04679">
      <w:pPr>
        <w:pStyle w:val="Listaszerbekezds"/>
        <w:numPr>
          <w:ilvl w:val="0"/>
          <w:numId w:val="2"/>
        </w:numPr>
        <w:jc w:val="both"/>
        <w:rPr>
          <w:lang w:val="hu-HU"/>
        </w:rPr>
      </w:pPr>
      <w:r w:rsidRPr="002A4985">
        <w:rPr>
          <w:lang w:val="hu-HU"/>
        </w:rPr>
        <w:t>definiáljunk parciális metódust:</w:t>
      </w:r>
    </w:p>
    <w:p w14:paraId="4AD86848" w14:textId="77777777" w:rsidR="00E04679" w:rsidRPr="002A4985" w:rsidRDefault="00E04679" w:rsidP="00E04679">
      <w:pPr>
        <w:pStyle w:val="Listaszerbekezds"/>
        <w:numPr>
          <w:ilvl w:val="0"/>
          <w:numId w:val="2"/>
        </w:numPr>
        <w:jc w:val="both"/>
        <w:rPr>
          <w:lang w:val="hu-HU"/>
        </w:rPr>
      </w:pPr>
      <w:r w:rsidRPr="002A4985">
        <w:rPr>
          <w:lang w:val="hu-HU"/>
        </w:rPr>
        <w:t>a Name property getter/setter-ét implementáljuk</w:t>
      </w:r>
    </w:p>
    <w:p w14:paraId="4AD86849" w14:textId="77777777" w:rsidR="00E04679" w:rsidRPr="002A4985" w:rsidRDefault="00E04679" w:rsidP="00E04679">
      <w:pPr>
        <w:pStyle w:val="Listaszerbekezds"/>
        <w:numPr>
          <w:ilvl w:val="0"/>
          <w:numId w:val="2"/>
        </w:numPr>
        <w:jc w:val="both"/>
        <w:rPr>
          <w:lang w:val="hu-HU"/>
        </w:rPr>
      </w:pPr>
      <w:r w:rsidRPr="002A4985">
        <w:rPr>
          <w:lang w:val="hu-HU"/>
        </w:rPr>
        <w:t>hozzunk létre egy másik code file-t Person.Logic.cs néven, és implementáljuk a parciális metódusokat</w:t>
      </w:r>
    </w:p>
    <w:p w14:paraId="4AD8684A" w14:textId="77777777" w:rsidR="00E04679" w:rsidRPr="009C4CD1" w:rsidRDefault="00E04679" w:rsidP="00E04679">
      <w:pPr>
        <w:pStyle w:val="Listaszerbekezds"/>
        <w:numPr>
          <w:ilvl w:val="0"/>
          <w:numId w:val="2"/>
        </w:numPr>
        <w:jc w:val="both"/>
        <w:rPr>
          <w:lang w:val="hu-HU"/>
        </w:rPr>
      </w:pPr>
      <w:r w:rsidRPr="002A4985">
        <w:rPr>
          <w:lang w:val="hu-HU"/>
        </w:rPr>
        <w:t>figyeljünk a partial kulcsszó megadására az osztálynév definiálásakor</w:t>
      </w:r>
    </w:p>
    <w:p w14:paraId="4AD8684B" w14:textId="77777777" w:rsidR="00E04679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hu-HU"/>
        </w:rPr>
      </w:pPr>
    </w:p>
    <w:p w14:paraId="4AD8684C" w14:textId="77777777" w:rsidR="00E04679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hu-HU"/>
        </w:rPr>
      </w:pPr>
    </w:p>
    <w:p w14:paraId="4AD8684D" w14:textId="77777777" w:rsidR="00E04679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hu-HU"/>
        </w:rPr>
      </w:pPr>
    </w:p>
    <w:p w14:paraId="4AD8684E" w14:textId="77777777" w:rsidR="00E04679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hu-HU"/>
        </w:rPr>
      </w:pPr>
    </w:p>
    <w:p w14:paraId="4AD8684F" w14:textId="77777777" w:rsidR="00E04679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hu-HU"/>
        </w:rPr>
      </w:pPr>
    </w:p>
    <w:p w14:paraId="4AD86850" w14:textId="77777777" w:rsidR="00E04679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hu-HU"/>
        </w:rPr>
      </w:pPr>
    </w:p>
    <w:p w14:paraId="4AD86851" w14:textId="77777777" w:rsidR="00E04679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hu-HU"/>
        </w:rPr>
      </w:pPr>
    </w:p>
    <w:p w14:paraId="4AD86852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partial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void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OnCreated();</w:t>
      </w:r>
    </w:p>
    <w:p w14:paraId="4AD86853" w14:textId="77777777" w:rsidR="00E04679" w:rsidRPr="002A4985" w:rsidRDefault="00E04679" w:rsidP="00E04679">
      <w:pPr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partial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void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OnNameChanged();</w:t>
      </w:r>
    </w:p>
    <w:p w14:paraId="4AD86854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public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string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Name</w:t>
      </w:r>
    </w:p>
    <w:p w14:paraId="4AD86855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{</w:t>
      </w:r>
    </w:p>
    <w:p w14:paraId="4AD86856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get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{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return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this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.name; }</w:t>
      </w:r>
    </w:p>
    <w:p w14:paraId="4AD86857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set</w:t>
      </w:r>
    </w:p>
    <w:p w14:paraId="4AD86858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{</w:t>
      </w:r>
    </w:p>
    <w:p w14:paraId="4AD86859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this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.name =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value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;</w:t>
      </w:r>
    </w:p>
    <w:p w14:paraId="4AD8685A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OnNameChanged();</w:t>
      </w:r>
    </w:p>
    <w:p w14:paraId="4AD8685B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}</w:t>
      </w:r>
    </w:p>
    <w:p w14:paraId="4AD8685C" w14:textId="77777777" w:rsidR="00E04679" w:rsidRPr="002A4985" w:rsidRDefault="00E04679" w:rsidP="00E04679">
      <w:pPr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}</w:t>
      </w:r>
    </w:p>
    <w:p w14:paraId="4AD8685D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public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Person()</w:t>
      </w:r>
    </w:p>
    <w:p w14:paraId="4AD8685E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{</w:t>
      </w:r>
    </w:p>
    <w:p w14:paraId="4AD8685F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this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.Id = </w:t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Guid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.NewGuid();</w:t>
      </w:r>
    </w:p>
    <w:p w14:paraId="4AD86860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  <w:t>OnCreated();</w:t>
      </w:r>
    </w:p>
    <w:p w14:paraId="4AD86861" w14:textId="77777777" w:rsidR="00E04679" w:rsidRPr="002A4985" w:rsidRDefault="00E04679" w:rsidP="00E04679">
      <w:pPr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}</w:t>
      </w:r>
    </w:p>
    <w:p w14:paraId="4AD86862" w14:textId="77777777" w:rsidR="00E04679" w:rsidRPr="002A4985" w:rsidRDefault="00E04679" w:rsidP="00E04679">
      <w:pPr>
        <w:rPr>
          <w:lang w:val="hu-HU"/>
        </w:rPr>
      </w:pPr>
      <w:r w:rsidRPr="002A4985">
        <w:rPr>
          <w:lang w:val="hu-HU"/>
        </w:rPr>
        <w:t>Valamint a Person.Logic.cs-ben implementáljuk a parciális metódusokat:</w:t>
      </w:r>
    </w:p>
    <w:p w14:paraId="4AD86863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partial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void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OnCreated()</w:t>
      </w:r>
    </w:p>
    <w:p w14:paraId="4AD86864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{</w:t>
      </w:r>
    </w:p>
    <w:p w14:paraId="4AD86865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.WriteLine(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"Person instance created with ID: 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+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this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.Id );</w:t>
      </w:r>
    </w:p>
    <w:p w14:paraId="4AD86866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}</w:t>
      </w:r>
    </w:p>
    <w:p w14:paraId="4AD86867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</w:p>
    <w:p w14:paraId="4AD86868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partial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void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OnNameChanged()</w:t>
      </w:r>
    </w:p>
    <w:p w14:paraId="4AD86869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lastRenderedPageBreak/>
        <w:t>{</w:t>
      </w:r>
    </w:p>
    <w:p w14:paraId="4AD8686A" w14:textId="77777777" w:rsidR="00E04679" w:rsidRPr="002A4985" w:rsidRDefault="00E04679" w:rsidP="00E0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ab/>
      </w:r>
      <w:r w:rsidRPr="002A4985">
        <w:rPr>
          <w:rFonts w:ascii="Courier New" w:hAnsi="Courier New" w:cs="Courier New"/>
          <w:noProof/>
          <w:color w:val="2B91AF"/>
          <w:sz w:val="20"/>
          <w:szCs w:val="20"/>
          <w:lang w:val="hu-HU"/>
        </w:rPr>
        <w:t>Console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.WriteLine( </w:t>
      </w:r>
      <w:r w:rsidRPr="002A4985">
        <w:rPr>
          <w:rFonts w:ascii="Courier New" w:hAnsi="Courier New" w:cs="Courier New"/>
          <w:noProof/>
          <w:color w:val="A31515"/>
          <w:sz w:val="20"/>
          <w:szCs w:val="20"/>
          <w:lang w:val="hu-HU"/>
        </w:rPr>
        <w:t>"Name changed to: "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 xml:space="preserve"> + </w:t>
      </w:r>
      <w:r w:rsidRPr="002A4985">
        <w:rPr>
          <w:rFonts w:ascii="Courier New" w:hAnsi="Courier New" w:cs="Courier New"/>
          <w:noProof/>
          <w:color w:val="0000FF"/>
          <w:sz w:val="20"/>
          <w:szCs w:val="20"/>
          <w:lang w:val="hu-HU"/>
        </w:rPr>
        <w:t>this</w:t>
      </w: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.name );</w:t>
      </w:r>
    </w:p>
    <w:p w14:paraId="4AD8686B" w14:textId="77777777" w:rsidR="00E04679" w:rsidRPr="002A4985" w:rsidRDefault="00E04679" w:rsidP="00E04679">
      <w:pPr>
        <w:rPr>
          <w:lang w:val="hu-HU"/>
        </w:rPr>
      </w:pPr>
      <w:r w:rsidRPr="002A4985">
        <w:rPr>
          <w:rFonts w:ascii="Courier New" w:hAnsi="Courier New" w:cs="Courier New"/>
          <w:noProof/>
          <w:sz w:val="20"/>
          <w:szCs w:val="20"/>
          <w:lang w:val="hu-HU"/>
        </w:rPr>
        <w:t>}</w:t>
      </w:r>
    </w:p>
    <w:p w14:paraId="4AD8686C" w14:textId="77777777" w:rsidR="00E04679" w:rsidRPr="002A4985" w:rsidRDefault="00E04679" w:rsidP="00E04679">
      <w:pPr>
        <w:jc w:val="both"/>
        <w:rPr>
          <w:lang w:val="hu-HU"/>
        </w:rPr>
      </w:pPr>
      <w:r w:rsidRPr="002A4985">
        <w:rPr>
          <w:lang w:val="hu-HU"/>
        </w:rPr>
        <w:t>Ha a mérés végén sok idő marad, Reflector-ral mutassuk meg, hogy ha egy parciális metódust nem implementálunk, az nem jelenik meg a fordított szerelvényben.</w:t>
      </w:r>
    </w:p>
    <w:p w14:paraId="4AD8686D" w14:textId="77777777" w:rsidR="00025697" w:rsidRPr="002A4985" w:rsidRDefault="00025697" w:rsidP="00025697">
      <w:pPr>
        <w:rPr>
          <w:lang w:val="hu-HU"/>
        </w:rPr>
      </w:pPr>
    </w:p>
    <w:sectPr w:rsidR="00025697" w:rsidRPr="002A4985" w:rsidSect="001F08D3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ővári Bence" w:date="2010-09-29T13:24:00Z" w:initials="KB">
    <w:p w14:paraId="4AD8686E" w14:textId="77777777" w:rsidR="001940A0" w:rsidRDefault="001940A0">
      <w:pPr>
        <w:pStyle w:val="Jegyzetszveg"/>
      </w:pPr>
      <w:r>
        <w:rPr>
          <w:rStyle w:val="Jegyzethivatkozs"/>
        </w:rPr>
        <w:annotationRef/>
      </w:r>
      <w:r>
        <w:t>tömörebben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D8686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069F8" w14:textId="77777777" w:rsidR="00CA1663" w:rsidRDefault="00CA1663" w:rsidP="00CA1663">
      <w:pPr>
        <w:spacing w:after="0" w:line="240" w:lineRule="auto"/>
      </w:pPr>
      <w:r>
        <w:separator/>
      </w:r>
    </w:p>
  </w:endnote>
  <w:endnote w:type="continuationSeparator" w:id="0">
    <w:p w14:paraId="7D820452" w14:textId="77777777" w:rsidR="00CA1663" w:rsidRDefault="00CA1663" w:rsidP="00CA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C270A" w14:textId="77777777" w:rsidR="00CA1663" w:rsidRPr="00454250" w:rsidRDefault="00CA1663" w:rsidP="00CA1663">
    <w:pPr>
      <w:pStyle w:val="llb"/>
      <w:ind w:left="794"/>
      <w:jc w:val="center"/>
      <w:rPr>
        <w:sz w:val="16"/>
        <w:szCs w:val="16"/>
        <w:lang w:val="cs-CZ"/>
      </w:rPr>
    </w:pPr>
    <w:r w:rsidRPr="00454250">
      <w:rPr>
        <w:noProof/>
        <w:sz w:val="16"/>
        <w:szCs w:val="16"/>
        <w:lang w:val="hu-HU" w:eastAsia="hu-HU"/>
      </w:rPr>
      <w:drawing>
        <wp:anchor distT="0" distB="0" distL="114300" distR="114300" simplePos="0" relativeHeight="251659264" behindDoc="0" locked="0" layoutInCell="1" allowOverlap="0" wp14:anchorId="0A3EEFF7" wp14:editId="2B8896DF">
          <wp:simplePos x="0" y="0"/>
          <wp:positionH relativeFrom="column">
            <wp:posOffset>-114300</wp:posOffset>
          </wp:positionH>
          <wp:positionV relativeFrom="paragraph">
            <wp:posOffset>26035</wp:posOffset>
          </wp:positionV>
          <wp:extent cx="598805" cy="209550"/>
          <wp:effectExtent l="0" t="0" r="0" b="0"/>
          <wp:wrapSquare wrapText="right"/>
          <wp:docPr id="1" name="Kép 1" descr="http://mirrors.creativecommons.org/presskit/buttons/88x31/png/by-nc-nd.eu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mirrors.creativecommons.org/presskit/buttons/88x31/png/by-nc-nd.eu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0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4250">
      <w:rPr>
        <w:sz w:val="16"/>
        <w:szCs w:val="16"/>
        <w:lang w:val="cs-CZ"/>
      </w:rPr>
      <w:t xml:space="preserve">Ez a mű a </w:t>
    </w:r>
    <w:r w:rsidRPr="00454250">
      <w:rPr>
        <w:rFonts w:cstheme="minorHAnsi"/>
        <w:b/>
        <w:smallCaps/>
        <w:sz w:val="16"/>
        <w:szCs w:val="16"/>
        <w:lang w:val="cs-CZ"/>
      </w:rPr>
      <w:t xml:space="preserve">Creative </w:t>
    </w:r>
    <w:r w:rsidRPr="00454250">
      <w:rPr>
        <w:rFonts w:cstheme="minorHAnsi"/>
        <w:b/>
        <w:bCs/>
        <w:smallCaps/>
        <w:sz w:val="16"/>
        <w:szCs w:val="16"/>
        <w:lang w:val="cs-CZ"/>
      </w:rPr>
      <w:t>Commons</w:t>
    </w:r>
    <w:r w:rsidRPr="00454250">
      <w:rPr>
        <w:rFonts w:cstheme="minorHAnsi"/>
        <w:b/>
        <w:smallCaps/>
        <w:sz w:val="16"/>
        <w:szCs w:val="16"/>
        <w:lang w:val="cs-CZ"/>
      </w:rPr>
      <w:t xml:space="preserve"> Nevezd meg! - Ne add el! - Ne változtasd! 2.5 Magyarország</w:t>
    </w:r>
    <w:r w:rsidRPr="00454250">
      <w:rPr>
        <w:sz w:val="16"/>
        <w:szCs w:val="16"/>
        <w:lang w:val="cs-CZ"/>
      </w:rPr>
      <w:t xml:space="preserve"> Licenc feltételeinek megfelelően</w:t>
    </w:r>
    <w:r>
      <w:rPr>
        <w:sz w:val="16"/>
        <w:szCs w:val="16"/>
        <w:lang w:val="cs-CZ"/>
      </w:rPr>
      <w:t xml:space="preserve"> </w:t>
    </w:r>
    <w:r w:rsidRPr="00454250">
      <w:rPr>
        <w:sz w:val="16"/>
        <w:szCs w:val="16"/>
        <w:lang w:val="cs-CZ"/>
      </w:rPr>
      <w:t>használható</w:t>
    </w:r>
    <w:r>
      <w:rPr>
        <w:sz w:val="16"/>
        <w:szCs w:val="16"/>
        <w:lang w:val="cs-CZ"/>
      </w:rPr>
      <w:t xml:space="preserve"> fel</w:t>
    </w:r>
    <w:r w:rsidRPr="00454250">
      <w:rPr>
        <w:sz w:val="16"/>
        <w:szCs w:val="16"/>
        <w:lang w:val="cs-CZ"/>
      </w:rPr>
      <w:t>.</w:t>
    </w:r>
  </w:p>
  <w:p w14:paraId="55D2922F" w14:textId="77777777" w:rsidR="00CA1663" w:rsidRPr="0061129D" w:rsidRDefault="0098209D" w:rsidP="00CA1663">
    <w:pPr>
      <w:pStyle w:val="llb"/>
      <w:ind w:left="708"/>
      <w:jc w:val="center"/>
      <w:rPr>
        <w:sz w:val="16"/>
        <w:szCs w:val="16"/>
        <w:lang w:val="cs-CZ"/>
      </w:rPr>
    </w:pPr>
    <w:hyperlink r:id="rId3" w:history="1">
      <w:r w:rsidR="00CA1663" w:rsidRPr="00454250">
        <w:rPr>
          <w:rStyle w:val="Hiperhivatkozs"/>
          <w:sz w:val="16"/>
          <w:szCs w:val="16"/>
          <w:lang w:val="cs-CZ"/>
        </w:rPr>
        <w:t>http://creativecommons.org/licenses/by-nc-nd/2.5/hu/</w:t>
      </w:r>
    </w:hyperlink>
  </w:p>
  <w:p w14:paraId="5FB288B4" w14:textId="77777777" w:rsidR="00CA1663" w:rsidRPr="00846ED5" w:rsidRDefault="00CA1663">
    <w:pPr>
      <w:pStyle w:val="llb"/>
      <w:rPr>
        <w:lang w:val="cs-C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D327E" w14:textId="77777777" w:rsidR="00CA1663" w:rsidRDefault="00CA1663" w:rsidP="00CA1663">
      <w:pPr>
        <w:spacing w:after="0" w:line="240" w:lineRule="auto"/>
      </w:pPr>
      <w:r>
        <w:separator/>
      </w:r>
    </w:p>
  </w:footnote>
  <w:footnote w:type="continuationSeparator" w:id="0">
    <w:p w14:paraId="3408E137" w14:textId="77777777" w:rsidR="00CA1663" w:rsidRDefault="00CA1663" w:rsidP="00CA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1E805F97" w14:textId="62D7EE3A" w:rsidR="00CA1663" w:rsidRDefault="00CA1663">
        <w:pPr>
          <w:pStyle w:val="lfej"/>
          <w:jc w:val="right"/>
        </w:pPr>
        <w:r>
          <w:rPr>
            <w:lang w:val="hu-HU"/>
          </w:rPr>
          <w:t xml:space="preserve">Oldal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8209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hu-HU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8209D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3B6A454" w14:textId="77777777" w:rsidR="00CA1663" w:rsidRDefault="00CA166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4BE1"/>
    <w:multiLevelType w:val="hybridMultilevel"/>
    <w:tmpl w:val="0966EE04"/>
    <w:lvl w:ilvl="0" w:tplc="ACE660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17C7"/>
    <w:multiLevelType w:val="hybridMultilevel"/>
    <w:tmpl w:val="CD26D376"/>
    <w:lvl w:ilvl="0" w:tplc="ACE660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B7877"/>
    <w:multiLevelType w:val="hybridMultilevel"/>
    <w:tmpl w:val="8B024E3A"/>
    <w:lvl w:ilvl="0" w:tplc="ACE6603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273"/>
    <w:rsid w:val="00000C4D"/>
    <w:rsid w:val="00011BE1"/>
    <w:rsid w:val="0002336C"/>
    <w:rsid w:val="00025697"/>
    <w:rsid w:val="000C4FBA"/>
    <w:rsid w:val="000E1B64"/>
    <w:rsid w:val="000F3A95"/>
    <w:rsid w:val="001940A0"/>
    <w:rsid w:val="00197F7A"/>
    <w:rsid w:val="001F08D3"/>
    <w:rsid w:val="001F0C49"/>
    <w:rsid w:val="00220EF5"/>
    <w:rsid w:val="00224347"/>
    <w:rsid w:val="002A082D"/>
    <w:rsid w:val="002A4985"/>
    <w:rsid w:val="002C7CA0"/>
    <w:rsid w:val="002D156D"/>
    <w:rsid w:val="0032744E"/>
    <w:rsid w:val="0039202D"/>
    <w:rsid w:val="00427583"/>
    <w:rsid w:val="00446EBC"/>
    <w:rsid w:val="004F20A2"/>
    <w:rsid w:val="0050793C"/>
    <w:rsid w:val="00624E36"/>
    <w:rsid w:val="007C2A04"/>
    <w:rsid w:val="00846ED5"/>
    <w:rsid w:val="0089069B"/>
    <w:rsid w:val="00896723"/>
    <w:rsid w:val="00905B4B"/>
    <w:rsid w:val="009309E9"/>
    <w:rsid w:val="009411B3"/>
    <w:rsid w:val="0098209D"/>
    <w:rsid w:val="009C4CD1"/>
    <w:rsid w:val="00A206FC"/>
    <w:rsid w:val="00A40232"/>
    <w:rsid w:val="00A45273"/>
    <w:rsid w:val="00B46761"/>
    <w:rsid w:val="00BE7C73"/>
    <w:rsid w:val="00C643A4"/>
    <w:rsid w:val="00CA1663"/>
    <w:rsid w:val="00DE079B"/>
    <w:rsid w:val="00E04679"/>
    <w:rsid w:val="00EA09A8"/>
    <w:rsid w:val="00EC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6794"/>
  <w15:docId w15:val="{3BB361E1-1335-4AE3-A10B-3FB01BFE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27583"/>
  </w:style>
  <w:style w:type="paragraph" w:styleId="Cmsor1">
    <w:name w:val="heading 1"/>
    <w:basedOn w:val="Norml"/>
    <w:next w:val="Norml"/>
    <w:link w:val="Cmsor1Char"/>
    <w:uiPriority w:val="9"/>
    <w:qFormat/>
    <w:rsid w:val="00025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5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F0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4527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25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25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C7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C7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C7C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C7C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2C7CA0"/>
    <w:rPr>
      <w:i/>
      <w:iCs/>
      <w:color w:val="808080" w:themeColor="text1" w:themeTint="7F"/>
    </w:rPr>
  </w:style>
  <w:style w:type="character" w:styleId="Kiemels2">
    <w:name w:val="Strong"/>
    <w:basedOn w:val="Bekezdsalapbettpusa"/>
    <w:uiPriority w:val="22"/>
    <w:qFormat/>
    <w:rsid w:val="002C7CA0"/>
    <w:rPr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2C7CA0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2C7CA0"/>
    <w:rPr>
      <w:i/>
      <w:iCs/>
      <w:color w:val="000000" w:themeColor="text1"/>
    </w:rPr>
  </w:style>
  <w:style w:type="paragraph" w:styleId="Nincstrkz">
    <w:name w:val="No Spacing"/>
    <w:uiPriority w:val="1"/>
    <w:qFormat/>
    <w:rsid w:val="002C7CA0"/>
    <w:pPr>
      <w:spacing w:after="0" w:line="240" w:lineRule="auto"/>
    </w:pPr>
  </w:style>
  <w:style w:type="paragraph" w:customStyle="1" w:styleId="Default">
    <w:name w:val="Default"/>
    <w:rsid w:val="005079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1F0C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Jegyzethivatkozs">
    <w:name w:val="annotation reference"/>
    <w:basedOn w:val="Bekezdsalapbettpusa"/>
    <w:uiPriority w:val="99"/>
    <w:semiHidden/>
    <w:unhideWhenUsed/>
    <w:rsid w:val="001940A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940A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940A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40A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40A0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9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940A0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C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A1663"/>
  </w:style>
  <w:style w:type="paragraph" w:styleId="llb">
    <w:name w:val="footer"/>
    <w:basedOn w:val="Norml"/>
    <w:link w:val="llbChar"/>
    <w:uiPriority w:val="99"/>
    <w:unhideWhenUsed/>
    <w:rsid w:val="00C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A1663"/>
  </w:style>
  <w:style w:type="character" w:styleId="Hiperhivatkozs">
    <w:name w:val="Hyperlink"/>
    <w:basedOn w:val="Bekezdsalapbettpusa"/>
    <w:uiPriority w:val="99"/>
    <w:unhideWhenUsed/>
    <w:rsid w:val="00CA1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nd/2.5/hu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nd/2.5/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4F9934-0E1E-41B6-8A36-6623714C38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C3569-8470-4AD8-B9BE-F5F1EACC9114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8e1ec9f0-dab9-457a-8152-2c84045392d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D2E3A3C-57D6-4D87-829D-9393504CC3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1711</Words>
  <Characters>11813</Characters>
  <Application>Microsoft Office Word</Application>
  <DocSecurity>0</DocSecurity>
  <Lines>98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BME AAIT</Company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spherule</dc:creator>
  <cp:lastModifiedBy>Kővári Bence</cp:lastModifiedBy>
  <cp:revision>19</cp:revision>
  <cp:lastPrinted>2013-04-24T10:29:00Z</cp:lastPrinted>
  <dcterms:created xsi:type="dcterms:W3CDTF">2007-12-22T18:15:00Z</dcterms:created>
  <dcterms:modified xsi:type="dcterms:W3CDTF">2016-08-16T22:57:00Z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