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974" w:rsidRDefault="00036A2F">
      <w:pPr>
        <w:rPr>
          <w:rFonts w:ascii="DejaVu Sans" w:hAnsi="DejaVu Sans"/>
        </w:rPr>
      </w:pPr>
      <w:r>
        <w:rPr>
          <w:rFonts w:ascii="DejaVu Sans" w:hAnsi="DejaVu Sans"/>
          <w:color w:val="222222"/>
        </w:rPr>
        <w:t>Reviewer #1 Evaluations:</w:t>
      </w:r>
      <w:r>
        <w:rPr>
          <w:rFonts w:ascii="DejaVu Sans" w:hAnsi="DejaVu Sans"/>
        </w:rPr>
        <w:br/>
      </w:r>
      <w:r>
        <w:rPr>
          <w:rFonts w:ascii="DejaVu Sans" w:hAnsi="DejaVu Sans"/>
          <w:color w:val="222222"/>
        </w:rPr>
        <w:t>Science Category (Required): Science Category 2</w:t>
      </w:r>
      <w:r>
        <w:rPr>
          <w:rFonts w:ascii="DejaVu Sans" w:hAnsi="DejaVu Sans"/>
        </w:rPr>
        <w:br/>
      </w:r>
      <w:r>
        <w:rPr>
          <w:rFonts w:ascii="DejaVu Sans" w:hAnsi="DejaVu Sans"/>
          <w:color w:val="222222"/>
        </w:rPr>
        <w:t>Presentation Category (Required): Presentation Category B</w:t>
      </w:r>
      <w:r>
        <w:rPr>
          <w:rFonts w:ascii="DejaVu Sans" w:hAnsi="DejaVu Sans"/>
        </w:rPr>
        <w:br/>
      </w:r>
      <w:r>
        <w:rPr>
          <w:rFonts w:ascii="DejaVu Sans" w:hAnsi="DejaVu Sans"/>
          <w:color w:val="222222"/>
        </w:rPr>
        <w:t>Key Points (Required): Yes</w:t>
      </w:r>
      <w:r>
        <w:rPr>
          <w:rFonts w:ascii="DejaVu Sans" w:hAnsi="DejaVu Sans"/>
        </w:rPr>
        <w:br/>
      </w:r>
      <w:r>
        <w:rPr>
          <w:rFonts w:ascii="DejaVu Sans" w:hAnsi="DejaVu Sans"/>
        </w:rPr>
        <w:br/>
      </w:r>
      <w:r>
        <w:rPr>
          <w:rFonts w:ascii="DejaVu Sans" w:hAnsi="DejaVu Sans"/>
          <w:color w:val="222222"/>
        </w:rPr>
        <w:t>Reviewer #1 (Comments to Author (shown to authors):</w:t>
      </w:r>
      <w:r>
        <w:rPr>
          <w:rFonts w:ascii="DejaVu Sans" w:hAnsi="DejaVu Sans"/>
        </w:rPr>
        <w:br/>
      </w:r>
      <w:r>
        <w:rPr>
          <w:rFonts w:ascii="DejaVu Sans" w:hAnsi="DejaVu Sans"/>
        </w:rPr>
        <w:br/>
      </w:r>
      <w:r>
        <w:rPr>
          <w:rFonts w:ascii="DejaVu Sans" w:hAnsi="DejaVu Sans"/>
          <w:color w:val="222222"/>
        </w:rPr>
        <w:t xml:space="preserve">This is a review for the manuscript </w:t>
      </w:r>
      <w:proofErr w:type="spellStart"/>
      <w:r>
        <w:rPr>
          <w:rFonts w:ascii="DejaVu Sans" w:hAnsi="DejaVu Sans"/>
          <w:color w:val="222222"/>
        </w:rPr>
        <w:t>Shumko</w:t>
      </w:r>
      <w:proofErr w:type="spellEnd"/>
      <w:r>
        <w:rPr>
          <w:rFonts w:ascii="DejaVu Sans" w:hAnsi="DejaVu Sans"/>
          <w:color w:val="222222"/>
        </w:rPr>
        <w:t xml:space="preserve"> et al., submitted to GRL. This paper describes dual FIREBIRD </w:t>
      </w:r>
      <w:proofErr w:type="spellStart"/>
      <w:r>
        <w:rPr>
          <w:rFonts w:ascii="DejaVu Sans" w:hAnsi="DejaVu Sans"/>
          <w:color w:val="222222"/>
        </w:rPr>
        <w:t>cubesat</w:t>
      </w:r>
      <w:proofErr w:type="spellEnd"/>
      <w:r>
        <w:rPr>
          <w:rFonts w:ascii="DejaVu Sans" w:hAnsi="DejaVu Sans"/>
          <w:color w:val="222222"/>
        </w:rPr>
        <w:t xml:space="preserve"> observations of a single, bouncing microburst. The dual observations allow for a direct determination of the scale size and other properties of the microburst. </w:t>
      </w:r>
      <w:proofErr w:type="spellStart"/>
      <w:r>
        <w:rPr>
          <w:rFonts w:ascii="DejaVu Sans" w:hAnsi="DejaVu Sans"/>
          <w:color w:val="222222"/>
        </w:rPr>
        <w:t>Microbursts</w:t>
      </w:r>
      <w:proofErr w:type="spellEnd"/>
      <w:r>
        <w:rPr>
          <w:rFonts w:ascii="DejaVu Sans" w:hAnsi="DejaVu Sans"/>
          <w:color w:val="222222"/>
        </w:rPr>
        <w:t xml:space="preserve"> likely represent an important source of radiation belt electron loss during storm recovery phase, and this is an important result that can be used to (among other things) compare to the size of chorus wave packets which are likely responsible for the scattering that creates the microburst. It's also a great example of the utility of the kinds of useful measurements that can be made from small-scale and budget missions. </w:t>
      </w:r>
      <w:r>
        <w:rPr>
          <w:rFonts w:ascii="DejaVu Sans" w:hAnsi="DejaVu Sans"/>
        </w:rPr>
        <w:br/>
      </w:r>
      <w:r>
        <w:rPr>
          <w:rFonts w:ascii="DejaVu Sans" w:hAnsi="DejaVu Sans"/>
        </w:rPr>
        <w:br/>
      </w:r>
      <w:r>
        <w:rPr>
          <w:rFonts w:ascii="DejaVu Sans" w:hAnsi="DejaVu Sans"/>
          <w:color w:val="222222"/>
        </w:rPr>
        <w:t>Overall I find that this paper may be suitable for publication after some of my concerns are addressed.</w:t>
      </w:r>
    </w:p>
    <w:p w:rsidR="00D35974" w:rsidRDefault="00D35974">
      <w:pPr>
        <w:rPr>
          <w:color w:val="222222"/>
        </w:rPr>
      </w:pPr>
    </w:p>
    <w:p w:rsidR="00D35974" w:rsidRDefault="00036A2F">
      <w:r>
        <w:rPr>
          <w:rFonts w:ascii="DejaVu Sans" w:hAnsi="DejaVu Sans"/>
          <w:i/>
          <w:iCs/>
          <w:color w:val="0000FF"/>
        </w:rPr>
        <w:t>Thank you for your critique and feedback regarding this manuscript. We have made your recommended changes, and our responses are in blue italicized text. As before, we replied with “done” for simple fixes.</w:t>
      </w:r>
      <w:r>
        <w:rPr>
          <w:rFonts w:ascii="DejaVu Sans" w:hAnsi="DejaVu Sans"/>
        </w:rPr>
        <w:br/>
      </w:r>
      <w:r>
        <w:rPr>
          <w:rFonts w:ascii="DejaVu Sans" w:hAnsi="DejaVu Sans"/>
        </w:rPr>
        <w:br/>
      </w:r>
      <w:r>
        <w:rPr>
          <w:rFonts w:ascii="DejaVu Sans" w:hAnsi="DejaVu Sans"/>
          <w:color w:val="222222"/>
        </w:rPr>
        <w:t xml:space="preserve">My only real issue occurs around L201: I find this measure of the longitude to be a bit at odds with how I naively think of </w:t>
      </w:r>
      <w:proofErr w:type="spellStart"/>
      <w:r>
        <w:rPr>
          <w:rFonts w:ascii="DejaVu Sans" w:hAnsi="DejaVu Sans"/>
          <w:color w:val="222222"/>
        </w:rPr>
        <w:t>uB</w:t>
      </w:r>
      <w:proofErr w:type="spellEnd"/>
      <w:r>
        <w:rPr>
          <w:rFonts w:ascii="DejaVu Sans" w:hAnsi="DejaVu Sans"/>
          <w:color w:val="222222"/>
        </w:rPr>
        <w:t xml:space="preserve"> extent, which is the physical extent of the region of precipitating electrons upon their first encounter with the atmosphere (or as measured at LEO). This extent is what's related to the physical extent of the source of the microburst (probably chorus). Seems you're calculating longitudinal extent based on all the observed bounces. In a way this makes sense since this is the extent over which each </w:t>
      </w:r>
      <w:proofErr w:type="spellStart"/>
      <w:r>
        <w:rPr>
          <w:rFonts w:ascii="DejaVu Sans" w:hAnsi="DejaVu Sans"/>
          <w:color w:val="222222"/>
        </w:rPr>
        <w:t>uB</w:t>
      </w:r>
      <w:proofErr w:type="spellEnd"/>
      <w:r>
        <w:rPr>
          <w:rFonts w:ascii="DejaVu Sans" w:hAnsi="DejaVu Sans"/>
          <w:color w:val="222222"/>
        </w:rPr>
        <w:t xml:space="preserve"> will cause precipitation loss (since a certain fraction of e- precipitate on each bounce). However, it's at odds with how most people will think of the </w:t>
      </w:r>
      <w:proofErr w:type="spellStart"/>
      <w:r>
        <w:rPr>
          <w:rFonts w:ascii="DejaVu Sans" w:hAnsi="DejaVu Sans"/>
          <w:color w:val="222222"/>
        </w:rPr>
        <w:t>uB</w:t>
      </w:r>
      <w:proofErr w:type="spellEnd"/>
      <w:r>
        <w:rPr>
          <w:rFonts w:ascii="DejaVu Sans" w:hAnsi="DejaVu Sans"/>
          <w:color w:val="222222"/>
        </w:rPr>
        <w:t xml:space="preserve"> extent. I think it would be good to clarify why you're defining the extent the way you do. Also, is this the reason why you're finding the </w:t>
      </w:r>
      <w:proofErr w:type="spellStart"/>
      <w:r>
        <w:rPr>
          <w:rFonts w:ascii="DejaVu Sans" w:hAnsi="DejaVu Sans"/>
          <w:color w:val="222222"/>
        </w:rPr>
        <w:t>uB</w:t>
      </w:r>
      <w:proofErr w:type="spellEnd"/>
      <w:r>
        <w:rPr>
          <w:rFonts w:ascii="DejaVu Sans" w:hAnsi="DejaVu Sans"/>
          <w:color w:val="222222"/>
        </w:rPr>
        <w:t xml:space="preserve"> to be the largest observed on FIREBIRD?</w:t>
      </w:r>
    </w:p>
    <w:p w:rsidR="00D35974" w:rsidRDefault="00D35974">
      <w:pPr>
        <w:rPr>
          <w:rFonts w:ascii="DejaVu Sans" w:hAnsi="DejaVu Sans"/>
        </w:rPr>
      </w:pPr>
    </w:p>
    <w:p w:rsidR="00D35974" w:rsidRDefault="00036A2F">
      <w:r>
        <w:rPr>
          <w:rFonts w:ascii="DejaVu Sans" w:hAnsi="DejaVu Sans"/>
          <w:i/>
          <w:iCs/>
          <w:color w:val="0000FF"/>
        </w:rPr>
        <w:t xml:space="preserve">Thank you for pointing this out, we have clarified our assumption that all of the electrons in the </w:t>
      </w:r>
      <w:commentRangeStart w:id="0"/>
      <w:r>
        <w:rPr>
          <w:rFonts w:ascii="DejaVu Sans" w:hAnsi="DejaVu Sans"/>
          <w:i/>
          <w:iCs/>
          <w:color w:val="0000FF"/>
        </w:rPr>
        <w:t>decaying</w:t>
      </w:r>
      <w:commentRangeEnd w:id="0"/>
      <w:r w:rsidR="00050928">
        <w:rPr>
          <w:rStyle w:val="CommentReference"/>
          <w:rFonts w:cs="Mangal"/>
        </w:rPr>
        <w:commentReference w:id="0"/>
      </w:r>
      <w:r>
        <w:rPr>
          <w:rFonts w:ascii="DejaVu Sans" w:hAnsi="DejaVu Sans"/>
          <w:i/>
          <w:iCs/>
          <w:color w:val="0000FF"/>
        </w:rPr>
        <w:t xml:space="preserve"> peaks in the </w:t>
      </w:r>
      <w:proofErr w:type="spellStart"/>
      <w:r>
        <w:rPr>
          <w:rFonts w:ascii="DejaVu Sans" w:hAnsi="DejaVu Sans"/>
          <w:i/>
          <w:iCs/>
          <w:color w:val="0000FF"/>
        </w:rPr>
        <w:t>HiRes</w:t>
      </w:r>
      <w:proofErr w:type="spellEnd"/>
      <w:r>
        <w:rPr>
          <w:rFonts w:ascii="DejaVu Sans" w:hAnsi="DejaVu Sans"/>
          <w:i/>
          <w:iCs/>
          <w:color w:val="0000FF"/>
        </w:rPr>
        <w:t xml:space="preserve"> data were from the initial microburst. Then, our assumption leads into our derivation of the longitudinal scale size.</w:t>
      </w:r>
      <w:r>
        <w:rPr>
          <w:rFonts w:ascii="DejaVu Sans" w:hAnsi="DejaVu Sans"/>
        </w:rPr>
        <w:br/>
      </w:r>
      <w:r>
        <w:rPr>
          <w:rFonts w:ascii="DejaVu Sans" w:hAnsi="DejaVu Sans"/>
        </w:rPr>
        <w:br/>
      </w:r>
      <w:r>
        <w:rPr>
          <w:rFonts w:ascii="DejaVu Sans" w:hAnsi="DejaVu Sans"/>
        </w:rPr>
        <w:br/>
      </w:r>
      <w:r>
        <w:rPr>
          <w:rFonts w:ascii="DejaVu Sans" w:hAnsi="DejaVu Sans"/>
          <w:color w:val="222222"/>
        </w:rPr>
        <w:t xml:space="preserve">L62-64: Some rewriting needed here. </w:t>
      </w:r>
      <w:r>
        <w:rPr>
          <w:rFonts w:ascii="DejaVu Sans" w:hAnsi="DejaVu Sans"/>
          <w:i/>
          <w:iCs/>
          <w:color w:val="0000FF"/>
        </w:rPr>
        <w:t xml:space="preserve">This sentence seemed to be out of place, so we moved it into the next paragraph, and improved the language. </w:t>
      </w:r>
      <w:r>
        <w:rPr>
          <w:rFonts w:ascii="DejaVu Sans" w:hAnsi="DejaVu Sans"/>
          <w:i/>
          <w:iCs/>
          <w:color w:val="FF0000"/>
        </w:rPr>
        <w:t>Check with co-</w:t>
      </w:r>
      <w:commentRangeStart w:id="1"/>
      <w:r>
        <w:rPr>
          <w:rFonts w:ascii="DejaVu Sans" w:hAnsi="DejaVu Sans"/>
          <w:i/>
          <w:iCs/>
          <w:color w:val="FF0000"/>
        </w:rPr>
        <w:t>authors</w:t>
      </w:r>
      <w:commentRangeEnd w:id="1"/>
      <w:r>
        <w:rPr>
          <w:rStyle w:val="CommentReference"/>
          <w:rFonts w:cs="Mangal"/>
        </w:rPr>
        <w:commentReference w:id="1"/>
      </w:r>
      <w:r>
        <w:rPr>
          <w:rFonts w:ascii="DejaVu Sans" w:hAnsi="DejaVu Sans"/>
          <w:i/>
          <w:iCs/>
          <w:color w:val="FF0000"/>
        </w:rPr>
        <w:t>.</w:t>
      </w:r>
    </w:p>
    <w:p w:rsidR="00D35974" w:rsidRDefault="00036A2F">
      <w:r>
        <w:rPr>
          <w:rFonts w:ascii="DejaVu Sans" w:hAnsi="DejaVu Sans"/>
        </w:rPr>
        <w:br/>
      </w:r>
      <w:r>
        <w:rPr>
          <w:rFonts w:ascii="DejaVu Sans" w:hAnsi="DejaVu Sans"/>
          <w:color w:val="222222"/>
        </w:rPr>
        <w:t xml:space="preserve">L92: "were placed 632" </w:t>
      </w:r>
      <w:r>
        <w:rPr>
          <w:rFonts w:ascii="DejaVu Sans" w:hAnsi="DejaVu Sans"/>
          <w:i/>
          <w:iCs/>
          <w:color w:val="0000FF"/>
        </w:rPr>
        <w:t>Done</w:t>
      </w:r>
    </w:p>
    <w:p w:rsidR="00D35974" w:rsidRDefault="00036A2F">
      <w:r>
        <w:rPr>
          <w:rFonts w:ascii="DejaVu Sans" w:hAnsi="DejaVu Sans"/>
        </w:rPr>
        <w:br/>
      </w:r>
      <w:r>
        <w:rPr>
          <w:rFonts w:ascii="DejaVu Sans" w:hAnsi="DejaVu Sans"/>
          <w:color w:val="222222"/>
        </w:rPr>
        <w:t xml:space="preserve">L94: Change "of events" to "of </w:t>
      </w:r>
      <w:proofErr w:type="spellStart"/>
      <w:r>
        <w:rPr>
          <w:rFonts w:ascii="DejaVu Sans" w:hAnsi="DejaVu Sans"/>
          <w:color w:val="222222"/>
        </w:rPr>
        <w:t>microbursts</w:t>
      </w:r>
      <w:proofErr w:type="spellEnd"/>
      <w:r>
        <w:rPr>
          <w:rFonts w:ascii="DejaVu Sans" w:hAnsi="DejaVu Sans"/>
          <w:color w:val="222222"/>
        </w:rPr>
        <w:t xml:space="preserve">" </w:t>
      </w:r>
      <w:r>
        <w:rPr>
          <w:rFonts w:ascii="DejaVu Sans" w:hAnsi="DejaVu Sans"/>
          <w:i/>
          <w:iCs/>
          <w:color w:val="0000FF"/>
        </w:rPr>
        <w:t>Done</w:t>
      </w:r>
    </w:p>
    <w:p w:rsidR="00D35974" w:rsidRDefault="00036A2F">
      <w:r>
        <w:rPr>
          <w:rFonts w:ascii="DejaVu Sans" w:hAnsi="DejaVu Sans"/>
        </w:rPr>
        <w:br/>
      </w:r>
      <w:r>
        <w:rPr>
          <w:rFonts w:ascii="DejaVu Sans" w:hAnsi="DejaVu Sans"/>
          <w:color w:val="222222"/>
        </w:rPr>
        <w:t xml:space="preserve">L94-95: Remove "that are either spatial or temporal". It's redundant with "resolve the space-time ambiguity" </w:t>
      </w:r>
      <w:r>
        <w:rPr>
          <w:rFonts w:ascii="DejaVu Sans" w:hAnsi="DejaVu Sans"/>
          <w:i/>
          <w:iCs/>
          <w:color w:val="0000FF"/>
        </w:rPr>
        <w:t>Done</w:t>
      </w:r>
    </w:p>
    <w:p w:rsidR="00D35974" w:rsidRDefault="00036A2F">
      <w:r>
        <w:rPr>
          <w:rFonts w:ascii="DejaVu Sans" w:hAnsi="DejaVu Sans"/>
        </w:rPr>
        <w:br/>
      </w:r>
      <w:r>
        <w:rPr>
          <w:rFonts w:ascii="DejaVu Sans" w:hAnsi="DejaVu Sans"/>
          <w:color w:val="222222"/>
        </w:rPr>
        <w:t xml:space="preserve">L101: These are sampling periods, not rates. </w:t>
      </w:r>
      <w:r>
        <w:rPr>
          <w:rFonts w:ascii="DejaVu Sans" w:hAnsi="DejaVu Sans"/>
          <w:i/>
          <w:iCs/>
          <w:color w:val="0000FF"/>
        </w:rPr>
        <w:t>Done</w:t>
      </w:r>
    </w:p>
    <w:p w:rsidR="00D35974" w:rsidRDefault="00036A2F">
      <w:r>
        <w:rPr>
          <w:rFonts w:ascii="DejaVu Sans" w:hAnsi="DejaVu Sans"/>
        </w:rPr>
        <w:br/>
      </w:r>
      <w:r>
        <w:rPr>
          <w:rFonts w:ascii="DejaVu Sans" w:hAnsi="DejaVu Sans"/>
          <w:color w:val="222222"/>
        </w:rPr>
        <w:t xml:space="preserve">L106: Careful with wording: the "mirror again" part doesn't produce a train. What you're trying to say </w:t>
      </w:r>
      <w:r>
        <w:rPr>
          <w:rFonts w:ascii="DejaVu Sans" w:hAnsi="DejaVu Sans"/>
          <w:color w:val="222222"/>
        </w:rPr>
        <w:lastRenderedPageBreak/>
        <w:t xml:space="preserve">is that subsequent </w:t>
      </w:r>
      <w:proofErr w:type="spellStart"/>
      <w:r>
        <w:rPr>
          <w:rFonts w:ascii="DejaVu Sans" w:hAnsi="DejaVu Sans"/>
          <w:color w:val="222222"/>
        </w:rPr>
        <w:t>mirrorings</w:t>
      </w:r>
      <w:proofErr w:type="spellEnd"/>
      <w:r>
        <w:rPr>
          <w:rFonts w:ascii="DejaVu Sans" w:hAnsi="DejaVu Sans"/>
          <w:color w:val="222222"/>
        </w:rPr>
        <w:t xml:space="preserve"> produce a train of decaying peaks. </w:t>
      </w:r>
      <w:r>
        <w:rPr>
          <w:rFonts w:ascii="DejaVu Sans" w:hAnsi="DejaVu Sans"/>
          <w:i/>
          <w:iCs/>
          <w:color w:val="0000FF"/>
        </w:rPr>
        <w:t>We have clarified this sentence. Thank you for pointing out this issue.</w:t>
      </w:r>
    </w:p>
    <w:p w:rsidR="00D35974" w:rsidRDefault="00036A2F">
      <w:r>
        <w:rPr>
          <w:rFonts w:ascii="DejaVu Sans" w:hAnsi="DejaVu Sans"/>
        </w:rPr>
        <w:br/>
      </w:r>
      <w:r>
        <w:rPr>
          <w:rFonts w:ascii="DejaVu Sans" w:hAnsi="DejaVu Sans"/>
          <w:color w:val="222222"/>
        </w:rPr>
        <w:t>L109: Confused about "</w:t>
      </w:r>
      <w:proofErr w:type="spellStart"/>
      <w:r>
        <w:rPr>
          <w:rFonts w:ascii="DejaVu Sans" w:hAnsi="DejaVu Sans"/>
          <w:color w:val="222222"/>
        </w:rPr>
        <w:t>HiRes</w:t>
      </w:r>
      <w:proofErr w:type="spellEnd"/>
      <w:r>
        <w:rPr>
          <w:rFonts w:ascii="DejaVu Sans" w:hAnsi="DejaVu Sans"/>
          <w:color w:val="222222"/>
        </w:rPr>
        <w:t xml:space="preserve">". Does this refer to both the 18.75ms and the 12.5ms modes? Should you mention that these are called </w:t>
      </w:r>
      <w:proofErr w:type="spellStart"/>
      <w:r>
        <w:rPr>
          <w:rFonts w:ascii="DejaVu Sans" w:hAnsi="DejaVu Sans"/>
          <w:color w:val="222222"/>
        </w:rPr>
        <w:t>HiRes</w:t>
      </w:r>
      <w:proofErr w:type="spellEnd"/>
      <w:r>
        <w:rPr>
          <w:rFonts w:ascii="DejaVu Sans" w:hAnsi="DejaVu Sans"/>
          <w:color w:val="222222"/>
        </w:rPr>
        <w:t xml:space="preserve"> in L101? </w:t>
      </w:r>
      <w:r>
        <w:rPr>
          <w:rFonts w:ascii="DejaVu Sans" w:hAnsi="DejaVu Sans"/>
          <w:i/>
          <w:iCs/>
          <w:color w:val="0000FF"/>
        </w:rPr>
        <w:t xml:space="preserve">Done. We first introduce the </w:t>
      </w:r>
      <w:proofErr w:type="spellStart"/>
      <w:r>
        <w:rPr>
          <w:rFonts w:ascii="DejaVu Sans" w:hAnsi="DejaVu Sans"/>
          <w:i/>
          <w:iCs/>
          <w:color w:val="0000FF"/>
        </w:rPr>
        <w:t>HiRes</w:t>
      </w:r>
      <w:proofErr w:type="spellEnd"/>
      <w:r>
        <w:rPr>
          <w:rFonts w:ascii="DejaVu Sans" w:hAnsi="DejaVu Sans"/>
          <w:i/>
          <w:iCs/>
          <w:color w:val="0000FF"/>
        </w:rPr>
        <w:t xml:space="preserve"> data at the end of the first paragraph in section 2.</w:t>
      </w:r>
    </w:p>
    <w:p w:rsidR="00D35974" w:rsidRDefault="00036A2F">
      <w:r>
        <w:rPr>
          <w:rFonts w:ascii="DejaVu Sans" w:hAnsi="DejaVu Sans"/>
        </w:rPr>
        <w:br/>
      </w:r>
      <w:r>
        <w:rPr>
          <w:rFonts w:ascii="DejaVu Sans" w:hAnsi="DejaVu Sans"/>
          <w:color w:val="222222"/>
        </w:rPr>
        <w:t xml:space="preserve">L128-129: Probably want to rewrite this since the first sentence is not true for all e-....just those in </w:t>
      </w:r>
      <w:commentRangeStart w:id="2"/>
      <w:r>
        <w:rPr>
          <w:rFonts w:ascii="DejaVu Sans" w:hAnsi="DejaVu Sans"/>
          <w:color w:val="222222"/>
        </w:rPr>
        <w:t>the</w:t>
      </w:r>
      <w:commentRangeEnd w:id="2"/>
      <w:r w:rsidR="00193BD7">
        <w:rPr>
          <w:rStyle w:val="CommentReference"/>
          <w:rFonts w:cs="Mangal"/>
        </w:rPr>
        <w:commentReference w:id="2"/>
      </w:r>
      <w:r>
        <w:rPr>
          <w:rFonts w:ascii="DejaVu Sans" w:hAnsi="DejaVu Sans"/>
          <w:color w:val="222222"/>
        </w:rPr>
        <w:t xml:space="preserve"> DLC. </w:t>
      </w:r>
      <w:r>
        <w:rPr>
          <w:rFonts w:ascii="DejaVu Sans" w:hAnsi="DejaVu Sans"/>
          <w:i/>
          <w:iCs/>
          <w:color w:val="FF0000"/>
        </w:rPr>
        <w:t>Check with co-authors if this should satisfy the reviewer.</w:t>
      </w:r>
    </w:p>
    <w:p w:rsidR="00D35974" w:rsidRPr="00193BD7" w:rsidRDefault="00036A2F">
      <w:pPr>
        <w:rPr>
          <w:rFonts w:ascii="DejaVu Sans" w:hAnsi="DejaVu Sans"/>
          <w:i/>
          <w:iCs/>
          <w:color w:val="FF0000"/>
        </w:rPr>
      </w:pPr>
      <w:r>
        <w:rPr>
          <w:rFonts w:ascii="DejaVu Sans" w:hAnsi="DejaVu Sans"/>
        </w:rPr>
        <w:br/>
      </w:r>
      <w:r>
        <w:rPr>
          <w:rFonts w:ascii="DejaVu Sans" w:hAnsi="DejaVu Sans"/>
          <w:color w:val="222222"/>
        </w:rPr>
        <w:t xml:space="preserve">L157: This should be discussed more since it's a fairly involved figure. You don't have to go into as much detail as in the figure caption, but should probably mention that the different lines are different models, etc. Another option is to say in the first sentence of this paragraph: "...derived from four magnetic field models, the results of which are shown in Fig. 2." </w:t>
      </w:r>
      <w:r>
        <w:rPr>
          <w:rFonts w:ascii="DejaVu Sans" w:hAnsi="DejaVu Sans"/>
          <w:i/>
          <w:iCs/>
          <w:color w:val="FF0000"/>
        </w:rPr>
        <w:t xml:space="preserve">We incorporated your suggestion in the first sentence, but we not made any further changes in the text since the following paragraphs do </w:t>
      </w:r>
      <w:commentRangeStart w:id="3"/>
      <w:r>
        <w:rPr>
          <w:rFonts w:ascii="DejaVu Sans" w:hAnsi="DejaVu Sans"/>
          <w:i/>
          <w:iCs/>
          <w:color w:val="FF0000"/>
        </w:rPr>
        <w:t>describe</w:t>
      </w:r>
      <w:commentRangeEnd w:id="3"/>
      <w:r w:rsidR="00050928">
        <w:rPr>
          <w:rStyle w:val="CommentReference"/>
          <w:rFonts w:cs="Mangal"/>
        </w:rPr>
        <w:commentReference w:id="3"/>
      </w:r>
      <w:r>
        <w:rPr>
          <w:rFonts w:ascii="DejaVu Sans" w:hAnsi="DejaVu Sans"/>
          <w:i/>
          <w:iCs/>
          <w:color w:val="FF0000"/>
        </w:rPr>
        <w:t xml:space="preserve"> Fig. 2 in great detail.</w:t>
      </w:r>
    </w:p>
    <w:p w:rsidR="00D35974" w:rsidRDefault="00036A2F">
      <w:r>
        <w:rPr>
          <w:rFonts w:ascii="DejaVu Sans" w:hAnsi="DejaVu Sans"/>
        </w:rPr>
        <w:br/>
      </w:r>
      <w:r>
        <w:rPr>
          <w:rFonts w:ascii="DejaVu Sans" w:hAnsi="DejaVu Sans"/>
          <w:color w:val="222222"/>
        </w:rPr>
        <w:t xml:space="preserve">L163: a bit confusing. I think some readers won't know what you mean here. </w:t>
      </w:r>
      <w:r>
        <w:rPr>
          <w:rFonts w:ascii="DejaVu Sans" w:hAnsi="DejaVu Sans"/>
          <w:i/>
          <w:iCs/>
          <w:color w:val="0000FF"/>
        </w:rPr>
        <w:t>Thank you for pointing this out, we have clarified that the broad energy range of FIREBIRD’s channels would make a dispersion signature harder to identify.</w:t>
      </w:r>
    </w:p>
    <w:p w:rsidR="00D35974" w:rsidRDefault="00036A2F">
      <w:r>
        <w:rPr>
          <w:rFonts w:ascii="DejaVu Sans" w:hAnsi="DejaVu Sans"/>
        </w:rPr>
        <w:br/>
      </w:r>
      <w:r>
        <w:rPr>
          <w:rFonts w:ascii="DejaVu Sans" w:hAnsi="DejaVu Sans"/>
          <w:color w:val="222222"/>
        </w:rPr>
        <w:t xml:space="preserve">L180-181: This spectra is similar to spectra show by Lee et al. [2005] from STSAT-1 and </w:t>
      </w:r>
      <w:proofErr w:type="spellStart"/>
      <w:r>
        <w:rPr>
          <w:rFonts w:ascii="DejaVu Sans" w:hAnsi="DejaVu Sans"/>
          <w:color w:val="222222"/>
        </w:rPr>
        <w:t>Datta</w:t>
      </w:r>
      <w:proofErr w:type="spellEnd"/>
      <w:r>
        <w:rPr>
          <w:rFonts w:ascii="DejaVu Sans" w:hAnsi="DejaVu Sans"/>
          <w:color w:val="222222"/>
        </w:rPr>
        <w:t xml:space="preserve"> et al. [1997] from sounding rocket measurements. </w:t>
      </w:r>
      <w:r>
        <w:rPr>
          <w:rFonts w:ascii="DejaVu Sans" w:hAnsi="DejaVu Sans"/>
          <w:i/>
          <w:iCs/>
          <w:color w:val="0000FF"/>
        </w:rPr>
        <w:t>Done</w:t>
      </w:r>
    </w:p>
    <w:p w:rsidR="00D35974" w:rsidRDefault="00036A2F">
      <w:r>
        <w:rPr>
          <w:rFonts w:ascii="DejaVu Sans" w:hAnsi="DejaVu Sans"/>
        </w:rPr>
        <w:br/>
      </w:r>
      <w:r>
        <w:rPr>
          <w:rFonts w:ascii="DejaVu Sans" w:hAnsi="DejaVu Sans"/>
          <w:color w:val="222222"/>
        </w:rPr>
        <w:t xml:space="preserve">L185: Maybe try: "after applying time and position corrections detailed in the SI…" </w:t>
      </w:r>
      <w:r>
        <w:rPr>
          <w:rFonts w:ascii="DejaVu Sans" w:hAnsi="DejaVu Sans"/>
          <w:i/>
          <w:iCs/>
          <w:color w:val="0000FF"/>
        </w:rPr>
        <w:t>Done</w:t>
      </w:r>
    </w:p>
    <w:p w:rsidR="00D35974" w:rsidRDefault="00036A2F">
      <w:pPr>
        <w:rPr>
          <w:i/>
          <w:iCs/>
          <w:color w:val="0000FF"/>
        </w:rPr>
      </w:pPr>
      <w:r>
        <w:rPr>
          <w:rFonts w:ascii="DejaVu Sans" w:hAnsi="DejaVu Sans"/>
        </w:rPr>
        <w:br/>
      </w:r>
      <w:r>
        <w:rPr>
          <w:rFonts w:ascii="DejaVu Sans" w:hAnsi="DejaVu Sans"/>
          <w:color w:val="222222"/>
        </w:rPr>
        <w:t>L207: I understand what you're saying in this paragraph, which is:</w:t>
      </w:r>
      <w:r>
        <w:rPr>
          <w:rFonts w:ascii="DejaVu Sans" w:hAnsi="DejaVu Sans"/>
        </w:rPr>
        <w:br/>
      </w:r>
      <w:r>
        <w:rPr>
          <w:rFonts w:ascii="DejaVu Sans" w:hAnsi="DejaVu Sans"/>
          <w:color w:val="222222"/>
        </w:rPr>
        <w:t>-Longitude extent determined by highest energy bin, which contains the electrons that drift the fastest</w:t>
      </w:r>
      <w:r>
        <w:rPr>
          <w:rFonts w:ascii="DejaVu Sans" w:hAnsi="DejaVu Sans"/>
        </w:rPr>
        <w:br/>
      </w:r>
      <w:r>
        <w:rPr>
          <w:rFonts w:ascii="DejaVu Sans" w:hAnsi="DejaVu Sans"/>
          <w:color w:val="222222"/>
        </w:rPr>
        <w:t>-FU3 sees largest long size. Its largest energy bin extends from 555 to 771 keV.</w:t>
      </w:r>
      <w:r>
        <w:rPr>
          <w:rFonts w:ascii="DejaVu Sans" w:hAnsi="DejaVu Sans"/>
        </w:rPr>
        <w:br/>
      </w:r>
      <w:r>
        <w:rPr>
          <w:rFonts w:ascii="DejaVu Sans" w:hAnsi="DejaVu Sans"/>
          <w:color w:val="222222"/>
        </w:rPr>
        <w:t>-The min and max long sizes from these two energies are 39 +/- 1 and 51 +/- 1 km.</w:t>
      </w:r>
      <w:r>
        <w:rPr>
          <w:rFonts w:ascii="DejaVu Sans" w:hAnsi="DejaVu Sans"/>
        </w:rPr>
        <w:br/>
      </w:r>
      <w:r>
        <w:rPr>
          <w:rFonts w:ascii="DejaVu Sans" w:hAnsi="DejaVu Sans"/>
          <w:color w:val="222222"/>
        </w:rPr>
        <w:t>However, I found it quite confusing to read the first time through.</w:t>
      </w:r>
    </w:p>
    <w:p w:rsidR="00D35974" w:rsidRDefault="00036A2F">
      <w:pPr>
        <w:rPr>
          <w:i/>
          <w:iCs/>
          <w:color w:val="0000FF"/>
        </w:rPr>
      </w:pPr>
      <w:r>
        <w:rPr>
          <w:rFonts w:ascii="DejaVu Sans" w:hAnsi="DejaVu Sans"/>
          <w:i/>
          <w:iCs/>
          <w:color w:val="0000FF"/>
        </w:rPr>
        <w:t xml:space="preserve">We have clarified this paragraph to justify why we use FU3 to calculate the longitudinal scale size, and we improved the grammar regarding the scale size differences from the lower and upper edges of the fourth energy channel. </w:t>
      </w:r>
      <w:r>
        <w:rPr>
          <w:rFonts w:ascii="DejaVu Sans" w:hAnsi="DejaVu Sans"/>
          <w:i/>
          <w:iCs/>
          <w:color w:val="FF0000"/>
        </w:rPr>
        <w:t>Check with co-authors</w:t>
      </w:r>
    </w:p>
    <w:p w:rsidR="00D35974" w:rsidRDefault="00036A2F">
      <w:r>
        <w:rPr>
          <w:rFonts w:ascii="DejaVu Sans" w:hAnsi="DejaVu Sans"/>
        </w:rPr>
        <w:br/>
      </w:r>
      <w:r>
        <w:rPr>
          <w:rFonts w:ascii="DejaVu Sans" w:hAnsi="DejaVu Sans"/>
          <w:color w:val="222222"/>
        </w:rPr>
        <w:t xml:space="preserve">L211: Since you're not actually comparing to the chorus packet size in this paragraph, I'd remove the sentence starting on L211. Otherwise, readers will wonder if this paragraph got cut off too early b/c this isn't further mentioned in this section. </w:t>
      </w:r>
      <w:r>
        <w:rPr>
          <w:rFonts w:ascii="DejaVu Sans" w:hAnsi="DejaVu Sans"/>
          <w:i/>
          <w:iCs/>
          <w:color w:val="0000FF"/>
        </w:rPr>
        <w:t>We added a transition sentence that wraps up the paragraph, and refers to the more detailed discussion in the discussion section.</w:t>
      </w:r>
    </w:p>
    <w:p w:rsidR="00D35974" w:rsidRDefault="00036A2F">
      <w:r>
        <w:rPr>
          <w:rFonts w:ascii="DejaVu Sans" w:hAnsi="DejaVu Sans"/>
        </w:rPr>
        <w:br/>
      </w:r>
      <w:r>
        <w:rPr>
          <w:rFonts w:ascii="DejaVu Sans" w:hAnsi="DejaVu Sans"/>
          <w:color w:val="222222"/>
        </w:rPr>
        <w:t xml:space="preserve">L226: Is this true? If you calculated the longitudinal scale size using the lowest energy channel rather than the highest, I think the size would be much smaller based on the technique you've used. </w:t>
      </w:r>
      <w:r>
        <w:rPr>
          <w:rFonts w:ascii="DejaVu Sans" w:hAnsi="DejaVu Sans"/>
          <w:i/>
          <w:iCs/>
          <w:color w:val="0000FF"/>
        </w:rPr>
        <w:t xml:space="preserve">Thank you for pointing this out. The longitudinal scale size is strongly dependent on energy. We changed the sentence to say that the latitudinal scale size does not appear to be dependent on </w:t>
      </w:r>
      <w:commentRangeStart w:id="4"/>
      <w:r>
        <w:rPr>
          <w:rFonts w:ascii="DejaVu Sans" w:hAnsi="DejaVu Sans"/>
          <w:i/>
          <w:iCs/>
          <w:color w:val="0000FF"/>
        </w:rPr>
        <w:t>energy</w:t>
      </w:r>
      <w:commentRangeEnd w:id="4"/>
      <w:r w:rsidR="00193BD7">
        <w:rPr>
          <w:rStyle w:val="CommentReference"/>
          <w:rFonts w:cs="Mangal"/>
        </w:rPr>
        <w:commentReference w:id="4"/>
      </w:r>
      <w:r>
        <w:rPr>
          <w:rFonts w:ascii="DejaVu Sans" w:hAnsi="DejaVu Sans"/>
          <w:i/>
          <w:iCs/>
          <w:color w:val="0000FF"/>
        </w:rPr>
        <w:t xml:space="preserve">. </w:t>
      </w:r>
    </w:p>
    <w:p w:rsidR="00D35974" w:rsidRDefault="00036A2F">
      <w:r>
        <w:rPr>
          <w:rFonts w:ascii="DejaVu Sans" w:hAnsi="DejaVu Sans"/>
        </w:rPr>
        <w:br/>
      </w:r>
      <w:r>
        <w:rPr>
          <w:rFonts w:ascii="DejaVu Sans" w:hAnsi="DejaVu Sans"/>
          <w:color w:val="222222"/>
        </w:rPr>
        <w:t>L250-253: This may read better if you discuss the "</w:t>
      </w:r>
      <w:r>
        <w:rPr>
          <w:rFonts w:ascii="DejaVu Sans" w:hAnsi="DejaVu Sans"/>
          <w:color w:val="222222"/>
          <w:bdr w:val="dashed" w:sz="2" w:space="1" w:color="CCCCCC"/>
        </w:rPr>
        <w:t>midnight</w:t>
      </w:r>
      <w:r>
        <w:rPr>
          <w:rFonts w:ascii="DejaVu Sans" w:hAnsi="DejaVu Sans"/>
          <w:color w:val="222222"/>
        </w:rPr>
        <w:t xml:space="preserve">" part by changing the last sentence to: "...in future studies, except perhaps near </w:t>
      </w:r>
      <w:r>
        <w:rPr>
          <w:rFonts w:ascii="DejaVu Sans" w:hAnsi="DejaVu Sans"/>
          <w:color w:val="222222"/>
          <w:bdr w:val="dashed" w:sz="2" w:space="1" w:color="CCCCCC"/>
        </w:rPr>
        <w:t xml:space="preserve">midnight </w:t>
      </w:r>
      <w:r>
        <w:rPr>
          <w:rFonts w:ascii="DejaVu Sans" w:hAnsi="DejaVu Sans"/>
          <w:color w:val="222222"/>
        </w:rPr>
        <w:t xml:space="preserve">where the magnetosphere is more stretched and </w:t>
      </w:r>
      <w:r>
        <w:rPr>
          <w:rFonts w:ascii="DejaVu Sans" w:hAnsi="DejaVu Sans"/>
          <w:color w:val="222222"/>
        </w:rPr>
        <w:lastRenderedPageBreak/>
        <w:t xml:space="preserve">difficult to model." </w:t>
      </w:r>
      <w:r>
        <w:rPr>
          <w:rFonts w:ascii="DejaVu Sans" w:hAnsi="DejaVu Sans"/>
          <w:i/>
          <w:iCs/>
          <w:color w:val="0000FF"/>
        </w:rPr>
        <w:t>We clarified the sentence to point out that this method can be used to validate and improve magnetic field models near midnight.</w:t>
      </w:r>
    </w:p>
    <w:p w:rsidR="00D35974" w:rsidRDefault="00036A2F">
      <w:r>
        <w:rPr>
          <w:rFonts w:ascii="DejaVu Sans" w:hAnsi="DejaVu Sans"/>
        </w:rPr>
        <w:br/>
      </w:r>
      <w:r>
        <w:rPr>
          <w:rFonts w:ascii="DejaVu Sans" w:hAnsi="DejaVu Sans"/>
          <w:color w:val="222222"/>
        </w:rPr>
        <w:t xml:space="preserve">L273: red dotted </w:t>
      </w:r>
      <w:r>
        <w:rPr>
          <w:rFonts w:ascii="DejaVu Sans" w:hAnsi="DejaVu Sans"/>
          <w:i/>
          <w:iCs/>
          <w:color w:val="0000FF"/>
        </w:rPr>
        <w:t>Done</w:t>
      </w:r>
    </w:p>
    <w:p w:rsidR="00D35974" w:rsidRDefault="00036A2F">
      <w:r>
        <w:rPr>
          <w:rFonts w:ascii="DejaVu Sans" w:hAnsi="DejaVu Sans"/>
        </w:rPr>
        <w:br/>
      </w:r>
      <w:r>
        <w:rPr>
          <w:rFonts w:ascii="DejaVu Sans" w:hAnsi="DejaVu Sans"/>
          <w:color w:val="222222"/>
        </w:rPr>
        <w:t xml:space="preserve">L274: blue dot-dash curve </w:t>
      </w:r>
      <w:r>
        <w:rPr>
          <w:rFonts w:ascii="DejaVu Sans" w:hAnsi="DejaVu Sans"/>
          <w:i/>
          <w:iCs/>
          <w:color w:val="0000FF"/>
        </w:rPr>
        <w:t>Done</w:t>
      </w:r>
    </w:p>
    <w:sectPr w:rsidR="00D35974" w:rsidSect="00D35974">
      <w:pgSz w:w="12240" w:h="15840"/>
      <w:pgMar w:top="1134" w:right="1134" w:bottom="1134" w:left="1134" w:header="0" w:footer="0" w:gutter="0"/>
      <w:cols w:space="720"/>
      <w:formProt w:val="0"/>
      <w:docGrid w:linePitch="240" w:charSpace="-6145"/>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enguin" w:date="2018-06-20T02:20:00Z" w:initials="p">
    <w:p w:rsidR="00050928" w:rsidRDefault="00050928">
      <w:pPr>
        <w:pStyle w:val="CommentText"/>
      </w:pPr>
      <w:r>
        <w:rPr>
          <w:rStyle w:val="CommentReference"/>
        </w:rPr>
        <w:annotationRef/>
      </w:r>
      <w:r>
        <w:t xml:space="preserve">I think you need to expand your response here a little more. </w:t>
      </w:r>
    </w:p>
  </w:comment>
  <w:comment w:id="1" w:author="penguin" w:date="2018-06-18T19:33:00Z" w:initials="p">
    <w:p w:rsidR="00036A2F" w:rsidRDefault="00036A2F">
      <w:pPr>
        <w:pStyle w:val="CommentText"/>
      </w:pPr>
      <w:r>
        <w:rPr>
          <w:rStyle w:val="CommentReference"/>
        </w:rPr>
        <w:annotationRef/>
      </w:r>
      <w:r>
        <w:t>ok</w:t>
      </w:r>
    </w:p>
  </w:comment>
  <w:comment w:id="2" w:author="penguin" w:date="2018-06-18T19:32:00Z" w:initials="p">
    <w:p w:rsidR="00036A2F" w:rsidRDefault="00036A2F">
      <w:pPr>
        <w:pStyle w:val="CommentText"/>
      </w:pPr>
      <w:r>
        <w:rPr>
          <w:rStyle w:val="CommentReference"/>
        </w:rPr>
        <w:annotationRef/>
      </w:r>
      <w:r>
        <w:t>I'm generally okay with the rewrite.</w:t>
      </w:r>
    </w:p>
  </w:comment>
  <w:comment w:id="3" w:author="penguin" w:date="2018-06-20T02:21:00Z" w:initials="p">
    <w:p w:rsidR="00050928" w:rsidRDefault="00050928">
      <w:pPr>
        <w:pStyle w:val="CommentText"/>
      </w:pPr>
      <w:r>
        <w:rPr>
          <w:rStyle w:val="CommentReference"/>
        </w:rPr>
        <w:annotationRef/>
      </w:r>
      <w:r>
        <w:t xml:space="preserve">This is probably okay, I don't love it, but since it does one of the reviewers possible solutions it should </w:t>
      </w:r>
      <w:r>
        <w:t>work.</w:t>
      </w:r>
    </w:p>
  </w:comment>
  <w:comment w:id="4" w:author="penguin" w:date="2018-06-18T19:31:00Z" w:initials="p">
    <w:p w:rsidR="00036A2F" w:rsidRDefault="00036A2F">
      <w:pPr>
        <w:pStyle w:val="CommentText"/>
      </w:pPr>
      <w:r>
        <w:rPr>
          <w:rStyle w:val="CommentReference"/>
        </w:rPr>
        <w:annotationRef/>
      </w:r>
      <w:r>
        <w:t xml:space="preserve">I don't like this response at all. The longitudinal scale size dependence on energy is entirely unknown. All we can say is that we are certain that the long scale size is x1 for energy 1 and x2 for energy 2, but that is about our measurement and not about the actual scale with energy.  </w:t>
      </w:r>
    </w:p>
  </w:comment>
</w:comments>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1"/>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09"/>
  <w:characterSpacingControl w:val="doNotCompress"/>
  <w:compat/>
  <w:rsids>
    <w:rsidRoot w:val="00D35974"/>
    <w:rsid w:val="00036A2F"/>
    <w:rsid w:val="00050928"/>
    <w:rsid w:val="00193BD7"/>
    <w:rsid w:val="00D359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WenQuanYi Micro Hei"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974"/>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D35974"/>
    <w:pPr>
      <w:keepNext/>
      <w:spacing w:before="240" w:after="120"/>
    </w:pPr>
    <w:rPr>
      <w:rFonts w:ascii="Liberation Sans" w:hAnsi="Liberation Sans"/>
      <w:sz w:val="28"/>
      <w:szCs w:val="28"/>
    </w:rPr>
  </w:style>
  <w:style w:type="paragraph" w:styleId="BodyText">
    <w:name w:val="Body Text"/>
    <w:basedOn w:val="Normal"/>
    <w:rsid w:val="00D35974"/>
    <w:pPr>
      <w:spacing w:after="140" w:line="288" w:lineRule="auto"/>
    </w:pPr>
  </w:style>
  <w:style w:type="paragraph" w:styleId="List">
    <w:name w:val="List"/>
    <w:basedOn w:val="BodyText"/>
    <w:rsid w:val="00D35974"/>
  </w:style>
  <w:style w:type="paragraph" w:styleId="Caption">
    <w:name w:val="caption"/>
    <w:basedOn w:val="Normal"/>
    <w:qFormat/>
    <w:rsid w:val="00D35974"/>
    <w:pPr>
      <w:suppressLineNumbers/>
      <w:spacing w:before="120" w:after="120"/>
    </w:pPr>
    <w:rPr>
      <w:i/>
      <w:iCs/>
    </w:rPr>
  </w:style>
  <w:style w:type="paragraph" w:customStyle="1" w:styleId="Index">
    <w:name w:val="Index"/>
    <w:basedOn w:val="Normal"/>
    <w:qFormat/>
    <w:rsid w:val="00D35974"/>
    <w:pPr>
      <w:suppressLineNumbers/>
    </w:pPr>
  </w:style>
  <w:style w:type="character" w:styleId="CommentReference">
    <w:name w:val="annotation reference"/>
    <w:basedOn w:val="DefaultParagraphFont"/>
    <w:uiPriority w:val="99"/>
    <w:semiHidden/>
    <w:unhideWhenUsed/>
    <w:rsid w:val="00193BD7"/>
    <w:rPr>
      <w:sz w:val="16"/>
      <w:szCs w:val="16"/>
    </w:rPr>
  </w:style>
  <w:style w:type="paragraph" w:styleId="CommentText">
    <w:name w:val="annotation text"/>
    <w:basedOn w:val="Normal"/>
    <w:link w:val="CommentTextChar"/>
    <w:uiPriority w:val="99"/>
    <w:semiHidden/>
    <w:unhideWhenUsed/>
    <w:rsid w:val="00193BD7"/>
    <w:rPr>
      <w:rFonts w:cs="Mangal"/>
      <w:sz w:val="20"/>
      <w:szCs w:val="18"/>
    </w:rPr>
  </w:style>
  <w:style w:type="character" w:customStyle="1" w:styleId="CommentTextChar">
    <w:name w:val="Comment Text Char"/>
    <w:basedOn w:val="DefaultParagraphFont"/>
    <w:link w:val="CommentText"/>
    <w:uiPriority w:val="99"/>
    <w:semiHidden/>
    <w:rsid w:val="00193BD7"/>
    <w:rPr>
      <w:rFonts w:cs="Mangal"/>
      <w:color w:val="00000A"/>
      <w:szCs w:val="18"/>
    </w:rPr>
  </w:style>
  <w:style w:type="paragraph" w:styleId="CommentSubject">
    <w:name w:val="annotation subject"/>
    <w:basedOn w:val="CommentText"/>
    <w:next w:val="CommentText"/>
    <w:link w:val="CommentSubjectChar"/>
    <w:uiPriority w:val="99"/>
    <w:semiHidden/>
    <w:unhideWhenUsed/>
    <w:rsid w:val="00193BD7"/>
    <w:rPr>
      <w:b/>
      <w:bCs/>
    </w:rPr>
  </w:style>
  <w:style w:type="character" w:customStyle="1" w:styleId="CommentSubjectChar">
    <w:name w:val="Comment Subject Char"/>
    <w:basedOn w:val="CommentTextChar"/>
    <w:link w:val="CommentSubject"/>
    <w:uiPriority w:val="99"/>
    <w:semiHidden/>
    <w:rsid w:val="00193BD7"/>
    <w:rPr>
      <w:b/>
      <w:bCs/>
    </w:rPr>
  </w:style>
  <w:style w:type="paragraph" w:styleId="BalloonText">
    <w:name w:val="Balloon Text"/>
    <w:basedOn w:val="Normal"/>
    <w:link w:val="BalloonTextChar"/>
    <w:uiPriority w:val="99"/>
    <w:semiHidden/>
    <w:unhideWhenUsed/>
    <w:rsid w:val="00193BD7"/>
    <w:rPr>
      <w:rFonts w:ascii="Tahoma" w:hAnsi="Tahoma" w:cs="Mangal"/>
      <w:sz w:val="16"/>
      <w:szCs w:val="14"/>
    </w:rPr>
  </w:style>
  <w:style w:type="character" w:customStyle="1" w:styleId="BalloonTextChar">
    <w:name w:val="Balloon Text Char"/>
    <w:basedOn w:val="DefaultParagraphFont"/>
    <w:link w:val="BalloonText"/>
    <w:uiPriority w:val="99"/>
    <w:semiHidden/>
    <w:rsid w:val="00193BD7"/>
    <w:rPr>
      <w:rFonts w:ascii="Tahoma" w:hAnsi="Tahoma" w:cs="Mangal"/>
      <w:color w:val="00000A"/>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1858</TotalTime>
  <Pages>3</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penguin</dc:creator>
  <cp:lastModifiedBy>penguin</cp:lastModifiedBy>
  <cp:revision>2</cp:revision>
  <dcterms:created xsi:type="dcterms:W3CDTF">2018-06-20T08:31:00Z</dcterms:created>
  <dcterms:modified xsi:type="dcterms:W3CDTF">2018-06-20T08:31:00Z</dcterms:modified>
  <dc:language>en-US</dc:language>
</cp:coreProperties>
</file>