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Default="00F01E08">
      <w:r>
        <w:t>Dear reviewers,</w:t>
      </w:r>
    </w:p>
    <w:p w14:paraId="549EFC37" w14:textId="77777777" w:rsidR="00875BB2" w:rsidRDefault="00875BB2"/>
    <w:p w14:paraId="723EB4D3" w14:textId="22702750" w:rsidR="00875BB2" w:rsidRDefault="00F01E08">
      <w:r>
        <w:t xml:space="preserve">I hope all is well with you during these unprecedented times and thank you for quickly reviewing this manuscript. We incorporated your suggestions into the manuscript and made numerous minor grammatical improvements. Our responses to your feedback in this letter are colored </w:t>
      </w:r>
      <w:r w:rsidRPr="00F01E08">
        <w:rPr>
          <w:color w:val="00B050"/>
        </w:rPr>
        <w:t>green</w:t>
      </w:r>
      <w:r>
        <w:t>. If a change is simple and does not necessitate a response, we simply respond with “</w:t>
      </w:r>
      <w:r w:rsidRPr="00F01E08">
        <w:rPr>
          <w:color w:val="00B050"/>
        </w:rPr>
        <w:t>done</w:t>
      </w:r>
      <w:r>
        <w:t>”.</w:t>
      </w:r>
      <w:r w:rsidR="00354627">
        <w:t xml:space="preserve"> We tracked changes for </w:t>
      </w:r>
      <w:r w:rsidR="00DD1036">
        <w:t>substantial</w:t>
      </w:r>
      <w:r w:rsidR="00354627">
        <w:t xml:space="preserve"> edits, but we did not track minor grammar improvements.</w:t>
      </w:r>
    </w:p>
    <w:p w14:paraId="6AAC039A" w14:textId="77777777" w:rsidR="00875BB2" w:rsidRDefault="00875BB2"/>
    <w:p w14:paraId="64131C03" w14:textId="77777777" w:rsidR="00875BB2" w:rsidRDefault="00F01E08">
      <w:r>
        <w:t>Sincerely,</w:t>
      </w:r>
    </w:p>
    <w:p w14:paraId="4C267C9A" w14:textId="77777777" w:rsidR="00875BB2" w:rsidRDefault="00F01E08">
      <w:r>
        <w:t>Mike Shumko</w:t>
      </w:r>
    </w:p>
    <w:p w14:paraId="7B86EDCB" w14:textId="77777777" w:rsidR="00875BB2" w:rsidRDefault="00F01E08">
      <w:pPr>
        <w:pStyle w:val="HorizontalLine"/>
      </w:pPr>
      <w:r>
        <w:br/>
      </w:r>
    </w:p>
    <w:p w14:paraId="025D7A63" w14:textId="77777777" w:rsidR="00875BB2" w:rsidRDefault="00875BB2"/>
    <w:p w14:paraId="2CC58772" w14:textId="77777777" w:rsidR="002A778A" w:rsidRDefault="00F01E08">
      <w:pPr>
        <w:rPr>
          <w:rFonts w:ascii="Arial;Helvetica;sans-serif" w:hAnsi="Arial;Helvetica;sans-serif"/>
          <w:color w:val="222222"/>
        </w:rPr>
      </w:pPr>
      <w:r>
        <w:rPr>
          <w:rFonts w:ascii="Arial;Helvetica;sans-serif" w:hAnsi="Arial;Helvetica;sans-serif"/>
          <w:color w:val="222222"/>
        </w:rPr>
        <w:t>Reviewer #1 Evaluations:</w:t>
      </w:r>
      <w:r>
        <w:br/>
      </w:r>
      <w:r>
        <w:rPr>
          <w:rFonts w:ascii="Arial;Helvetica;sans-serif" w:hAnsi="Arial;Helvetica;sans-serif"/>
          <w:color w:val="222222"/>
        </w:rPr>
        <w:t>Science Category (Required): Science Category 2</w:t>
      </w:r>
      <w:r>
        <w:br/>
      </w:r>
      <w:r>
        <w:rPr>
          <w:rFonts w:ascii="Arial;Helvetica;sans-serif" w:hAnsi="Arial;Helvetica;sans-serif"/>
          <w:color w:val="222222"/>
        </w:rPr>
        <w:t>Presentation Category: Presentation Category B</w:t>
      </w:r>
      <w:r>
        <w:br/>
      </w:r>
      <w:r>
        <w:rPr>
          <w:rFonts w:ascii="Arial;Helvetica;sans-serif" w:hAnsi="Arial;Helvetica;sans-serif"/>
          <w:color w:val="222222"/>
        </w:rPr>
        <w:t>Key Points (Required): Yes</w:t>
      </w:r>
      <w:r>
        <w:br/>
      </w:r>
      <w:r>
        <w:br/>
      </w:r>
      <w:r>
        <w:rPr>
          <w:rFonts w:ascii="Arial;Helvetica;sans-serif" w:hAnsi="Arial;Helvetica;sans-serif"/>
          <w:color w:val="222222"/>
        </w:rPr>
        <w:t>Reviewer #1 (Comments to Author (shown to authors):</w:t>
      </w:r>
      <w:r>
        <w:br/>
      </w:r>
      <w:r>
        <w:br/>
      </w:r>
      <w:r>
        <w:rPr>
          <w:rFonts w:ascii="Arial;Helvetica;sans-serif" w:hAnsi="Arial;Helvetica;sans-serif"/>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Pr>
          <w:rFonts w:ascii="Arial;Helvetica;sans-serif" w:hAnsi="Arial;Helvetica;sans-serif"/>
          <w:color w:val="222222"/>
        </w:rPr>
        <w:t>similar to</w:t>
      </w:r>
      <w:proofErr w:type="gramEnd"/>
      <w:r>
        <w:rPr>
          <w:rFonts w:ascii="Arial;Helvetica;sans-serif" w:hAnsi="Arial;Helvetica;sans-serif"/>
          <w:color w:val="222222"/>
        </w:rPr>
        <w:t xml:space="preserve"> that of chorus, as previously reported.</w:t>
      </w:r>
      <w:r>
        <w:br/>
      </w:r>
      <w:r>
        <w:br/>
      </w:r>
      <w:r>
        <w:rPr>
          <w:rFonts w:ascii="Arial;Helvetica;sans-serif" w:hAnsi="Arial;Helvetica;sans-serif"/>
          <w:color w:val="222222"/>
        </w:rPr>
        <w:t>I don't have any major issues with the results, but a number of minor changes are needed before this paper can be published. These include the presentation of results, explanation of methodology and results, etc.</w:t>
      </w:r>
      <w:r>
        <w:br/>
      </w:r>
      <w:r>
        <w:br/>
      </w:r>
      <w:r>
        <w:br/>
      </w:r>
      <w:r>
        <w:rPr>
          <w:rFonts w:ascii="Arial;Helvetica;sans-serif" w:hAnsi="Arial;Helvetica;sans-serif"/>
          <w:color w:val="222222"/>
        </w:rPr>
        <w:t>Main comments regarding data presentation:</w:t>
      </w:r>
      <w:r>
        <w:br/>
      </w:r>
      <w:r>
        <w:br/>
      </w:r>
      <w:r>
        <w:rPr>
          <w:rFonts w:ascii="Arial;Helvetica;sans-serif" w:hAnsi="Arial;Helvetica;sans-serif"/>
          <w:color w:val="222222"/>
        </w:rPr>
        <w:t>I think there should be some changes in how the results are presented.</w:t>
      </w:r>
      <w:r>
        <w:br/>
      </w:r>
      <w:r>
        <w:rPr>
          <w:rFonts w:ascii="Arial;Helvetica;sans-serif" w:hAnsi="Arial;Helvetica;sans-serif"/>
          <w:color w:val="222222"/>
        </w:rPr>
        <w:t xml:space="preserve">Figure 3 presents </w:t>
      </w:r>
      <w:proofErr w:type="gramStart"/>
      <w:r>
        <w:rPr>
          <w:rFonts w:ascii="Arial;Helvetica;sans-serif" w:hAnsi="Arial;Helvetica;sans-serif"/>
          <w:color w:val="222222"/>
        </w:rPr>
        <w:t>L,MLT</w:t>
      </w:r>
      <w:proofErr w:type="gramEnd"/>
      <w:r>
        <w:rPr>
          <w:rFonts w:ascii="Arial;Helvetica;sans-serif" w:hAnsi="Arial;Helvetica;sans-serif"/>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Pr>
          <w:rFonts w:ascii="Arial;Helvetica;sans-serif" w:hAnsi="Arial;Helvetica;sans-serif"/>
          <w:color w:val="222222"/>
        </w:rPr>
        <w:t>a,b</w:t>
      </w:r>
      <w:proofErr w:type="gramEnd"/>
      <w:r>
        <w:rPr>
          <w:rFonts w:ascii="Arial;Helvetica;sans-serif" w:hAnsi="Arial;Helvetica;sans-serif"/>
          <w:color w:val="222222"/>
        </w:rPr>
        <w:t>,c</w:t>
      </w:r>
      <w:proofErr w:type="spellEnd"/>
      <w:r>
        <w:rPr>
          <w:rFonts w:ascii="Arial;Helvetica;sans-serif" w:hAnsi="Arial;Helvetica;sans-serif"/>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Default="002A778A">
      <w:pPr>
        <w:rPr>
          <w:rFonts w:ascii="Arial;Helvetica;sans-serif" w:hAnsi="Arial;Helvetica;sans-serif"/>
          <w:color w:val="222222"/>
        </w:rPr>
      </w:pPr>
    </w:p>
    <w:p w14:paraId="06B18593" w14:textId="77777777" w:rsidR="00454A1E" w:rsidRDefault="00902BD7">
      <w:pPr>
        <w:rPr>
          <w:rFonts w:ascii="Arial;Helvetica;sans-serif" w:hAnsi="Arial;Helvetica;sans-serif"/>
          <w:color w:val="222222"/>
        </w:rPr>
      </w:pPr>
      <w:r>
        <w:rPr>
          <w:rFonts w:ascii="Arial;Helvetica;sans-serif" w:hAnsi="Arial;Helvetica;sans-serif"/>
          <w:color w:val="00B050"/>
        </w:rPr>
        <w:t xml:space="preserve">Out initial intention with </w:t>
      </w:r>
      <w:r>
        <w:rPr>
          <w:rFonts w:ascii="Arial;Helvetica;sans-serif" w:hAnsi="Arial;Helvetica;sans-serif"/>
          <w:color w:val="00B050"/>
        </w:rPr>
        <w:t>plotting the 25</w:t>
      </w:r>
      <w:r w:rsidRPr="002A778A">
        <w:rPr>
          <w:rFonts w:ascii="Arial;Helvetica;sans-serif" w:hAnsi="Arial;Helvetica;sans-serif"/>
          <w:color w:val="00B050"/>
          <w:vertAlign w:val="superscript"/>
        </w:rPr>
        <w:t>th</w:t>
      </w:r>
      <w:r>
        <w:rPr>
          <w:rFonts w:ascii="Arial;Helvetica;sans-serif" w:hAnsi="Arial;Helvetica;sans-serif"/>
          <w:color w:val="00B050"/>
        </w:rPr>
        <w:t>, 50</w:t>
      </w:r>
      <w:r w:rsidRPr="002A778A">
        <w:rPr>
          <w:rFonts w:ascii="Arial;Helvetica;sans-serif" w:hAnsi="Arial;Helvetica;sans-serif"/>
          <w:color w:val="00B050"/>
          <w:vertAlign w:val="superscript"/>
        </w:rPr>
        <w:t>th</w:t>
      </w:r>
      <w:r>
        <w:rPr>
          <w:rFonts w:ascii="Arial;Helvetica;sans-serif" w:hAnsi="Arial;Helvetica;sans-serif"/>
          <w:color w:val="00B050"/>
        </w:rPr>
        <w:t>, and 75</w:t>
      </w:r>
      <w:r w:rsidRPr="002A778A">
        <w:rPr>
          <w:rFonts w:ascii="Arial;Helvetica;sans-serif" w:hAnsi="Arial;Helvetica;sans-serif"/>
          <w:color w:val="00B050"/>
          <w:vertAlign w:val="superscript"/>
        </w:rPr>
        <w:t>th</w:t>
      </w:r>
      <w:r>
        <w:rPr>
          <w:rFonts w:ascii="Arial;Helvetica;sans-serif" w:hAnsi="Arial;Helvetica;sans-serif"/>
          <w:color w:val="00B050"/>
        </w:rPr>
        <w:t xml:space="preserve"> percentiles</w:t>
      </w:r>
      <w:r>
        <w:rPr>
          <w:rFonts w:ascii="Arial;Helvetica;sans-serif" w:hAnsi="Arial;Helvetica;sans-serif"/>
          <w:color w:val="00B050"/>
        </w:rPr>
        <w:t xml:space="preserve"> was to </w:t>
      </w:r>
      <w:r w:rsidR="002A778A">
        <w:rPr>
          <w:rFonts w:ascii="Arial;Helvetica;sans-serif" w:hAnsi="Arial;Helvetica;sans-serif"/>
          <w:color w:val="00B050"/>
        </w:rPr>
        <w:t>identify any asymmetries, such as the bump on tail that you refer to</w:t>
      </w:r>
      <w:r>
        <w:rPr>
          <w:rFonts w:ascii="Arial;Helvetica;sans-serif" w:hAnsi="Arial;Helvetica;sans-serif"/>
          <w:color w:val="00B050"/>
        </w:rPr>
        <w:t xml:space="preserve">. </w:t>
      </w:r>
      <w:r w:rsidR="002A778A">
        <w:rPr>
          <w:rFonts w:ascii="Arial;Helvetica;sans-serif" w:hAnsi="Arial;Helvetica;sans-serif"/>
          <w:color w:val="00B050"/>
        </w:rPr>
        <w:t xml:space="preserve">We agree </w:t>
      </w:r>
      <w:r>
        <w:rPr>
          <w:rFonts w:ascii="Arial;Helvetica;sans-serif" w:hAnsi="Arial;Helvetica;sans-serif"/>
          <w:color w:val="00B050"/>
        </w:rPr>
        <w:t xml:space="preserve">with your suggestion. Given the smooth distribution in Fig. 2 and the redundancy in </w:t>
      </w:r>
      <w:r w:rsidR="002A778A">
        <w:rPr>
          <w:rFonts w:ascii="Arial;Helvetica;sans-serif" w:hAnsi="Arial;Helvetica;sans-serif"/>
          <w:color w:val="00B050"/>
        </w:rPr>
        <w:t>Fig. 3a-c</w:t>
      </w:r>
      <w:r>
        <w:rPr>
          <w:rFonts w:ascii="Arial;Helvetica;sans-serif" w:hAnsi="Arial;Helvetica;sans-serif"/>
          <w:color w:val="00B050"/>
        </w:rPr>
        <w:t xml:space="preserve">, </w:t>
      </w:r>
      <w:r w:rsidR="002A778A">
        <w:rPr>
          <w:rFonts w:ascii="Arial;Helvetica;sans-serif" w:hAnsi="Arial;Helvetica;sans-serif"/>
          <w:color w:val="00B050"/>
        </w:rPr>
        <w:t>we removed the two panels showing the 25</w:t>
      </w:r>
      <w:r w:rsidR="002A778A" w:rsidRPr="002A778A">
        <w:rPr>
          <w:rFonts w:ascii="Arial;Helvetica;sans-serif" w:hAnsi="Arial;Helvetica;sans-serif"/>
          <w:color w:val="00B050"/>
          <w:vertAlign w:val="superscript"/>
        </w:rPr>
        <w:t>th</w:t>
      </w:r>
      <w:r w:rsidR="002A778A">
        <w:rPr>
          <w:rFonts w:ascii="Arial;Helvetica;sans-serif" w:hAnsi="Arial;Helvetica;sans-serif"/>
          <w:color w:val="00B050"/>
        </w:rPr>
        <w:t xml:space="preserve"> and 75</w:t>
      </w:r>
      <w:r w:rsidR="002A778A" w:rsidRPr="002A778A">
        <w:rPr>
          <w:rFonts w:ascii="Arial;Helvetica;sans-serif" w:hAnsi="Arial;Helvetica;sans-serif"/>
          <w:color w:val="00B050"/>
          <w:vertAlign w:val="superscript"/>
        </w:rPr>
        <w:t>th</w:t>
      </w:r>
      <w:r w:rsidR="002A778A">
        <w:rPr>
          <w:rFonts w:ascii="Arial;Helvetica;sans-serif" w:hAnsi="Arial;Helvetica;sans-serif"/>
          <w:color w:val="00B050"/>
        </w:rPr>
        <w:t xml:space="preserve"> percentile distributions.</w:t>
      </w:r>
      <w:r w:rsidR="00F01E08">
        <w:br/>
      </w:r>
      <w:r w:rsidR="00F01E08">
        <w:lastRenderedPageBreak/>
        <w:br/>
      </w:r>
      <w:r w:rsidR="00F01E08">
        <w:rPr>
          <w:rFonts w:ascii="Arial;Helvetica;sans-serif" w:hAnsi="Arial;Helvetica;sans-serif"/>
          <w:color w:val="222222"/>
        </w:rPr>
        <w:t>Figure 4 would likely benefit from a plot showing L slices at various MLTs in order to see the "subtle" duration trend discussed around L225.</w:t>
      </w:r>
      <w:r w:rsidR="00F01E08">
        <w:t xml:space="preserve"> </w:t>
      </w:r>
      <w:r w:rsidR="00F01E08">
        <w:rPr>
          <w:rFonts w:ascii="Arial;Helvetica;sans-serif" w:hAnsi="Arial;Helvetica;sans-serif"/>
          <w:color w:val="222222"/>
        </w:rPr>
        <w:t>Currently, these subtle trends are very difficult to see in Fig 4 (as the paper points out)</w:t>
      </w:r>
    </w:p>
    <w:p w14:paraId="2984ADB7" w14:textId="77777777" w:rsidR="00454A1E" w:rsidRDefault="00454A1E">
      <w:pPr>
        <w:rPr>
          <w:rFonts w:ascii="Arial;Helvetica;sans-serif" w:hAnsi="Arial;Helvetica;sans-serif"/>
          <w:color w:val="222222"/>
        </w:rPr>
      </w:pPr>
    </w:p>
    <w:p w14:paraId="51FB5B6C" w14:textId="68AAA9A0" w:rsidR="00F01E08" w:rsidRDefault="00454A1E">
      <w:pPr>
        <w:rPr>
          <w:rFonts w:ascii="Arial;Helvetica;sans-serif" w:hAnsi="Arial;Helvetica;sans-serif"/>
          <w:color w:val="222222"/>
        </w:rPr>
      </w:pPr>
      <w:r>
        <w:rPr>
          <w:rFonts w:ascii="Arial;Helvetica;sans-serif" w:hAnsi="Arial;Helvetica;sans-serif"/>
          <w:noProof/>
          <w:color w:val="00B050"/>
        </w:rPr>
        <mc:AlternateContent>
          <mc:Choice Requires="wpi">
            <w:drawing>
              <wp:anchor distT="0" distB="0" distL="114300" distR="114300" simplePos="0" relativeHeight="251659264" behindDoc="0" locked="0" layoutInCell="1" allowOverlap="1" wp14:anchorId="76A583A2" wp14:editId="1F8A0C54">
                <wp:simplePos x="0" y="0"/>
                <wp:positionH relativeFrom="column">
                  <wp:posOffset>639300</wp:posOffset>
                </wp:positionH>
                <wp:positionV relativeFrom="paragraph">
                  <wp:posOffset>1995271</wp:posOffset>
                </wp:positionV>
                <wp:extent cx="502560" cy="450000"/>
                <wp:effectExtent l="38100" t="38100" r="43815" b="45720"/>
                <wp:wrapNone/>
                <wp:docPr id="5"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502560" cy="450000"/>
                      </w14:xfrm>
                    </w14:contentPart>
                  </a:graphicData>
                </a:graphic>
              </wp:anchor>
            </w:drawing>
          </mc:Choice>
          <mc:Fallback>
            <w:pict>
              <v:shapetype w14:anchorId="6BCDCF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9.65pt;margin-top:156.4pt;width:40.95pt;height:3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">
                <v:imagedata r:id="rId5" o:title=""/>
              </v:shape>
            </w:pict>
          </mc:Fallback>
        </mc:AlternateContent>
      </w:r>
      <w:r w:rsidRPr="00454A1E">
        <w:rPr>
          <w:rFonts w:ascii="Arial;Helvetica;sans-serif" w:hAnsi="Arial;Helvetica;sans-serif"/>
          <w:color w:val="00B050"/>
        </w:rPr>
        <w:t xml:space="preserve">We </w:t>
      </w:r>
      <w:r w:rsidR="003D4ECA">
        <w:rPr>
          <w:rFonts w:ascii="Arial;Helvetica;sans-serif" w:hAnsi="Arial;Helvetica;sans-serif"/>
          <w:color w:val="00B050"/>
        </w:rPr>
        <w:t xml:space="preserve">experimented with plotting </w:t>
      </w:r>
      <w:r>
        <w:rPr>
          <w:rFonts w:ascii="Arial;Helvetica;sans-serif" w:hAnsi="Arial;Helvetica;sans-serif"/>
          <w:color w:val="00B050"/>
        </w:rPr>
        <w:t xml:space="preserve">the distribution in other </w:t>
      </w:r>
      <w:r w:rsidR="003D4ECA">
        <w:rPr>
          <w:rFonts w:ascii="Arial;Helvetica;sans-serif" w:hAnsi="Arial;Helvetica;sans-serif"/>
          <w:color w:val="00B050"/>
        </w:rPr>
        <w:t>ways,</w:t>
      </w:r>
      <w:r>
        <w:rPr>
          <w:rFonts w:ascii="Arial;Helvetica;sans-serif" w:hAnsi="Arial;Helvetica;sans-serif"/>
          <w:color w:val="00B050"/>
        </w:rPr>
        <w:t xml:space="preserve"> and we </w:t>
      </w:r>
      <w:r w:rsidR="003D4ECA">
        <w:rPr>
          <w:rFonts w:ascii="Arial;Helvetica;sans-serif" w:hAnsi="Arial;Helvetica;sans-serif"/>
          <w:color w:val="00B050"/>
        </w:rPr>
        <w:t>ran into difficulties highlighting the subtle trends. Since this trend appears inconsequential to our overall conclusions, we left the text as is.</w:t>
      </w:r>
      <w:r w:rsidR="00F01E08">
        <w:br/>
      </w:r>
      <w:r w:rsidR="00F01E08">
        <w:br/>
      </w:r>
      <w:r>
        <w:rPr>
          <w:noProof/>
        </w:rPr>
        <w:drawing>
          <wp:inline distT="0" distB="0" distL="0" distR="0" wp14:anchorId="3929BE61" wp14:editId="220BB5FD">
            <wp:extent cx="3584023" cy="26880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584" cy="2700438"/>
                    </a:xfrm>
                    <a:prstGeom prst="rect">
                      <a:avLst/>
                    </a:prstGeom>
                  </pic:spPr>
                </pic:pic>
              </a:graphicData>
            </a:graphic>
          </wp:inline>
        </w:drawing>
      </w:r>
      <w:r>
        <w:rPr>
          <w:noProof/>
        </w:rPr>
        <w:drawing>
          <wp:inline distT="0" distB="0" distL="0" distR="0" wp14:anchorId="68F6CC92" wp14:editId="7574078D">
            <wp:extent cx="3477719" cy="260828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5123" cy="2613842"/>
                    </a:xfrm>
                    <a:prstGeom prst="rect">
                      <a:avLst/>
                    </a:prstGeom>
                  </pic:spPr>
                </pic:pic>
              </a:graphicData>
            </a:graphic>
          </wp:inline>
        </w:drawing>
      </w:r>
      <w:r w:rsidR="00F01E08">
        <w:br/>
      </w:r>
      <w:r w:rsidR="00F01E08">
        <w:br/>
      </w:r>
      <w:r w:rsidR="00F01E08">
        <w:rPr>
          <w:rFonts w:ascii="Arial;Helvetica;sans-serif" w:hAnsi="Arial;Helvetica;sans-serif"/>
          <w:color w:val="222222"/>
        </w:rPr>
        <w:t>Other comments:</w:t>
      </w:r>
      <w:r w:rsidR="00F01E08">
        <w:br/>
      </w:r>
      <w:r w:rsidR="00F01E08">
        <w:rPr>
          <w:rFonts w:ascii="Arial;Helvetica;sans-serif" w:hAnsi="Arial;Helvetica;sans-serif"/>
          <w:color w:val="222222"/>
        </w:rPr>
        <w:t xml:space="preserve">Title page: Dual affiliations should be listed with a separate number. </w:t>
      </w:r>
      <w:proofErr w:type="gramStart"/>
      <w:r w:rsidR="00F01E08">
        <w:rPr>
          <w:rFonts w:ascii="Arial;Helvetica;sans-serif" w:hAnsi="Arial;Helvetica;sans-serif"/>
          <w:color w:val="222222"/>
        </w:rPr>
        <w:t>Also</w:t>
      </w:r>
      <w:proofErr w:type="gramEnd"/>
      <w:r w:rsidR="00F01E08">
        <w:rPr>
          <w:rFonts w:ascii="Arial;Helvetica;sans-serif" w:hAnsi="Arial;Helvetica;sans-serif"/>
          <w:color w:val="222222"/>
        </w:rPr>
        <w:t xml:space="preserve"> affiliation 3 comes before 2. </w:t>
      </w:r>
      <w:r w:rsidR="00F01E08" w:rsidRPr="00F01E08">
        <w:rPr>
          <w:rFonts w:ascii="Arial;Helvetica;sans-serif" w:hAnsi="Arial;Helvetica;sans-serif"/>
          <w:color w:val="00B050"/>
        </w:rPr>
        <w:t>Done</w:t>
      </w:r>
      <w:r w:rsidR="00F01E08">
        <w:br/>
      </w:r>
      <w:r w:rsidR="00F01E08">
        <w:br/>
      </w:r>
      <w:r w:rsidR="00F01E08">
        <w:rPr>
          <w:rFonts w:ascii="Arial;Helvetica;sans-serif" w:hAnsi="Arial;Helvetica;sans-serif"/>
          <w:color w:val="222222"/>
        </w:rPr>
        <w:t xml:space="preserve">L46: </w:t>
      </w:r>
      <w:proofErr w:type="spellStart"/>
      <w:r w:rsidR="00F01E08">
        <w:rPr>
          <w:rFonts w:ascii="Arial;Helvetica;sans-serif" w:hAnsi="Arial;Helvetica;sans-serif"/>
          <w:color w:val="222222"/>
        </w:rPr>
        <w:t>Bonnell</w:t>
      </w:r>
      <w:proofErr w:type="spellEnd"/>
      <w:r w:rsidR="00F01E08">
        <w:rPr>
          <w:rFonts w:ascii="Arial;Helvetica;sans-serif" w:hAnsi="Arial;Helvetica;sans-serif"/>
          <w:color w:val="222222"/>
        </w:rPr>
        <w:t xml:space="preserve"> is incorrect reference - it's also missing from </w:t>
      </w:r>
      <w:proofErr w:type="spellStart"/>
      <w:r w:rsidR="00F01E08">
        <w:rPr>
          <w:rFonts w:ascii="Arial;Helvetica;sans-serif" w:hAnsi="Arial;Helvetica;sans-serif"/>
          <w:color w:val="222222"/>
        </w:rPr>
        <w:t>biblio</w:t>
      </w:r>
      <w:proofErr w:type="spellEnd"/>
      <w:r w:rsidR="00F01E08">
        <w:rPr>
          <w:rFonts w:ascii="Arial;Helvetica;sans-serif" w:hAnsi="Arial;Helvetica;sans-serif"/>
          <w:color w:val="222222"/>
        </w:rPr>
        <w:t>.</w:t>
      </w:r>
      <w:r w:rsidR="00FE6BFD">
        <w:rPr>
          <w:rFonts w:ascii="Arial;Helvetica;sans-serif" w:hAnsi="Arial;Helvetica;sans-serif"/>
          <w:color w:val="222222"/>
        </w:rPr>
        <w:t xml:space="preserve"> </w:t>
      </w:r>
      <w:r w:rsidR="00FE6BFD" w:rsidRPr="00FE6BFD">
        <w:rPr>
          <w:rFonts w:ascii="Arial;Helvetica;sans-serif" w:hAnsi="Arial;Helvetica;sans-serif"/>
          <w:color w:val="00B050"/>
        </w:rPr>
        <w:t>This appears to b</w:t>
      </w:r>
      <w:r w:rsidR="00FE6BFD">
        <w:rPr>
          <w:rFonts w:ascii="Arial;Helvetica;sans-serif" w:hAnsi="Arial;Helvetica;sans-serif"/>
          <w:color w:val="00B050"/>
        </w:rPr>
        <w:t xml:space="preserve">e a misunderstanding due to the pdf format. </w:t>
      </w:r>
      <w:proofErr w:type="spellStart"/>
      <w:r w:rsidR="00FE6BFD">
        <w:rPr>
          <w:rFonts w:ascii="Arial;Helvetica;sans-serif" w:hAnsi="Arial;Helvetica;sans-serif"/>
          <w:color w:val="00B050"/>
        </w:rPr>
        <w:t>Bonnel</w:t>
      </w:r>
      <w:proofErr w:type="spellEnd"/>
      <w:r w:rsidR="00FE6BFD">
        <w:rPr>
          <w:rFonts w:ascii="Arial;Helvetica;sans-serif" w:hAnsi="Arial;Helvetica;sans-serif"/>
          <w:color w:val="00B050"/>
        </w:rPr>
        <w:t xml:space="preserve"> is the 4</w:t>
      </w:r>
      <w:r w:rsidR="00FE6BFD" w:rsidRPr="00FE6BFD">
        <w:rPr>
          <w:rFonts w:ascii="Arial;Helvetica;sans-serif" w:hAnsi="Arial;Helvetica;sans-serif"/>
          <w:color w:val="00B050"/>
          <w:vertAlign w:val="superscript"/>
        </w:rPr>
        <w:t>th</w:t>
      </w:r>
      <w:r w:rsidR="00FE6BFD">
        <w:rPr>
          <w:rFonts w:ascii="Arial;Helvetica;sans-serif" w:hAnsi="Arial;Helvetica;sans-serif"/>
          <w:color w:val="00B050"/>
        </w:rPr>
        <w:t xml:space="preserve"> author of the Li et al., 2009 paper, and appears next to the year. This is due to AGU’s Latex formatting style that included the first 4 authors</w:t>
      </w:r>
      <w:r w:rsidR="009F4515">
        <w:rPr>
          <w:rFonts w:ascii="Arial;Helvetica;sans-serif" w:hAnsi="Arial;Helvetica;sans-serif"/>
          <w:color w:val="00B050"/>
        </w:rPr>
        <w:t xml:space="preserve"> of that study</w:t>
      </w:r>
      <w:r w:rsidR="00FE6BFD">
        <w:rPr>
          <w:rFonts w:ascii="Arial;Helvetica;sans-serif" w:hAnsi="Arial;Helvetica;sans-serif"/>
          <w:color w:val="00B050"/>
        </w:rPr>
        <w:t>.</w:t>
      </w:r>
      <w:r w:rsidR="00F01E08">
        <w:br/>
      </w:r>
      <w:r w:rsidR="00F01E08">
        <w:lastRenderedPageBreak/>
        <w:br/>
      </w:r>
      <w:r w:rsidR="00F01E08">
        <w:rPr>
          <w:rFonts w:ascii="Arial;Helvetica;sans-serif" w:hAnsi="Arial;Helvetica;sans-serif"/>
          <w:color w:val="222222"/>
        </w:rPr>
        <w:t xml:space="preserve">L51-53: Consider separating low and </w:t>
      </w:r>
      <w:proofErr w:type="gramStart"/>
      <w:r w:rsidR="00F01E08">
        <w:rPr>
          <w:rFonts w:ascii="Arial;Helvetica;sans-serif" w:hAnsi="Arial;Helvetica;sans-serif"/>
          <w:color w:val="222222"/>
        </w:rPr>
        <w:t>high altitude</w:t>
      </w:r>
      <w:proofErr w:type="gramEnd"/>
      <w:r w:rsidR="00F01E08">
        <w:rPr>
          <w:rFonts w:ascii="Arial;Helvetica;sans-serif" w:hAnsi="Arial;Helvetica;sans-serif"/>
          <w:color w:val="222222"/>
        </w:rPr>
        <w:t xml:space="preserve"> references.</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1D3E5741" w14:textId="600E0539" w:rsidR="00F01E08" w:rsidRDefault="00F01E08">
      <w:pPr>
        <w:rPr>
          <w:rFonts w:ascii="Arial;Helvetica;sans-serif" w:hAnsi="Arial;Helvetica;sans-serif"/>
          <w:color w:val="222222"/>
        </w:rPr>
      </w:pPr>
      <w:r>
        <w:br/>
      </w:r>
      <w:r>
        <w:rPr>
          <w:rFonts w:ascii="Arial;Helvetica;sans-serif" w:hAnsi="Arial;Helvetica;sans-serif"/>
          <w:color w:val="222222"/>
        </w:rPr>
        <w:t>L55</w:t>
      </w:r>
      <w:proofErr w:type="gramStart"/>
      <w:r>
        <w:rPr>
          <w:rFonts w:ascii="Arial;Helvetica;sans-serif" w:hAnsi="Arial;Helvetica;sans-serif"/>
          <w:color w:val="222222"/>
        </w:rPr>
        <w:t>: ;</w:t>
      </w:r>
      <w:proofErr w:type="gramEnd"/>
      <w:r>
        <w:rPr>
          <w:rFonts w:ascii="Arial;Helvetica;sans-serif" w:hAnsi="Arial;Helvetica;sans-serif"/>
          <w:color w:val="222222"/>
        </w:rPr>
        <w:t xml:space="preserve"> should be ,</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2C2D7FE6" w14:textId="3DF0726C" w:rsidR="00F01E08" w:rsidRDefault="00F01E08">
      <w:pPr>
        <w:rPr>
          <w:rFonts w:ascii="Arial;Helvetica;sans-serif" w:hAnsi="Arial;Helvetica;sans-serif"/>
          <w:color w:val="222222"/>
        </w:rPr>
      </w:pPr>
      <w:r>
        <w:br/>
      </w:r>
      <w:r>
        <w:rPr>
          <w:rFonts w:ascii="Arial;Helvetica;sans-serif" w:hAnsi="Arial;Helvetica;sans-serif"/>
          <w:color w:val="222222"/>
        </w:rPr>
        <w:t>L75: remove comma</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0821A020" w14:textId="48979A5C" w:rsidR="00F01E08" w:rsidRDefault="00F01E08">
      <w:pPr>
        <w:rPr>
          <w:rFonts w:ascii="Arial;Helvetica;sans-serif" w:hAnsi="Arial;Helvetica;sans-serif"/>
          <w:color w:val="222222"/>
        </w:rPr>
      </w:pPr>
      <w:r>
        <w:br/>
      </w:r>
      <w:r>
        <w:rPr>
          <w:rFonts w:ascii="Arial;Helvetica;sans-serif" w:hAnsi="Arial;Helvetica;sans-serif"/>
          <w:color w:val="222222"/>
        </w:rPr>
        <w:t>L76: remove "a"</w:t>
      </w:r>
      <w:r w:rsidR="00136A77">
        <w:rPr>
          <w:rFonts w:ascii="Arial;Helvetica;sans-serif" w:hAnsi="Arial;Helvetica;sans-serif"/>
          <w:color w:val="222222"/>
        </w:rPr>
        <w:t xml:space="preserve"> </w:t>
      </w:r>
      <w:r w:rsidR="00136A77" w:rsidRPr="00136A77">
        <w:rPr>
          <w:rFonts w:ascii="Arial;Helvetica;sans-serif" w:hAnsi="Arial;Helvetica;sans-serif"/>
          <w:color w:val="00B050"/>
        </w:rPr>
        <w:t>Done</w:t>
      </w:r>
    </w:p>
    <w:p w14:paraId="7353A392" w14:textId="77777777" w:rsidR="00E56019" w:rsidRDefault="00F01E08">
      <w:pPr>
        <w:rPr>
          <w:rFonts w:ascii="Arial;Helvetica;sans-serif" w:hAnsi="Arial;Helvetica;sans-serif"/>
          <w:color w:val="222222"/>
        </w:rPr>
      </w:pPr>
      <w:r>
        <w:br/>
      </w:r>
      <w:r>
        <w:rPr>
          <w:rFonts w:ascii="Arial;Helvetica;sans-serif" w:hAnsi="Arial;Helvetica;sans-serif"/>
          <w:color w:val="222222"/>
        </w:rPr>
        <w:t>L77: Breneman17 wasn't a direct (one-one) link. Rather, they associated a bunch of rising tone chorus to a bunch of microbursts during an extremely close conjunction showing that chorus (in general) causes microbursts.</w:t>
      </w:r>
      <w:r w:rsidR="00E56019">
        <w:rPr>
          <w:rFonts w:ascii="Arial;Helvetica;sans-serif" w:hAnsi="Arial;Helvetica;sans-serif"/>
          <w:color w:val="222222"/>
        </w:rPr>
        <w:t xml:space="preserve"> </w:t>
      </w:r>
    </w:p>
    <w:p w14:paraId="0E2F6894" w14:textId="77777777" w:rsidR="00E56019" w:rsidRDefault="00E56019">
      <w:pPr>
        <w:rPr>
          <w:rFonts w:ascii="Arial;Helvetica;sans-serif" w:hAnsi="Arial;Helvetica;sans-serif"/>
          <w:color w:val="222222"/>
        </w:rPr>
      </w:pPr>
    </w:p>
    <w:p w14:paraId="1CF686A9" w14:textId="77777777" w:rsidR="00C52C5A" w:rsidRDefault="00E56019">
      <w:pPr>
        <w:rPr>
          <w:rFonts w:ascii="Arial;Helvetica;sans-serif" w:hAnsi="Arial;Helvetica;sans-serif"/>
          <w:color w:val="222222"/>
        </w:rPr>
      </w:pPr>
      <w:r w:rsidRPr="00E56019">
        <w:rPr>
          <w:rFonts w:ascii="Arial;Helvetica;sans-serif" w:hAnsi="Arial;Helvetica;sans-serif"/>
          <w:color w:val="00B050"/>
        </w:rPr>
        <w:t>You’re correct, we rewrote the sentence to convey that Breneman et al., 2017 “</w:t>
      </w:r>
      <w:r w:rsidRPr="00E56019">
        <w:rPr>
          <w:rFonts w:ascii="Arial;Helvetica;sans-serif" w:hAnsi="Arial;Helvetica;sans-serif"/>
          <w:color w:val="00B050"/>
        </w:rPr>
        <w:t>associated chorus rising tone elements</w:t>
      </w:r>
      <w:r w:rsidRPr="00E56019">
        <w:rPr>
          <w:rFonts w:ascii="Arial;Helvetica;sans-serif" w:hAnsi="Arial;Helvetica;sans-serif"/>
          <w:color w:val="00B050"/>
        </w:rPr>
        <w:t xml:space="preserve"> </w:t>
      </w:r>
      <w:r w:rsidRPr="00E56019">
        <w:rPr>
          <w:rFonts w:ascii="Arial;Helvetica;sans-serif" w:hAnsi="Arial;Helvetica;sans-serif"/>
          <w:color w:val="00B050"/>
        </w:rPr>
        <w:t>to microbursts</w:t>
      </w:r>
      <w:r w:rsidRPr="00E56019">
        <w:rPr>
          <w:rFonts w:ascii="Arial;Helvetica;sans-serif" w:hAnsi="Arial;Helvetica;sans-serif"/>
          <w:color w:val="00B050"/>
        </w:rPr>
        <w:t>”.</w:t>
      </w:r>
      <w:r w:rsidR="00F01E08">
        <w:br/>
      </w:r>
      <w:r w:rsidR="00F01E08">
        <w:br/>
      </w:r>
      <w:r w:rsidR="00F01E08">
        <w:rPr>
          <w:rFonts w:ascii="Arial;Helvetica;sans-serif" w:hAnsi="Arial;Helvetica;sans-serif"/>
          <w:color w:val="222222"/>
        </w:rPr>
        <w:t>L81: Sentence should end with "?"</w:t>
      </w:r>
      <w:r>
        <w:rPr>
          <w:rFonts w:ascii="Arial;Helvetica;sans-serif" w:hAnsi="Arial;Helvetica;sans-serif"/>
          <w:color w:val="222222"/>
        </w:rPr>
        <w:t xml:space="preserve"> </w:t>
      </w:r>
      <w:r w:rsidRPr="00E56019">
        <w:rPr>
          <w:rFonts w:ascii="Arial;Helvetica;sans-serif" w:hAnsi="Arial;Helvetica;sans-serif"/>
          <w:color w:val="00B050"/>
        </w:rPr>
        <w:t>Done</w:t>
      </w:r>
      <w:r w:rsidR="00F01E08">
        <w:br/>
      </w:r>
      <w:r w:rsidR="00F01E08">
        <w:br/>
      </w:r>
      <w:r w:rsidR="00F01E08">
        <w:rPr>
          <w:rFonts w:ascii="Arial;Helvetica;sans-serif" w:hAnsi="Arial;Helvetica;sans-serif"/>
          <w:color w:val="222222"/>
        </w:rPr>
        <w:t>L87: Suggest: "Therefore, we used SAMPEX data to quantify the distribution of relativistic microburst durations as a function of L-shell, MLT, and the Auroral Electrojet index"</w:t>
      </w:r>
    </w:p>
    <w:p w14:paraId="5828809C" w14:textId="77777777" w:rsidR="00C52C5A" w:rsidRDefault="00C52C5A">
      <w:pPr>
        <w:rPr>
          <w:rFonts w:ascii="Arial;Helvetica;sans-serif" w:hAnsi="Arial;Helvetica;sans-serif"/>
          <w:color w:val="222222"/>
        </w:rPr>
      </w:pPr>
    </w:p>
    <w:p w14:paraId="790204C5" w14:textId="2890319E" w:rsidR="0010441B" w:rsidRPr="00C52C5A" w:rsidRDefault="00C52C5A" w:rsidP="00C52C5A">
      <w:r w:rsidRPr="000730B0">
        <w:rPr>
          <w:color w:val="00B050"/>
        </w:rPr>
        <w:t>Thank you for the suggestion</w:t>
      </w:r>
      <w:r w:rsidR="000730B0" w:rsidRPr="000730B0">
        <w:rPr>
          <w:color w:val="00B050"/>
        </w:rPr>
        <w:t xml:space="preserve">. It is very concise, and we </w:t>
      </w:r>
      <w:r w:rsidR="000730B0">
        <w:rPr>
          <w:color w:val="00B050"/>
        </w:rPr>
        <w:t>replaced two original sentences with your version</w:t>
      </w:r>
      <w:r w:rsidR="000730B0" w:rsidRPr="000730B0">
        <w:rPr>
          <w:color w:val="00B050"/>
        </w:rPr>
        <w:t>.</w:t>
      </w:r>
      <w:r w:rsidR="00F01E08">
        <w:br/>
      </w:r>
      <w:r w:rsidR="00F01E08">
        <w:br/>
      </w:r>
      <w:r w:rsidR="00F01E08">
        <w:rPr>
          <w:rFonts w:ascii="Arial;Helvetica;sans-serif" w:hAnsi="Arial;Helvetica;sans-serif"/>
          <w:color w:val="222222"/>
        </w:rPr>
        <w:t>L93: No commas needed, I think.</w:t>
      </w:r>
      <w:r w:rsidR="00E56019">
        <w:t xml:space="preserve"> </w:t>
      </w:r>
      <w:r w:rsidR="00F01E08">
        <w:rPr>
          <w:rFonts w:ascii="Arial;Helvetica;sans-serif" w:hAnsi="Arial;Helvetica;sans-serif"/>
          <w:color w:val="222222"/>
        </w:rPr>
        <w:t>Would also suggest: For this study, we used...</w:t>
      </w:r>
      <w:r w:rsidR="00E56019">
        <w:rPr>
          <w:rFonts w:ascii="Arial;Helvetica;sans-serif" w:hAnsi="Arial;Helvetica;sans-serif"/>
          <w:color w:val="222222"/>
        </w:rPr>
        <w:t xml:space="preserve"> </w:t>
      </w:r>
      <w:r w:rsidR="00E56019" w:rsidRPr="00E56019">
        <w:rPr>
          <w:rFonts w:ascii="Arial;Helvetica;sans-serif" w:hAnsi="Arial;Helvetica;sans-serif"/>
          <w:color w:val="00B050"/>
        </w:rPr>
        <w:t>Done</w:t>
      </w:r>
      <w:r w:rsidR="00F01E08">
        <w:br/>
      </w:r>
      <w:r w:rsidR="00F01E08">
        <w:br/>
      </w:r>
      <w:r w:rsidR="00F01E08">
        <w:rPr>
          <w:rFonts w:ascii="Arial;Helvetica;sans-serif" w:hAnsi="Arial;Helvetica;sans-serif"/>
          <w:color w:val="222222"/>
        </w:rPr>
        <w:t xml:space="preserve">L106: I think this should be combined with the text in 3.1. Left to itself, it reads like a </w:t>
      </w:r>
      <w:proofErr w:type="gramStart"/>
      <w:r w:rsidR="00F01E08">
        <w:rPr>
          <w:rFonts w:ascii="Arial;Helvetica;sans-serif" w:hAnsi="Arial;Helvetica;sans-serif"/>
          <w:color w:val="222222"/>
        </w:rPr>
        <w:t>jotted-list</w:t>
      </w:r>
      <w:proofErr w:type="gramEnd"/>
      <w:r w:rsidR="00F01E08">
        <w:rPr>
          <w:rFonts w:ascii="Arial;Helvetica;sans-serif" w:hAnsi="Arial;Helvetica;sans-serif"/>
          <w:color w:val="222222"/>
        </w:rPr>
        <w:t>.</w:t>
      </w:r>
      <w:r w:rsidR="003F2F55">
        <w:rPr>
          <w:rFonts w:ascii="Arial;Helvetica;sans-serif" w:hAnsi="Arial;Helvetica;sans-serif"/>
          <w:color w:val="222222"/>
        </w:rPr>
        <w:t xml:space="preserve"> </w:t>
      </w:r>
      <w:r w:rsidR="00910B45">
        <w:rPr>
          <w:rFonts w:ascii="Arial;Helvetica;sans-serif" w:hAnsi="Arial;Helvetica;sans-serif"/>
          <w:color w:val="00B050"/>
        </w:rPr>
        <w:t>That was our</w:t>
      </w:r>
      <w:r w:rsidR="003F2F55">
        <w:rPr>
          <w:rFonts w:ascii="Arial;Helvetica;sans-serif" w:hAnsi="Arial;Helvetica;sans-serif"/>
          <w:color w:val="00B050"/>
        </w:rPr>
        <w:t xml:space="preserve"> intention with those two sentences</w:t>
      </w:r>
      <w:r w:rsidR="00910B45">
        <w:rPr>
          <w:rFonts w:ascii="Arial;Helvetica;sans-serif" w:hAnsi="Arial;Helvetica;sans-serif"/>
          <w:color w:val="00B050"/>
        </w:rPr>
        <w:t xml:space="preserve">: </w:t>
      </w:r>
      <w:r w:rsidR="003F2F55">
        <w:rPr>
          <w:rFonts w:ascii="Arial;Helvetica;sans-serif" w:hAnsi="Arial;Helvetica;sans-serif"/>
          <w:color w:val="00B050"/>
        </w:rPr>
        <w:t xml:space="preserve">to </w:t>
      </w:r>
      <w:r w:rsidR="00910B45">
        <w:rPr>
          <w:rFonts w:ascii="Arial;Helvetica;sans-serif" w:hAnsi="Arial;Helvetica;sans-serif"/>
          <w:color w:val="00B050"/>
        </w:rPr>
        <w:t>provide a brief outline of the entire methodology.</w:t>
      </w:r>
      <w:r w:rsidR="003F2F55">
        <w:rPr>
          <w:rFonts w:ascii="Arial;Helvetica;sans-serif" w:hAnsi="Arial;Helvetica;sans-serif"/>
          <w:color w:val="00B050"/>
        </w:rPr>
        <w:t xml:space="preserve"> </w:t>
      </w:r>
      <w:r w:rsidR="00910B45">
        <w:rPr>
          <w:rFonts w:ascii="Arial;Helvetica;sans-serif" w:hAnsi="Arial;Helvetica;sans-serif"/>
          <w:color w:val="00B050"/>
        </w:rPr>
        <w:t xml:space="preserve">To be more concise, we decided to remove the sentences altogether and </w:t>
      </w:r>
      <w:r w:rsidR="0093408C">
        <w:rPr>
          <w:rFonts w:ascii="Arial;Helvetica;sans-serif" w:hAnsi="Arial;Helvetica;sans-serif"/>
          <w:color w:val="00B050"/>
        </w:rPr>
        <w:t>add “In the first/second step…” to the beginning of sections 3.1 and 3.2.</w:t>
      </w:r>
      <w:r w:rsidR="00F01E08">
        <w:br/>
      </w:r>
      <w:r w:rsidR="00F01E08">
        <w:br/>
      </w:r>
      <w:r w:rsidR="00F01E08">
        <w:rPr>
          <w:rFonts w:ascii="Arial;Helvetica;sans-serif" w:hAnsi="Arial;Helvetica;sans-serif"/>
          <w:color w:val="222222"/>
        </w:rPr>
        <w:t>"Straight line" is vague. Maybe "superposed with a linear fit"?</w:t>
      </w:r>
      <w:r w:rsidR="007B3D03">
        <w:rPr>
          <w:rFonts w:ascii="Arial;Helvetica;sans-serif" w:hAnsi="Arial;Helvetica;sans-serif"/>
          <w:color w:val="222222"/>
        </w:rPr>
        <w:t xml:space="preserve"> </w:t>
      </w:r>
      <w:r w:rsidR="007B3D03" w:rsidRPr="007B3D03">
        <w:rPr>
          <w:rFonts w:ascii="Arial;Helvetica;sans-serif" w:hAnsi="Arial;Helvetica;sans-serif"/>
          <w:color w:val="00B050"/>
        </w:rPr>
        <w:t>Irrelevant due to the above comment</w:t>
      </w:r>
      <w:r w:rsidR="007B3D03">
        <w:rPr>
          <w:rFonts w:ascii="Arial;Helvetica;sans-serif" w:hAnsi="Arial;Helvetica;sans-serif"/>
          <w:color w:val="00B050"/>
        </w:rPr>
        <w:t>.</w:t>
      </w:r>
      <w:r w:rsidR="00F01E08">
        <w:br/>
      </w:r>
      <w:r w:rsidR="00F01E08">
        <w:br/>
      </w:r>
      <w:r w:rsidR="00F01E08">
        <w:rPr>
          <w:rFonts w:ascii="Arial;Helvetica;sans-serif" w:hAnsi="Arial;Helvetica;sans-serif"/>
          <w:color w:val="222222"/>
        </w:rPr>
        <w:t>L127: Remove paragraph break</w:t>
      </w:r>
      <w:r w:rsidR="00ED0938">
        <w:rPr>
          <w:rFonts w:ascii="Arial;Helvetica;sans-serif" w:hAnsi="Arial;Helvetica;sans-serif"/>
          <w:color w:val="222222"/>
        </w:rPr>
        <w:t xml:space="preserve"> </w:t>
      </w:r>
      <w:r w:rsidR="00ED0938" w:rsidRPr="00ED0938">
        <w:rPr>
          <w:rFonts w:ascii="Arial;Helvetica;sans-serif" w:hAnsi="Arial;Helvetica;sans-serif"/>
          <w:color w:val="00B050"/>
        </w:rPr>
        <w:t>We left the break as is because it</w:t>
      </w:r>
      <w:r w:rsidR="00ED0938">
        <w:rPr>
          <w:rFonts w:ascii="Arial;Helvetica;sans-serif" w:hAnsi="Arial;Helvetica;sans-serif"/>
          <w:color w:val="00B050"/>
        </w:rPr>
        <w:t xml:space="preserve"> introduces the topographic prominence method---described in the following paragraph, and the fit method---described right after the prominence method description.</w:t>
      </w:r>
      <w:r w:rsidR="008F712B">
        <w:rPr>
          <w:rFonts w:ascii="Arial;Helvetica;sans-serif" w:hAnsi="Arial;Helvetica;sans-serif"/>
          <w:color w:val="00B050"/>
        </w:rPr>
        <w:t xml:space="preserve"> We think that this sentence eases the reader into the description of the two methods.</w:t>
      </w:r>
      <w:r w:rsidR="0035575A">
        <w:rPr>
          <w:rFonts w:ascii="Arial;Helvetica;sans-serif" w:hAnsi="Arial;Helvetica;sans-serif"/>
          <w:color w:val="00B050"/>
        </w:rPr>
        <w:t xml:space="preserve"> Do you agree?</w:t>
      </w:r>
      <w:r w:rsidR="00F01E08">
        <w:br/>
      </w:r>
      <w:r w:rsidR="00F01E08">
        <w:br/>
      </w:r>
      <w:r w:rsidR="00F01E08">
        <w:rPr>
          <w:rFonts w:ascii="Arial;Helvetica;sans-serif" w:hAnsi="Arial;Helvetica;sans-serif"/>
          <w:color w:val="222222"/>
        </w:rPr>
        <w:t>L130: Confusing sentence b/c you start by defining duration and then switch to defining prominence.</w:t>
      </w:r>
      <w:r w:rsidR="0035575A">
        <w:rPr>
          <w:rFonts w:ascii="Arial;Helvetica;sans-serif" w:hAnsi="Arial;Helvetica;sans-serif"/>
          <w:color w:val="222222"/>
        </w:rPr>
        <w:t xml:space="preserve"> </w:t>
      </w:r>
      <w:r w:rsidR="0035575A" w:rsidRPr="0035575A">
        <w:rPr>
          <w:rFonts w:ascii="Arial;Helvetica;sans-serif" w:hAnsi="Arial;Helvetica;sans-serif"/>
          <w:color w:val="FF0000"/>
        </w:rPr>
        <w:t>I’m sure</w:t>
      </w:r>
      <w:r w:rsidR="0035575A">
        <w:rPr>
          <w:rFonts w:ascii="Arial;Helvetica;sans-serif" w:hAnsi="Arial;Helvetica;sans-serif"/>
          <w:color w:val="FF0000"/>
        </w:rPr>
        <w:t xml:space="preserve"> that there are ways</w:t>
      </w:r>
      <w:r w:rsidR="0035575A" w:rsidRPr="0035575A">
        <w:rPr>
          <w:rFonts w:ascii="Arial;Helvetica;sans-serif" w:hAnsi="Arial;Helvetica;sans-serif"/>
          <w:color w:val="FF0000"/>
        </w:rPr>
        <w:t xml:space="preserve"> to </w:t>
      </w:r>
      <w:r w:rsidR="0035575A">
        <w:rPr>
          <w:rFonts w:ascii="Arial;Helvetica;sans-serif" w:hAnsi="Arial;Helvetica;sans-serif"/>
          <w:color w:val="FF0000"/>
        </w:rPr>
        <w:t xml:space="preserve">clarify </w:t>
      </w:r>
      <w:r w:rsidR="0035575A" w:rsidRPr="0035575A">
        <w:rPr>
          <w:rFonts w:ascii="Arial;Helvetica;sans-serif" w:hAnsi="Arial;Helvetica;sans-serif"/>
          <w:color w:val="FF0000"/>
        </w:rPr>
        <w:t>it, but I am out of idea</w:t>
      </w:r>
      <w:r w:rsidR="0035575A">
        <w:rPr>
          <w:rFonts w:ascii="Arial;Helvetica;sans-serif" w:hAnsi="Arial;Helvetica;sans-serif"/>
          <w:color w:val="FF0000"/>
        </w:rPr>
        <w:t>s</w:t>
      </w:r>
      <w:r w:rsidR="0035575A" w:rsidRPr="0035575A">
        <w:rPr>
          <w:rFonts w:ascii="Arial;Helvetica;sans-serif" w:hAnsi="Arial;Helvetica;sans-serif"/>
          <w:color w:val="FF0000"/>
        </w:rPr>
        <w:t>.</w:t>
      </w:r>
      <w:r w:rsidR="00F01E08">
        <w:br/>
      </w:r>
      <w:r w:rsidR="00F01E08">
        <w:br/>
      </w:r>
      <w:r w:rsidR="00F01E08">
        <w:rPr>
          <w:rFonts w:ascii="Arial;Helvetica;sans-serif" w:hAnsi="Arial;Helvetica;sans-serif"/>
          <w:color w:val="222222"/>
        </w:rPr>
        <w:t>L135-136: Not sure what you're saying here.</w:t>
      </w:r>
      <w:r w:rsidR="00F01E08">
        <w:br/>
      </w:r>
      <w:r w:rsidR="00F01E08">
        <w:br/>
      </w:r>
      <w:r w:rsidR="00F01E08">
        <w:rPr>
          <w:rFonts w:ascii="Arial;Helvetica;sans-serif" w:hAnsi="Arial;Helvetica;sans-serif"/>
          <w:color w:val="222222"/>
        </w:rPr>
        <w:t>L138: Maybe point out that Fig 1a is an example of this</w:t>
      </w:r>
      <w:r w:rsidR="00F01E08">
        <w:br/>
      </w:r>
      <w:r w:rsidR="00F01E08">
        <w:br/>
      </w:r>
      <w:r w:rsidR="00F01E08">
        <w:rPr>
          <w:rFonts w:ascii="Arial;Helvetica;sans-serif" w:hAnsi="Arial;Helvetica;sans-serif"/>
          <w:color w:val="222222"/>
        </w:rPr>
        <w:t>L139: I don't understand this. Do you mean "superposed with a straight line fit for the microburst base"? Or something like that?</w:t>
      </w:r>
      <w:r w:rsidR="00F01E08">
        <w:br/>
      </w:r>
      <w:r w:rsidR="00F01E08">
        <w:br/>
      </w:r>
      <w:r w:rsidR="00F01E08">
        <w:rPr>
          <w:rFonts w:ascii="Arial;Helvetica;sans-serif" w:hAnsi="Arial;Helvetica;sans-serif"/>
          <w:color w:val="222222"/>
        </w:rPr>
        <w:lastRenderedPageBreak/>
        <w:t>L145: To be clear, are these the initial parameter guesses?</w:t>
      </w:r>
      <w:r w:rsidR="00F01E08">
        <w:br/>
      </w:r>
      <w:r w:rsidR="00F01E08">
        <w:br/>
      </w:r>
      <w:r w:rsidR="00F01E08">
        <w:rPr>
          <w:rFonts w:ascii="Arial;Helvetica;sans-serif" w:hAnsi="Arial;Helvetica;sans-serif"/>
          <w:color w:val="222222"/>
        </w:rPr>
        <w:t xml:space="preserve">L156-159: A bit nit-picky, but is "perfect" fit the right way to say this for R^2=1? I think it's more of a statement that the data are such that you can have high confidence in your fit. </w:t>
      </w:r>
      <w:proofErr w:type="gramStart"/>
      <w:r w:rsidR="00F01E08">
        <w:rPr>
          <w:rFonts w:ascii="Arial;Helvetica;sans-serif" w:hAnsi="Arial;Helvetica;sans-serif"/>
          <w:color w:val="222222"/>
        </w:rPr>
        <w:t>i.e.</w:t>
      </w:r>
      <w:proofErr w:type="gramEnd"/>
      <w:r w:rsidR="00F01E08">
        <w:rPr>
          <w:rFonts w:ascii="Arial;Helvetica;sans-serif" w:hAnsi="Arial;Helvetica;sans-serif"/>
          <w:color w:val="222222"/>
        </w:rPr>
        <w:t xml:space="preserve"> all the data points fall directly on the mean line. Not a big deal, just maybe think about the exact wording...</w:t>
      </w:r>
      <w:r w:rsidR="00F01E08">
        <w:br/>
      </w:r>
      <w:r w:rsidR="00F01E08">
        <w:br/>
      </w:r>
      <w:r w:rsidR="00F01E08">
        <w:rPr>
          <w:rFonts w:ascii="Arial;Helvetica;sans-serif" w:hAnsi="Arial;Helvetica;sans-serif"/>
          <w:color w:val="222222"/>
        </w:rPr>
        <w:t>L167: these criteria</w:t>
      </w:r>
      <w:r w:rsidR="00F01E08">
        <w:br/>
      </w:r>
      <w:r w:rsidR="00F01E08">
        <w:br/>
      </w:r>
      <w:r w:rsidR="00F01E08">
        <w:rPr>
          <w:rFonts w:ascii="Arial;Helvetica;sans-serif" w:hAnsi="Arial;Helvetica;sans-serif"/>
          <w:color w:val="222222"/>
        </w:rPr>
        <w:t>L177: distribution</w:t>
      </w:r>
      <w:r w:rsidR="00F01E08">
        <w:br/>
      </w:r>
      <w:r w:rsidR="00F01E08">
        <w:br/>
      </w:r>
      <w:r w:rsidR="00F01E08">
        <w:rPr>
          <w:rFonts w:ascii="Arial;Helvetica;sans-serif" w:hAnsi="Arial;Helvetica;sans-serif"/>
          <w:color w:val="222222"/>
        </w:rPr>
        <w:t>L200: I think that "marginalized" isn't the right word to use here since all the usage I can find online has to do with marginalization of people or cultural groups. You could also consider adding this as two panels to Fig 3.</w:t>
      </w:r>
    </w:p>
    <w:p w14:paraId="572CE255" w14:textId="4C627A7E" w:rsidR="00875BB2" w:rsidRDefault="00F01E08">
      <w:r>
        <w:br/>
      </w:r>
      <w:r>
        <w:rPr>
          <w:rFonts w:ascii="Arial;Helvetica;sans-serif" w:hAnsi="Arial;Helvetica;sans-serif"/>
          <w:color w:val="222222"/>
        </w:rPr>
        <w:t>Also, since this requires an entire figure there should be a more nuanced explanation of it.</w:t>
      </w:r>
      <w:r>
        <w:br/>
      </w:r>
      <w:r>
        <w:br/>
      </w:r>
      <w:r>
        <w:rPr>
          <w:rFonts w:ascii="Arial;Helvetica;sans-serif" w:hAnsi="Arial;Helvetica;sans-serif"/>
          <w:color w:val="222222"/>
        </w:rPr>
        <w:t>L206: Need an intro sentence here that summarizes the main points, as well as a sentence that justifies the focus on the burst detection parameter discussed in the current first sentence.</w:t>
      </w:r>
      <w:r>
        <w:br/>
      </w:r>
      <w:r>
        <w:br/>
      </w:r>
      <w:r>
        <w:rPr>
          <w:rFonts w:ascii="Arial;Helvetica;sans-serif" w:hAnsi="Arial;Helvetica;sans-serif"/>
          <w:color w:val="222222"/>
        </w:rPr>
        <w:t xml:space="preserve">Is there some </w:t>
      </w:r>
      <w:proofErr w:type="gramStart"/>
      <w:r>
        <w:rPr>
          <w:rFonts w:ascii="Arial;Helvetica;sans-serif" w:hAnsi="Arial;Helvetica;sans-serif"/>
          <w:color w:val="222222"/>
        </w:rPr>
        <w:t>particular reason</w:t>
      </w:r>
      <w:proofErr w:type="gramEnd"/>
      <w:r>
        <w:rPr>
          <w:rFonts w:ascii="Arial;Helvetica;sans-serif" w:hAnsi="Arial;Helvetica;sans-serif"/>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r>
        <w:br/>
      </w:r>
      <w:r>
        <w:br/>
      </w:r>
      <w:r>
        <w:rPr>
          <w:rFonts w:ascii="Arial;Helvetica;sans-serif" w:hAnsi="Arial;Helvetica;sans-serif"/>
          <w:color w:val="222222"/>
        </w:rPr>
        <w:t>L214: change wording: "it longer overlaps with just the microburst"</w:t>
      </w:r>
      <w:r>
        <w:br/>
      </w:r>
      <w:r>
        <w:br/>
      </w:r>
      <w:r>
        <w:rPr>
          <w:rFonts w:ascii="Arial;Helvetica;sans-serif" w:hAnsi="Arial;Helvetica;sans-serif"/>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br/>
      </w:r>
      <w:r>
        <w:br/>
      </w:r>
      <w:r>
        <w:rPr>
          <w:rFonts w:ascii="Arial;Helvetica;sans-serif" w:hAnsi="Arial;Helvetica;sans-serif"/>
          <w:color w:val="222222"/>
        </w:rPr>
        <w:t>L227: Should reference Fig4b when discussing the MLT trend</w:t>
      </w:r>
      <w:r>
        <w:br/>
      </w:r>
      <w:r>
        <w:br/>
      </w:r>
      <w:r>
        <w:rPr>
          <w:rFonts w:ascii="Arial;Helvetica;sans-serif" w:hAnsi="Arial;Helvetica;sans-serif"/>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br/>
      </w:r>
      <w:r>
        <w:br/>
      </w:r>
      <w:r>
        <w:rPr>
          <w:rFonts w:ascii="Arial;Helvetica;sans-serif" w:hAnsi="Arial;Helvetica;sans-serif"/>
          <w:color w:val="222222"/>
        </w:rPr>
        <w:t>L239: fix "Aa s"</w:t>
      </w:r>
      <w:r>
        <w:br/>
      </w:r>
      <w:r>
        <w:br/>
      </w:r>
      <w:r>
        <w:rPr>
          <w:rFonts w:ascii="Arial;Helvetica;sans-serif" w:hAnsi="Arial;Helvetica;sans-serif"/>
          <w:color w:val="222222"/>
        </w:rPr>
        <w:t>L243: Any guesses as to the duration discrepancy b/t chorus and microbursts?</w:t>
      </w:r>
      <w:r>
        <w:br/>
      </w:r>
      <w:r>
        <w:br/>
      </w:r>
      <w:r>
        <w:rPr>
          <w:rFonts w:ascii="Arial;Helvetica;sans-serif" w:hAnsi="Arial;Helvetica;sans-serif"/>
          <w:color w:val="222222"/>
        </w:rPr>
        <w:t xml:space="preserve">L243: Please comment on this. By scale factor do you mean 250ms/95ms ~ 3 for AE&gt;300nT and 500ms/130ms &gt; 3 for AE&lt;100 </w:t>
      </w:r>
      <w:proofErr w:type="spellStart"/>
      <w:r>
        <w:rPr>
          <w:rFonts w:ascii="Arial;Helvetica;sans-serif" w:hAnsi="Arial;Helvetica;sans-serif"/>
          <w:color w:val="222222"/>
        </w:rPr>
        <w:t>nT</w:t>
      </w:r>
      <w:proofErr w:type="spellEnd"/>
      <w:r>
        <w:rPr>
          <w:rFonts w:ascii="Arial;Helvetica;sans-serif" w:hAnsi="Arial;Helvetica;sans-serif"/>
          <w:color w:val="222222"/>
        </w:rPr>
        <w:t>?</w:t>
      </w:r>
      <w:r>
        <w:br/>
      </w:r>
      <w:r>
        <w:br/>
      </w:r>
      <w:r>
        <w:br/>
      </w:r>
      <w:r>
        <w:rPr>
          <w:rFonts w:ascii="Arial;Helvetica;sans-serif" w:hAnsi="Arial;Helvetica;sans-serif"/>
          <w:color w:val="222222"/>
        </w:rPr>
        <w:t>L248: Be clear that you are talking about the upper value of the absolute value of the magnetic latitude</w:t>
      </w:r>
      <w:r>
        <w:br/>
      </w:r>
      <w:r>
        <w:lastRenderedPageBreak/>
        <w:br/>
      </w:r>
      <w:r>
        <w:rPr>
          <w:rFonts w:ascii="Arial;Helvetica;sans-serif" w:hAnsi="Arial;Helvetica;sans-serif"/>
          <w:color w:val="222222"/>
        </w:rPr>
        <w:t>L250: Perhaps mention that the Saito results are simulations</w:t>
      </w:r>
      <w:r>
        <w:br/>
      </w:r>
      <w:r>
        <w:br/>
      </w:r>
      <w:r>
        <w:rPr>
          <w:rFonts w:ascii="Arial;Helvetica;sans-serif" w:hAnsi="Arial;Helvetica;sans-serif"/>
          <w:color w:val="222222"/>
        </w:rPr>
        <w:t>L251: probably should explain what you mean by "model configurations"</w:t>
      </w:r>
      <w:r>
        <w:br/>
      </w:r>
      <w:r>
        <w:br/>
      </w:r>
      <w:r>
        <w:rPr>
          <w:rFonts w:ascii="Arial;Helvetica;sans-serif" w:hAnsi="Arial;Helvetica;sans-serif"/>
          <w:color w:val="222222"/>
        </w:rPr>
        <w:t>L257: absolute value of latitude</w:t>
      </w:r>
      <w:r>
        <w:br/>
      </w:r>
      <w:r>
        <w:br/>
      </w:r>
      <w:r>
        <w:rPr>
          <w:rFonts w:ascii="Arial;Helvetica;sans-serif" w:hAnsi="Arial;Helvetica;sans-serif"/>
          <w:color w:val="222222"/>
        </w:rPr>
        <w:t>L271: duration</w:t>
      </w:r>
      <w:r>
        <w:br/>
      </w:r>
      <w:r>
        <w:br/>
      </w:r>
      <w:r>
        <w:rPr>
          <w:rFonts w:ascii="Arial;Helvetica;sans-serif" w:hAnsi="Arial;Helvetica;sans-serif"/>
          <w:color w:val="222222"/>
        </w:rPr>
        <w:t>L272: Be clear that previous work found that chorus durations double in MLT, not this paper.</w:t>
      </w:r>
      <w:r>
        <w:br/>
      </w:r>
      <w:r>
        <w:br/>
      </w:r>
      <w:r>
        <w:rPr>
          <w:rFonts w:ascii="Arial;Helvetica;sans-serif" w:hAnsi="Arial;Helvetica;sans-serif"/>
          <w:color w:val="222222"/>
        </w:rPr>
        <w:t>Figure 1: "lines" should probably be "curves"</w:t>
      </w:r>
    </w:p>
    <w:p w14:paraId="6FF3C3D3" w14:textId="77777777" w:rsidR="00875BB2" w:rsidRDefault="00875BB2"/>
    <w:p w14:paraId="75AC6A8A" w14:textId="77777777" w:rsidR="00875BB2" w:rsidRDefault="00875BB2">
      <w:pPr>
        <w:pStyle w:val="HorizontalLine"/>
      </w:pPr>
    </w:p>
    <w:p w14:paraId="728017C2" w14:textId="77777777" w:rsidR="00875BB2" w:rsidRDefault="00F01E08">
      <w:r>
        <w:rPr>
          <w:rFonts w:ascii="Arial;Helvetica;sans-serif" w:hAnsi="Arial;Helvetica;sans-serif"/>
          <w:color w:val="222222"/>
        </w:rPr>
        <w:t>Reviewer #2 Evaluations:</w:t>
      </w:r>
      <w:r>
        <w:br/>
      </w:r>
      <w:r>
        <w:rPr>
          <w:rFonts w:ascii="Arial;Helvetica;sans-serif" w:hAnsi="Arial;Helvetica;sans-serif"/>
          <w:color w:val="222222"/>
        </w:rPr>
        <w:t>Science Category (Required): Science Category 2</w:t>
      </w:r>
      <w:r>
        <w:br/>
      </w:r>
      <w:r>
        <w:rPr>
          <w:rFonts w:ascii="Arial;Helvetica;sans-serif" w:hAnsi="Arial;Helvetica;sans-serif"/>
          <w:color w:val="222222"/>
        </w:rPr>
        <w:t>Presentation Category: Presentation Category B</w:t>
      </w:r>
      <w:r>
        <w:br/>
      </w:r>
      <w:r>
        <w:rPr>
          <w:rFonts w:ascii="Arial;Helvetica;sans-serif" w:hAnsi="Arial;Helvetica;sans-serif"/>
          <w:color w:val="222222"/>
        </w:rPr>
        <w:t>Key Points (Required): Yes</w:t>
      </w:r>
      <w:r>
        <w:br/>
      </w:r>
      <w:r>
        <w:br/>
      </w:r>
      <w:r>
        <w:rPr>
          <w:rFonts w:ascii="Arial;Helvetica;sans-serif" w:hAnsi="Arial;Helvetica;sans-serif"/>
          <w:color w:val="222222"/>
        </w:rPr>
        <w:t>Reviewer #2 (Comments to Author (shown to authors):</w:t>
      </w:r>
      <w:r>
        <w:br/>
      </w:r>
      <w:r>
        <w:br/>
      </w:r>
      <w:r>
        <w:rPr>
          <w:rFonts w:ascii="Arial;Helvetica;sans-serif" w:hAnsi="Arial;Helvetica;sans-serif"/>
          <w:color w:val="222222"/>
        </w:rPr>
        <w:t>Shumko et al.</w:t>
      </w:r>
      <w:r>
        <w:br/>
      </w:r>
      <w:r>
        <w:rPr>
          <w:rFonts w:ascii="Arial;Helvetica;sans-serif" w:hAnsi="Arial;Helvetica;sans-serif"/>
          <w:color w:val="222222"/>
        </w:rPr>
        <w:t>"Duration of individual relativistic electron microbursts: A probe into their scattering mechanism"</w:t>
      </w:r>
      <w:r>
        <w:br/>
      </w:r>
      <w:r>
        <w:br/>
      </w:r>
      <w:r>
        <w:rPr>
          <w:rFonts w:ascii="Arial;Helvetica;sans-serif" w:hAnsi="Arial;Helvetica;sans-serif"/>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br/>
      </w:r>
      <w:r>
        <w:br/>
      </w:r>
      <w:r>
        <w:rPr>
          <w:rFonts w:ascii="Arial;Helvetica;sans-serif" w:hAnsi="Arial;Helvetica;sans-serif"/>
          <w:color w:val="222222"/>
        </w:rPr>
        <w:t>Major Comments:</w:t>
      </w:r>
      <w:r>
        <w:br/>
      </w:r>
      <w:r>
        <w:rPr>
          <w:rFonts w:ascii="Arial;Helvetica;sans-serif" w:hAnsi="Arial;Helvetica;sans-serif"/>
          <w:color w:val="222222"/>
        </w:rPr>
        <w:t>Paragraph of Line 257</w:t>
      </w:r>
      <w:r>
        <w:br/>
      </w:r>
      <w:r>
        <w:rPr>
          <w:rFonts w:ascii="Arial;Helvetica;sans-serif" w:hAnsi="Arial;Helvetica;sans-serif"/>
          <w:color w:val="222222"/>
        </w:rPr>
        <w:t>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Are there any reason to consider different duration of low-latitude/high-latitude chorus waves?</w:t>
      </w:r>
      <w:r>
        <w:br/>
      </w:r>
      <w:r>
        <w:br/>
      </w:r>
      <w:r>
        <w:br/>
      </w:r>
      <w:r>
        <w:rPr>
          <w:rFonts w:ascii="Arial;Helvetica;sans-serif" w:hAnsi="Arial;Helvetica;sans-serif"/>
          <w:color w:val="222222"/>
        </w:rPr>
        <w:t>Paragraph of Line 251</w:t>
      </w:r>
      <w:r>
        <w:br/>
      </w:r>
      <w:r>
        <w:rPr>
          <w:rFonts w:ascii="Arial;Helvetica;sans-serif" w:hAnsi="Arial;Helvetica;sans-serif"/>
          <w:color w:val="222222"/>
        </w:rPr>
        <w:t xml:space="preserve">Recent simulation study by Miyoshi </w:t>
      </w:r>
      <w:proofErr w:type="gramStart"/>
      <w:r>
        <w:rPr>
          <w:rFonts w:ascii="Arial;Helvetica;sans-serif" w:hAnsi="Arial;Helvetica;sans-serif"/>
          <w:color w:val="222222"/>
        </w:rPr>
        <w:t>et al.[</w:t>
      </w:r>
      <w:proofErr w:type="gramEnd"/>
      <w:r>
        <w:rPr>
          <w:rFonts w:ascii="Arial;Helvetica;sans-serif" w:hAnsi="Arial;Helvetica;sans-serif"/>
          <w:color w:val="222222"/>
        </w:rPr>
        <w:t xml:space="preserve">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w:t>
      </w:r>
      <w:r>
        <w:rPr>
          <w:rFonts w:ascii="Arial;Helvetica;sans-serif" w:hAnsi="Arial;Helvetica;sans-serif"/>
          <w:color w:val="222222"/>
        </w:rPr>
        <w:lastRenderedPageBreak/>
        <w:t>discussion?</w:t>
      </w:r>
      <w:r>
        <w:br/>
      </w:r>
      <w:r>
        <w:br/>
      </w:r>
      <w:r>
        <w:rPr>
          <w:rFonts w:ascii="Arial;Helvetica;sans-serif" w:hAnsi="Arial;Helvetica;sans-serif"/>
          <w:color w:val="222222"/>
        </w:rPr>
        <w:t xml:space="preserve">And Miyoshi </w:t>
      </w:r>
      <w:proofErr w:type="gramStart"/>
      <w:r>
        <w:rPr>
          <w:rFonts w:ascii="Arial;Helvetica;sans-serif" w:hAnsi="Arial;Helvetica;sans-serif"/>
          <w:color w:val="222222"/>
        </w:rPr>
        <w:t>et al.[</w:t>
      </w:r>
      <w:proofErr w:type="gramEnd"/>
      <w:r>
        <w:rPr>
          <w:rFonts w:ascii="Arial;Helvetica;sans-serif" w:hAnsi="Arial;Helvetica;sans-serif"/>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sectPr w:rsidR="00875BB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Helvetica;sans-serif">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730B0"/>
    <w:rsid w:val="0010441B"/>
    <w:rsid w:val="00136A77"/>
    <w:rsid w:val="00267A0C"/>
    <w:rsid w:val="002A778A"/>
    <w:rsid w:val="002D456B"/>
    <w:rsid w:val="00354627"/>
    <w:rsid w:val="0035575A"/>
    <w:rsid w:val="003D4ECA"/>
    <w:rsid w:val="003F2F55"/>
    <w:rsid w:val="00454A1E"/>
    <w:rsid w:val="007B3D03"/>
    <w:rsid w:val="00875BB2"/>
    <w:rsid w:val="008F712B"/>
    <w:rsid w:val="00902BD7"/>
    <w:rsid w:val="00910B45"/>
    <w:rsid w:val="0093408C"/>
    <w:rsid w:val="00956BD9"/>
    <w:rsid w:val="009F4515"/>
    <w:rsid w:val="00A25FAB"/>
    <w:rsid w:val="00C52C5A"/>
    <w:rsid w:val="00DD1036"/>
    <w:rsid w:val="00E56019"/>
    <w:rsid w:val="00ED0938"/>
    <w:rsid w:val="00F01E08"/>
    <w:rsid w:val="00FE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03T15:37:42.962"/>
    </inkml:context>
    <inkml:brush xml:id="br0">
      <inkml:brushProperty name="width" value="0.05" units="cm"/>
      <inkml:brushProperty name="height" value="0.05" units="cm"/>
      <inkml:brushProperty name="color" value="#E71224"/>
    </inkml:brush>
  </inkml:definitions>
  <inkml:trace contextRef="#ctx0" brushRef="#br0">1 1249 24575,'30'-13'0,"-3"-1"0,-15 10 0,-3-3 0,2 3 0,-5-1 0,2-1 0,-3 3 0,1-2 0,-1 5 0,0-5 0,4 2 0,-3-3 0,2 0 0,-3 3 0,1-2 0,-1 2 0,3-2 0,-1-1 0,1 1 0,-3-1 0,1-2 0,-1 4 0,1-4 0,-1 5 0,1-2 0,-3-1 0,1 1 0,-3-1 0,4 1 0,-2 0 0,2-1 0,0 1 0,1-1 0,-3 1 0,2-1 0,-2-2 0,2 2 0,1-3 0,-1 4 0,1-3 0,-1 1 0,1-1 0,-1 3 0,1-4 0,-1 3 0,1-2 0,0-1 0,-1 3 0,1-2 0,-1 3 0,0-1 0,1 1 0,-1-1 0,0 1 0,1-1 0,-1 1 0,0 0 0,1-1 0,-1 1 0,0-1 0,1 1 0,-1-1 0,0 1 0,1 0 0,2-1 0,-2 0 0,2 1 0,-2-1 0,-1 1 0,3-1 0,-1-2 0,1 1 0,-2-1 0,-1 2 0,0 3 0,1-1 0,-1 1 0,0-3 0,3-2 0,-2 2 0,2 1 0,-3 0 0,1 2 0,2-3 0,-2 1 0,2-1 0,-2 0 0,-1 1 0,0 0 0,1-1 0,2-2 0,-2 2 0,2-3 0,-2 1 0,-1 2 0,1-3 0,2 4 0,-1-4 0,1 3 0,1-3 0,-3 4 0,2-1 0,2-2 0,0-1 0,1 0 0,1-2 0,-6 5 0,5-5 0,-5 4 0,2-4 0,1 5 0,-3-3 0,2 4 0,-2-1 0,-1 1 0,3-1 0,-2 1 0,3-4 0,2-3 0,-2 0 0,6-3 0,-3 6 0,-1-2 0,-2 4 0,3-4 0,-6 5 0,5-5 0,-5 5 0,2-3 0,-2 4 0,2-3 0,-2 1 0,5-4 0,-5 5 0,5-5 0,-2 2 0,3-1 0,-3-1 0,8 2 0,-9 0 0,5 0 0,-5 1 0,-2 2 0,6-3 0,-3 1 0,0 1 0,2-1 0,-2-1 0,3 0 0,-1 0 0,1-3 0,-3 6 0,2-3 0,-2 1 0,3 1 0,-3-1 0,2 2 0,-2-2 0,3 1 0,-3-2 0,8-2 0,-10 4 0,9-4 0,-9 6 0,1-1 0,-3 0 0,1 1 0,-1 2 0,0-2 0,1 4 0,-3-3 0,-1 1 0,0-5 0,1 5 0,2-4 0,1 7 0,-1-5 0,0 2 0,1-2 0,-1-1 0,0 1 0,1-1 0,-1 1 0,3-1 0,-2 3 0,3-2 0,-4 4 0,0-4 0,-2 3 0,2-1 0,-4 0 0,1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24</cp:revision>
  <dcterms:created xsi:type="dcterms:W3CDTF">2021-06-03T11:49:00Z</dcterms:created>
  <dcterms:modified xsi:type="dcterms:W3CDTF">2021-06-03T16:43:00Z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