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7C2" w:rsidRDefault="008B17C2" w:rsidP="002B084D">
      <w:r>
        <w:tab/>
        <w:t>The b variable represents the birth rate of the prey. When b is increased, the populations sizes o</w:t>
      </w:r>
      <w:r w:rsidR="00374E5D">
        <w:t xml:space="preserve">f both species sharply increase, but </w:t>
      </w:r>
      <w:r>
        <w:t xml:space="preserve">cycles occur </w:t>
      </w:r>
      <w:r w:rsidR="00374E5D">
        <w:t>at the same rate</w:t>
      </w:r>
      <w:r>
        <w:t xml:space="preserve">. While predator population size tends to remain largely unchanged through different cycles, the maximum herbivore population size can vary, but it tends to increase slightly as time goes on. Decreasing the value of b decreases the sizes of both populations and makes cycles occur much more slowly, and there is no apparent change in maximum population size. </w:t>
      </w:r>
    </w:p>
    <w:p w:rsidR="002B084D" w:rsidRDefault="008B17C2" w:rsidP="008B17C2">
      <w:pPr>
        <w:tabs>
          <w:tab w:val="left" w:pos="8440"/>
        </w:tabs>
      </w:pPr>
      <w:r>
        <w:tab/>
      </w:r>
    </w:p>
    <w:p w:rsidR="008B17C2" w:rsidRDefault="008B17C2" w:rsidP="008B17C2">
      <w:pPr>
        <w:tabs>
          <w:tab w:val="left" w:pos="8440"/>
        </w:tabs>
        <w:ind w:firstLine="720"/>
      </w:pPr>
      <w:r>
        <w:t xml:space="preserve">The a variable represents the attack rate of the predator on the prey. This is the only variable that has a negative effect on the population size of the prey. Increasing the value of a causes a sharp decline in the sizes of both populations, and </w:t>
      </w:r>
      <w:r w:rsidR="00374E5D">
        <w:t xml:space="preserve">cycles occur faster. When a is decreased, the sizes of both populations skyrocket again, and the cycles occur a little bit slower. </w:t>
      </w:r>
    </w:p>
    <w:p w:rsidR="00374E5D" w:rsidRDefault="00374E5D" w:rsidP="008B17C2">
      <w:pPr>
        <w:tabs>
          <w:tab w:val="left" w:pos="8440"/>
        </w:tabs>
        <w:ind w:firstLine="720"/>
      </w:pPr>
    </w:p>
    <w:p w:rsidR="00374E5D" w:rsidRDefault="00374E5D" w:rsidP="002B084D">
      <w:r>
        <w:tab/>
        <w:t xml:space="preserve">The e variable represents the conversion efficiency of prey to predator, essentially what benefit the predator gets from attacking prey. When e is high, both population sizes decrease, but the predator population size is much closer to the herbivore population size than in any other simulation. At low values of e, herbivore population size skyrockets and predator population size stays fairly low. The value of e seems to have no effect on the length of a cycle. </w:t>
      </w:r>
    </w:p>
    <w:p w:rsidR="00C018D1" w:rsidRDefault="00C018D1" w:rsidP="002B084D"/>
    <w:p w:rsidR="00374E5D" w:rsidRDefault="00374E5D" w:rsidP="002B084D">
      <w:r>
        <w:tab/>
        <w:t xml:space="preserve">The s variable represents predator death rate, and is the only </w:t>
      </w:r>
      <w:r w:rsidR="000B41F8">
        <w:t xml:space="preserve">variable that directly negatively affects the population size of the predators, based on the equation. Increasing the value of s leads to faster cycles and an increased prey population size, and predator population size is predictably lower. A smaller value of s leads to a much smaller prey population size and a similarly small predator population, as well as a much longer cycle length. </w:t>
      </w:r>
    </w:p>
    <w:p w:rsidR="002B084D" w:rsidRDefault="002B084D" w:rsidP="002B084D"/>
    <w:p w:rsidR="00C018D1" w:rsidRDefault="00C018D1" w:rsidP="002B084D">
      <w:r>
        <w:tab/>
        <w:t>Predators seem to be more directly influenced by the values of the parameters, while Herbivore population size seems to be a factor mostly of predator population size.</w:t>
      </w:r>
    </w:p>
    <w:p w:rsidR="00C018D1" w:rsidRDefault="00C018D1" w:rsidP="002B084D"/>
    <w:p w:rsidR="00C018D1" w:rsidRDefault="00C018D1" w:rsidP="002B084D">
      <w:r>
        <w:tab/>
        <w:t xml:space="preserve">Longer cycle lengths occurred when </w:t>
      </w:r>
      <w:proofErr w:type="spellStart"/>
      <w:r>
        <w:t>a,b</w:t>
      </w:r>
      <w:proofErr w:type="spellEnd"/>
      <w:r>
        <w:t xml:space="preserve">, or s was decreased. Shorter periods occurred when a or s was increased. Increasing b did not have an effect on the period length, it merely shifted the curve a bit. The same is true of e where the period was not really </w:t>
      </w:r>
      <w:proofErr w:type="spellStart"/>
      <w:r>
        <w:t>affecte</w:t>
      </w:r>
      <w:proofErr w:type="spellEnd"/>
      <w:r>
        <w:t xml:space="preserve">, only population size was. </w:t>
      </w:r>
    </w:p>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2B084D" w:rsidRDefault="002B084D" w:rsidP="002B084D"/>
    <w:p w:rsidR="002B084D" w:rsidRDefault="002B084D" w:rsidP="002B084D">
      <w:r>
        <w:t>Plot with initial conditions</w:t>
      </w:r>
    </w:p>
    <w:p w:rsidR="004365FE" w:rsidRDefault="002B084D" w:rsidP="002B084D">
      <w:r>
        <w:rPr>
          <w:noProof/>
        </w:rPr>
        <w:drawing>
          <wp:inline distT="0" distB="0" distL="0" distR="0" wp14:anchorId="7B3B8BF2" wp14:editId="3674C285">
            <wp:extent cx="31877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standard.png"/>
                    <pic:cNvPicPr/>
                  </pic:nvPicPr>
                  <pic:blipFill>
                    <a:blip r:embed="rId4">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p>
    <w:p w:rsidR="002B084D" w:rsidRDefault="002B084D"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C018D1" w:rsidRDefault="00C018D1" w:rsidP="002B084D"/>
    <w:p w:rsidR="002B084D" w:rsidRDefault="00C018D1" w:rsidP="002B084D">
      <w:r>
        <w:t>b</w:t>
      </w:r>
    </w:p>
    <w:p w:rsidR="002B084D" w:rsidRDefault="002B084D" w:rsidP="002B084D"/>
    <w:p w:rsidR="002B084D" w:rsidRDefault="002B084D" w:rsidP="002B084D"/>
    <w:p w:rsidR="002B084D" w:rsidRDefault="002B084D" w:rsidP="002B084D"/>
    <w:p w:rsidR="002B084D" w:rsidRDefault="002B084D" w:rsidP="002B084D"/>
    <w:p w:rsidR="002B084D" w:rsidRDefault="002B084D" w:rsidP="002B084D">
      <w:r>
        <w:rPr>
          <w:noProof/>
        </w:rPr>
        <w:drawing>
          <wp:inline distT="0" distB="0" distL="0" distR="0">
            <wp:extent cx="3187700" cy="298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V_b_increased.png"/>
                    <pic:cNvPicPr/>
                  </pic:nvPicPr>
                  <pic:blipFill>
                    <a:blip r:embed="rId5">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r>
        <w:rPr>
          <w:noProof/>
        </w:rPr>
        <w:drawing>
          <wp:inline distT="0" distB="0" distL="0" distR="0">
            <wp:extent cx="3187700" cy="298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V_b_decreased.png"/>
                    <pic:cNvPicPr/>
                  </pic:nvPicPr>
                  <pic:blipFill>
                    <a:blip r:embed="rId6">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p>
    <w:p w:rsidR="008B17C2" w:rsidRDefault="008B17C2" w:rsidP="002B084D"/>
    <w:p w:rsidR="008B17C2" w:rsidRDefault="008B17C2" w:rsidP="002B084D"/>
    <w:p w:rsidR="008B17C2" w:rsidRDefault="008B17C2" w:rsidP="002B084D"/>
    <w:p w:rsidR="008B17C2" w:rsidRDefault="008B17C2" w:rsidP="002B084D"/>
    <w:p w:rsidR="008B17C2" w:rsidRDefault="008B17C2" w:rsidP="002B084D"/>
    <w:p w:rsidR="008B17C2" w:rsidRDefault="008B17C2" w:rsidP="002B084D"/>
    <w:p w:rsidR="008B17C2" w:rsidRDefault="00C018D1" w:rsidP="002B084D">
      <w:r>
        <w:t>a</w:t>
      </w:r>
    </w:p>
    <w:p w:rsidR="002B084D" w:rsidRDefault="002B084D" w:rsidP="002B084D"/>
    <w:p w:rsidR="002B084D" w:rsidRDefault="008B17C2" w:rsidP="002B084D">
      <w:r>
        <w:rPr>
          <w:noProof/>
        </w:rPr>
        <w:drawing>
          <wp:inline distT="0" distB="0" distL="0" distR="0">
            <wp:extent cx="3187700" cy="298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V_a_increased.png"/>
                    <pic:cNvPicPr/>
                  </pic:nvPicPr>
                  <pic:blipFill>
                    <a:blip r:embed="rId7">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r>
        <w:rPr>
          <w:noProof/>
        </w:rPr>
        <w:drawing>
          <wp:inline distT="0" distB="0" distL="0" distR="0">
            <wp:extent cx="3187700" cy="298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_a_decreased.png"/>
                    <pic:cNvPicPr/>
                  </pic:nvPicPr>
                  <pic:blipFill>
                    <a:blip r:embed="rId8">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p>
    <w:p w:rsidR="002B084D" w:rsidRDefault="002B084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C018D1" w:rsidP="002B084D">
      <w:r>
        <w:t>e</w:t>
      </w:r>
    </w:p>
    <w:p w:rsidR="00374E5D" w:rsidRDefault="00374E5D" w:rsidP="002B084D"/>
    <w:p w:rsidR="00374E5D" w:rsidRDefault="00374E5D" w:rsidP="002B084D">
      <w:r>
        <w:rPr>
          <w:noProof/>
        </w:rPr>
        <w:drawing>
          <wp:inline distT="0" distB="0" distL="0" distR="0">
            <wp:extent cx="3187700" cy="298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V_e_increased.png"/>
                    <pic:cNvPicPr/>
                  </pic:nvPicPr>
                  <pic:blipFill>
                    <a:blip r:embed="rId9">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r>
        <w:rPr>
          <w:noProof/>
        </w:rPr>
        <w:drawing>
          <wp:inline distT="0" distB="0" distL="0" distR="0" wp14:anchorId="078C2E97" wp14:editId="27E41592">
            <wp:extent cx="3187700" cy="298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V_e_decereased.png"/>
                    <pic:cNvPicPr/>
                  </pic:nvPicPr>
                  <pic:blipFill>
                    <a:blip r:embed="rId10">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p>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374E5D" w:rsidP="002B084D"/>
    <w:p w:rsidR="00374E5D" w:rsidRDefault="00C018D1" w:rsidP="002B084D">
      <w:r>
        <w:t>s</w:t>
      </w:r>
    </w:p>
    <w:p w:rsidR="00374E5D" w:rsidRDefault="00374E5D" w:rsidP="002B084D"/>
    <w:p w:rsidR="00374E5D" w:rsidRDefault="00374E5D" w:rsidP="002B084D"/>
    <w:p w:rsidR="00374E5D" w:rsidRDefault="00374E5D" w:rsidP="002B084D">
      <w:r>
        <w:rPr>
          <w:noProof/>
        </w:rPr>
        <w:drawing>
          <wp:inline distT="0" distB="0" distL="0" distR="0">
            <wp:extent cx="3187700" cy="298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V_s_increased.png"/>
                    <pic:cNvPicPr/>
                  </pic:nvPicPr>
                  <pic:blipFill>
                    <a:blip r:embed="rId11">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r>
        <w:rPr>
          <w:noProof/>
        </w:rPr>
        <w:drawing>
          <wp:inline distT="0" distB="0" distL="0" distR="0">
            <wp:extent cx="3187700" cy="298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V_s_decreased.png"/>
                    <pic:cNvPicPr/>
                  </pic:nvPicPr>
                  <pic:blipFill>
                    <a:blip r:embed="rId12">
                      <a:extLst>
                        <a:ext uri="{28A0092B-C50C-407E-A947-70E740481C1C}">
                          <a14:useLocalDpi xmlns:a14="http://schemas.microsoft.com/office/drawing/2010/main" val="0"/>
                        </a:ext>
                      </a:extLst>
                    </a:blip>
                    <a:stretch>
                      <a:fillRect/>
                    </a:stretch>
                  </pic:blipFill>
                  <pic:spPr>
                    <a:xfrm>
                      <a:off x="0" y="0"/>
                      <a:ext cx="3187700" cy="2984500"/>
                    </a:xfrm>
                    <a:prstGeom prst="rect">
                      <a:avLst/>
                    </a:prstGeom>
                  </pic:spPr>
                </pic:pic>
              </a:graphicData>
            </a:graphic>
          </wp:inline>
        </w:drawing>
      </w:r>
    </w:p>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460AC" w:rsidRDefault="00C460AC" w:rsidP="002B084D"/>
    <w:p w:rsidR="00C37EC6" w:rsidRDefault="004E4D08" w:rsidP="00536D63">
      <w:pPr>
        <w:ind w:firstLine="720"/>
      </w:pPr>
      <w:r>
        <w:t xml:space="preserve">This model differs majorly from the </w:t>
      </w:r>
      <w:proofErr w:type="spellStart"/>
      <w:r>
        <w:t>Lotka</w:t>
      </w:r>
      <w:proofErr w:type="spellEnd"/>
      <w:r>
        <w:t>-Volterra model mostly because there are many scenarios in which the two species do not follow a boom-bust cycle, and rather one of the two species outcompetes the other</w:t>
      </w:r>
      <w:r w:rsidR="00D45508">
        <w:t xml:space="preserve"> and the two populations become stable</w:t>
      </w:r>
      <w:r>
        <w:t>.</w:t>
      </w:r>
      <w:r w:rsidR="00D45508">
        <w:t xml:space="preserve"> This is true of the initial conditions. When b is changed, the populations still diverge in both cases. With high values of b, the resulting predator population is lower than in the initial case, and the prey population shoots up before coming down to roughly the original. At low values of b, prey population plummets, and predator population with it, until the predator population is so low that the prey population eventually settles around 500. </w:t>
      </w:r>
    </w:p>
    <w:p w:rsidR="00536D63" w:rsidRDefault="00C37EC6" w:rsidP="00536D63">
      <w:pPr>
        <w:ind w:firstLine="720"/>
      </w:pPr>
      <w:r>
        <w:t xml:space="preserve">This is the only parameter where no change leads to a cycle occurring. </w:t>
      </w:r>
      <w:r w:rsidR="00D45508">
        <w:t xml:space="preserve">Each other variable followed </w:t>
      </w:r>
      <w:r>
        <w:t>a</w:t>
      </w:r>
      <w:r w:rsidR="00D45508">
        <w:t xml:space="preserve"> pattern where </w:t>
      </w:r>
      <w:r>
        <w:t xml:space="preserve">either </w:t>
      </w:r>
      <w:r w:rsidR="00D45508">
        <w:t xml:space="preserve">increasing </w:t>
      </w:r>
      <w:r>
        <w:t xml:space="preserve">or decreasing </w:t>
      </w:r>
      <w:r w:rsidR="00D45508">
        <w:t xml:space="preserve">the value </w:t>
      </w:r>
      <w:r>
        <w:t xml:space="preserve">of the variable led to cycles occurring, while the other would lead to divergence. </w:t>
      </w:r>
    </w:p>
    <w:p w:rsidR="00C37EC6" w:rsidRDefault="00C37EC6" w:rsidP="00536D63">
      <w:pPr>
        <w:ind w:firstLine="720"/>
      </w:pPr>
      <w:r>
        <w:t xml:space="preserve">For a, increased values led to divergence, with predator populations dropping to 0 after increased prey self-limitation led to a sharp decrease in herbivore population. Decreased self -imitation allowed prey population to climb and led a cyclic pattern where prey population size climbs up to 4000 before dropping to near 0 and then resetting. </w:t>
      </w:r>
    </w:p>
    <w:p w:rsidR="00C37EC6" w:rsidRDefault="00C37EC6" w:rsidP="00536D63">
      <w:pPr>
        <w:ind w:firstLine="720"/>
      </w:pPr>
      <w:r>
        <w:t xml:space="preserve">For high values of d, the predator population dies too fast for a cycle to establish itself, so the predators die out while the herbivores reach carrying capacity fairly quickly. Lower values of d cause a cycle with a slightly longer period than the a cycle, and with about ¼ of the population size. </w:t>
      </w:r>
    </w:p>
    <w:p w:rsidR="00E3599F" w:rsidRDefault="00C37EC6" w:rsidP="00536D63">
      <w:pPr>
        <w:ind w:firstLine="720"/>
      </w:pPr>
      <w:r>
        <w:t xml:space="preserve">For e, it is the low values that lead to divergence. </w:t>
      </w:r>
      <w:r w:rsidR="00222E17">
        <w:t xml:space="preserve">If prey is not efficiently converted to predators, the predator population reaches zero while the prey population, after dipping a bit early, reaches saturation. </w:t>
      </w:r>
      <w:r w:rsidR="00E3599F">
        <w:t xml:space="preserve">Increased conversion rates lead to a cycle with very rapid periods, and lower max populations than either of the previous two cycles. </w:t>
      </w:r>
    </w:p>
    <w:p w:rsidR="003C03EF" w:rsidRDefault="00E3599F" w:rsidP="00536D63">
      <w:pPr>
        <w:ind w:firstLine="720"/>
      </w:pPr>
      <w:r>
        <w:t xml:space="preserve">Increasing predator death rate obviously causes predator population to decline and eventually leads to extinction of that species. Decreasing the value of s leads to a cycle with a relatively short period </w:t>
      </w:r>
      <w:r w:rsidR="003C03EF">
        <w:t xml:space="preserve">occurring, and the population sizes fluctuate around similar values to the initial case. </w:t>
      </w:r>
    </w:p>
    <w:p w:rsidR="00C37EC6" w:rsidRDefault="003C03EF" w:rsidP="00536D63">
      <w:pPr>
        <w:ind w:firstLine="720"/>
      </w:pPr>
      <w:r>
        <w:t>When the prey saturation factor is decreased, the populations quickly diverge as in the other cases. Increasing the value of the saturation factor creates periodicity</w:t>
      </w:r>
      <w:r w:rsidR="00C018D1">
        <w:t xml:space="preserve"> and very short cycle times. </w:t>
      </w:r>
      <w:r w:rsidR="00E3599F">
        <w:br/>
      </w:r>
      <w:r w:rsidR="00C37EC6">
        <w:t xml:space="preserve"> </w:t>
      </w:r>
    </w:p>
    <w:p w:rsidR="00C37EC6" w:rsidRDefault="00C018D1" w:rsidP="00536D63">
      <w:pPr>
        <w:ind w:firstLine="720"/>
      </w:pPr>
      <w:r>
        <w:t xml:space="preserve">Predators only become abundant in cases where the two species coexist, in all cases (except for altered b values) when the populations did not coexist, the predator species went extinct. </w:t>
      </w:r>
    </w:p>
    <w:p w:rsidR="00C018D1" w:rsidRDefault="00C018D1" w:rsidP="00536D63">
      <w:pPr>
        <w:ind w:firstLine="720"/>
      </w:pPr>
      <w:r>
        <w:t xml:space="preserve">As carrying capacity increases for the </w:t>
      </w:r>
      <w:r w:rsidR="00F10D92">
        <w:t xml:space="preserve">ecosystem, the prey population increases significantly, while the predator population stays relatively constant, despite the increase of carrying capacity. The reason for this is likely the same for why the predator population crashes </w:t>
      </w:r>
      <w:r w:rsidR="00F10D92">
        <w:lastRenderedPageBreak/>
        <w:t xml:space="preserve">in many of the other cases. If the prey population gets too large, the predator population increases to an unsustainable level and overconsumes the prey. When the prey population inevitably plummets, the predator population necessarily plummets in response, and is unable to recover. The prey population is able to recover however and therefore completely fills the ecosystem. </w:t>
      </w:r>
      <w:bookmarkStart w:id="0" w:name="_GoBack"/>
      <w:bookmarkEnd w:id="0"/>
    </w:p>
    <w:p w:rsidR="00C37EC6" w:rsidRDefault="00C37EC6" w:rsidP="00536D63">
      <w:pPr>
        <w:ind w:firstLine="720"/>
      </w:pPr>
    </w:p>
    <w:sectPr w:rsidR="00C37EC6" w:rsidSect="004A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4D"/>
    <w:rsid w:val="000B41F8"/>
    <w:rsid w:val="001D31DC"/>
    <w:rsid w:val="00222E17"/>
    <w:rsid w:val="002B084D"/>
    <w:rsid w:val="00374E5D"/>
    <w:rsid w:val="003C03EF"/>
    <w:rsid w:val="004A176F"/>
    <w:rsid w:val="004E4D08"/>
    <w:rsid w:val="00536D63"/>
    <w:rsid w:val="008B17C2"/>
    <w:rsid w:val="00910BAB"/>
    <w:rsid w:val="00A1657C"/>
    <w:rsid w:val="00B40721"/>
    <w:rsid w:val="00B51D8A"/>
    <w:rsid w:val="00C018D1"/>
    <w:rsid w:val="00C37EC6"/>
    <w:rsid w:val="00C460AC"/>
    <w:rsid w:val="00D45508"/>
    <w:rsid w:val="00E3599F"/>
    <w:rsid w:val="00F1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728AE"/>
  <w15:chartTrackingRefBased/>
  <w15:docId w15:val="{0AA615E3-6279-4B48-85F4-24AEACCA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6D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63"/>
    <w:rPr>
      <w:rFonts w:ascii="Times New Roman" w:eastAsia="Times New Roman" w:hAnsi="Times New Roman" w:cs="Times New Roman"/>
      <w:b/>
      <w:bCs/>
      <w:sz w:val="27"/>
      <w:szCs w:val="27"/>
    </w:rPr>
  </w:style>
  <w:style w:type="character" w:customStyle="1" w:styleId="gd">
    <w:name w:val="gd"/>
    <w:basedOn w:val="DefaultParagraphFont"/>
    <w:rsid w:val="00536D63"/>
  </w:style>
  <w:style w:type="character" w:customStyle="1" w:styleId="g3">
    <w:name w:val="g3"/>
    <w:basedOn w:val="DefaultParagraphFont"/>
    <w:rsid w:val="00536D63"/>
  </w:style>
  <w:style w:type="character" w:customStyle="1" w:styleId="hb">
    <w:name w:val="hb"/>
    <w:basedOn w:val="DefaultParagraphFont"/>
    <w:rsid w:val="00536D63"/>
  </w:style>
  <w:style w:type="character" w:customStyle="1" w:styleId="g2">
    <w:name w:val="g2"/>
    <w:basedOn w:val="DefaultParagraphFont"/>
    <w:rsid w:val="00536D63"/>
  </w:style>
  <w:style w:type="character" w:styleId="Hyperlink">
    <w:name w:val="Hyperlink"/>
    <w:basedOn w:val="DefaultParagraphFont"/>
    <w:uiPriority w:val="99"/>
    <w:semiHidden/>
    <w:unhideWhenUsed/>
    <w:rsid w:val="0053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30730">
      <w:bodyDiv w:val="1"/>
      <w:marLeft w:val="0"/>
      <w:marRight w:val="0"/>
      <w:marTop w:val="0"/>
      <w:marBottom w:val="0"/>
      <w:divBdr>
        <w:top w:val="none" w:sz="0" w:space="0" w:color="auto"/>
        <w:left w:val="none" w:sz="0" w:space="0" w:color="auto"/>
        <w:bottom w:val="none" w:sz="0" w:space="0" w:color="auto"/>
        <w:right w:val="none" w:sz="0" w:space="0" w:color="auto"/>
      </w:divBdr>
      <w:divsChild>
        <w:div w:id="807749790">
          <w:marLeft w:val="0"/>
          <w:marRight w:val="0"/>
          <w:marTop w:val="0"/>
          <w:marBottom w:val="0"/>
          <w:divBdr>
            <w:top w:val="none" w:sz="0" w:space="0" w:color="auto"/>
            <w:left w:val="none" w:sz="0" w:space="0" w:color="auto"/>
            <w:bottom w:val="none" w:sz="0" w:space="0" w:color="auto"/>
            <w:right w:val="none" w:sz="0" w:space="0" w:color="auto"/>
          </w:divBdr>
          <w:divsChild>
            <w:div w:id="1364357874">
              <w:marLeft w:val="0"/>
              <w:marRight w:val="0"/>
              <w:marTop w:val="0"/>
              <w:marBottom w:val="0"/>
              <w:divBdr>
                <w:top w:val="none" w:sz="0" w:space="0" w:color="auto"/>
                <w:left w:val="none" w:sz="0" w:space="0" w:color="auto"/>
                <w:bottom w:val="none" w:sz="0" w:space="0" w:color="auto"/>
                <w:right w:val="none" w:sz="0" w:space="0" w:color="auto"/>
              </w:divBdr>
            </w:div>
            <w:div w:id="1595673579">
              <w:marLeft w:val="300"/>
              <w:marRight w:val="0"/>
              <w:marTop w:val="0"/>
              <w:marBottom w:val="0"/>
              <w:divBdr>
                <w:top w:val="none" w:sz="0" w:space="0" w:color="auto"/>
                <w:left w:val="none" w:sz="0" w:space="0" w:color="auto"/>
                <w:bottom w:val="none" w:sz="0" w:space="0" w:color="auto"/>
                <w:right w:val="none" w:sz="0" w:space="0" w:color="auto"/>
              </w:divBdr>
            </w:div>
            <w:div w:id="1130901856">
              <w:marLeft w:val="300"/>
              <w:marRight w:val="0"/>
              <w:marTop w:val="0"/>
              <w:marBottom w:val="0"/>
              <w:divBdr>
                <w:top w:val="none" w:sz="0" w:space="0" w:color="auto"/>
                <w:left w:val="none" w:sz="0" w:space="0" w:color="auto"/>
                <w:bottom w:val="none" w:sz="0" w:space="0" w:color="auto"/>
                <w:right w:val="none" w:sz="0" w:space="0" w:color="auto"/>
              </w:divBdr>
            </w:div>
            <w:div w:id="1089698091">
              <w:marLeft w:val="0"/>
              <w:marRight w:val="0"/>
              <w:marTop w:val="0"/>
              <w:marBottom w:val="0"/>
              <w:divBdr>
                <w:top w:val="none" w:sz="0" w:space="0" w:color="auto"/>
                <w:left w:val="none" w:sz="0" w:space="0" w:color="auto"/>
                <w:bottom w:val="none" w:sz="0" w:space="0" w:color="auto"/>
                <w:right w:val="none" w:sz="0" w:space="0" w:color="auto"/>
              </w:divBdr>
            </w:div>
            <w:div w:id="251740427">
              <w:marLeft w:val="60"/>
              <w:marRight w:val="0"/>
              <w:marTop w:val="0"/>
              <w:marBottom w:val="0"/>
              <w:divBdr>
                <w:top w:val="none" w:sz="0" w:space="0" w:color="auto"/>
                <w:left w:val="none" w:sz="0" w:space="0" w:color="auto"/>
                <w:bottom w:val="none" w:sz="0" w:space="0" w:color="auto"/>
                <w:right w:val="none" w:sz="0" w:space="0" w:color="auto"/>
              </w:divBdr>
            </w:div>
          </w:divsChild>
        </w:div>
        <w:div w:id="112023239">
          <w:marLeft w:val="0"/>
          <w:marRight w:val="0"/>
          <w:marTop w:val="0"/>
          <w:marBottom w:val="0"/>
          <w:divBdr>
            <w:top w:val="none" w:sz="0" w:space="0" w:color="auto"/>
            <w:left w:val="none" w:sz="0" w:space="0" w:color="auto"/>
            <w:bottom w:val="none" w:sz="0" w:space="0" w:color="auto"/>
            <w:right w:val="none" w:sz="0" w:space="0" w:color="auto"/>
          </w:divBdr>
          <w:divsChild>
            <w:div w:id="1115364311">
              <w:marLeft w:val="0"/>
              <w:marRight w:val="0"/>
              <w:marTop w:val="120"/>
              <w:marBottom w:val="0"/>
              <w:divBdr>
                <w:top w:val="none" w:sz="0" w:space="0" w:color="auto"/>
                <w:left w:val="none" w:sz="0" w:space="0" w:color="auto"/>
                <w:bottom w:val="none" w:sz="0" w:space="0" w:color="auto"/>
                <w:right w:val="none" w:sz="0" w:space="0" w:color="auto"/>
              </w:divBdr>
              <w:divsChild>
                <w:div w:id="194075983">
                  <w:marLeft w:val="0"/>
                  <w:marRight w:val="0"/>
                  <w:marTop w:val="0"/>
                  <w:marBottom w:val="0"/>
                  <w:divBdr>
                    <w:top w:val="none" w:sz="0" w:space="0" w:color="auto"/>
                    <w:left w:val="none" w:sz="0" w:space="0" w:color="auto"/>
                    <w:bottom w:val="none" w:sz="0" w:space="0" w:color="auto"/>
                    <w:right w:val="none" w:sz="0" w:space="0" w:color="auto"/>
                  </w:divBdr>
                  <w:divsChild>
                    <w:div w:id="1776707712">
                      <w:marLeft w:val="0"/>
                      <w:marRight w:val="0"/>
                      <w:marTop w:val="0"/>
                      <w:marBottom w:val="0"/>
                      <w:divBdr>
                        <w:top w:val="none" w:sz="0" w:space="0" w:color="auto"/>
                        <w:left w:val="none" w:sz="0" w:space="0" w:color="auto"/>
                        <w:bottom w:val="none" w:sz="0" w:space="0" w:color="auto"/>
                        <w:right w:val="none" w:sz="0" w:space="0" w:color="auto"/>
                      </w:divBdr>
                      <w:divsChild>
                        <w:div w:id="201409583">
                          <w:marLeft w:val="0"/>
                          <w:marRight w:val="0"/>
                          <w:marTop w:val="0"/>
                          <w:marBottom w:val="0"/>
                          <w:divBdr>
                            <w:top w:val="none" w:sz="0" w:space="0" w:color="auto"/>
                            <w:left w:val="none" w:sz="0" w:space="0" w:color="auto"/>
                            <w:bottom w:val="none" w:sz="0" w:space="0" w:color="auto"/>
                            <w:right w:val="none" w:sz="0" w:space="0" w:color="auto"/>
                          </w:divBdr>
                          <w:divsChild>
                            <w:div w:id="1510749485">
                              <w:marLeft w:val="0"/>
                              <w:marRight w:val="0"/>
                              <w:marTop w:val="0"/>
                              <w:marBottom w:val="0"/>
                              <w:divBdr>
                                <w:top w:val="none" w:sz="0" w:space="0" w:color="auto"/>
                                <w:left w:val="none" w:sz="0" w:space="0" w:color="auto"/>
                                <w:bottom w:val="none" w:sz="0" w:space="0" w:color="auto"/>
                                <w:right w:val="none" w:sz="0" w:space="0" w:color="auto"/>
                              </w:divBdr>
                              <w:divsChild>
                                <w:div w:id="55012020">
                                  <w:marLeft w:val="0"/>
                                  <w:marRight w:val="0"/>
                                  <w:marTop w:val="0"/>
                                  <w:marBottom w:val="0"/>
                                  <w:divBdr>
                                    <w:top w:val="none" w:sz="0" w:space="0" w:color="auto"/>
                                    <w:left w:val="none" w:sz="0" w:space="0" w:color="auto"/>
                                    <w:bottom w:val="none" w:sz="0" w:space="0" w:color="auto"/>
                                    <w:right w:val="none" w:sz="0" w:space="0" w:color="auto"/>
                                  </w:divBdr>
                                </w:div>
                                <w:div w:id="860361364">
                                  <w:marLeft w:val="0"/>
                                  <w:marRight w:val="0"/>
                                  <w:marTop w:val="0"/>
                                  <w:marBottom w:val="0"/>
                                  <w:divBdr>
                                    <w:top w:val="none" w:sz="0" w:space="0" w:color="auto"/>
                                    <w:left w:val="none" w:sz="0" w:space="0" w:color="auto"/>
                                    <w:bottom w:val="none" w:sz="0" w:space="0" w:color="auto"/>
                                    <w:right w:val="none" w:sz="0" w:space="0" w:color="auto"/>
                                  </w:divBdr>
                                </w:div>
                                <w:div w:id="1439595894">
                                  <w:marLeft w:val="0"/>
                                  <w:marRight w:val="0"/>
                                  <w:marTop w:val="0"/>
                                  <w:marBottom w:val="0"/>
                                  <w:divBdr>
                                    <w:top w:val="none" w:sz="0" w:space="0" w:color="auto"/>
                                    <w:left w:val="none" w:sz="0" w:space="0" w:color="auto"/>
                                    <w:bottom w:val="none" w:sz="0" w:space="0" w:color="auto"/>
                                    <w:right w:val="none" w:sz="0" w:space="0" w:color="auto"/>
                                  </w:divBdr>
                                </w:div>
                                <w:div w:id="1285966094">
                                  <w:marLeft w:val="0"/>
                                  <w:marRight w:val="0"/>
                                  <w:marTop w:val="0"/>
                                  <w:marBottom w:val="0"/>
                                  <w:divBdr>
                                    <w:top w:val="none" w:sz="0" w:space="0" w:color="auto"/>
                                    <w:left w:val="none" w:sz="0" w:space="0" w:color="auto"/>
                                    <w:bottom w:val="none" w:sz="0" w:space="0" w:color="auto"/>
                                    <w:right w:val="none" w:sz="0" w:space="0" w:color="auto"/>
                                  </w:divBdr>
                                </w:div>
                                <w:div w:id="955987917">
                                  <w:marLeft w:val="0"/>
                                  <w:marRight w:val="0"/>
                                  <w:marTop w:val="0"/>
                                  <w:marBottom w:val="0"/>
                                  <w:divBdr>
                                    <w:top w:val="none" w:sz="0" w:space="0" w:color="auto"/>
                                    <w:left w:val="none" w:sz="0" w:space="0" w:color="auto"/>
                                    <w:bottom w:val="none" w:sz="0" w:space="0" w:color="auto"/>
                                    <w:right w:val="none" w:sz="0" w:space="0" w:color="auto"/>
                                  </w:divBdr>
                                </w:div>
                                <w:div w:id="1154881565">
                                  <w:marLeft w:val="0"/>
                                  <w:marRight w:val="0"/>
                                  <w:marTop w:val="0"/>
                                  <w:marBottom w:val="0"/>
                                  <w:divBdr>
                                    <w:top w:val="none" w:sz="0" w:space="0" w:color="auto"/>
                                    <w:left w:val="none" w:sz="0" w:space="0" w:color="auto"/>
                                    <w:bottom w:val="none" w:sz="0" w:space="0" w:color="auto"/>
                                    <w:right w:val="none" w:sz="0" w:space="0" w:color="auto"/>
                                  </w:divBdr>
                                </w:div>
                                <w:div w:id="227611946">
                                  <w:marLeft w:val="0"/>
                                  <w:marRight w:val="0"/>
                                  <w:marTop w:val="0"/>
                                  <w:marBottom w:val="0"/>
                                  <w:divBdr>
                                    <w:top w:val="none" w:sz="0" w:space="0" w:color="auto"/>
                                    <w:left w:val="none" w:sz="0" w:space="0" w:color="auto"/>
                                    <w:bottom w:val="none" w:sz="0" w:space="0" w:color="auto"/>
                                    <w:right w:val="none" w:sz="0" w:space="0" w:color="auto"/>
                                  </w:divBdr>
                                </w:div>
                                <w:div w:id="104738615">
                                  <w:marLeft w:val="0"/>
                                  <w:marRight w:val="0"/>
                                  <w:marTop w:val="0"/>
                                  <w:marBottom w:val="0"/>
                                  <w:divBdr>
                                    <w:top w:val="none" w:sz="0" w:space="0" w:color="auto"/>
                                    <w:left w:val="none" w:sz="0" w:space="0" w:color="auto"/>
                                    <w:bottom w:val="none" w:sz="0" w:space="0" w:color="auto"/>
                                    <w:right w:val="none" w:sz="0" w:space="0" w:color="auto"/>
                                  </w:divBdr>
                                </w:div>
                                <w:div w:id="1613588857">
                                  <w:marLeft w:val="0"/>
                                  <w:marRight w:val="0"/>
                                  <w:marTop w:val="0"/>
                                  <w:marBottom w:val="0"/>
                                  <w:divBdr>
                                    <w:top w:val="none" w:sz="0" w:space="0" w:color="auto"/>
                                    <w:left w:val="none" w:sz="0" w:space="0" w:color="auto"/>
                                    <w:bottom w:val="none" w:sz="0" w:space="0" w:color="auto"/>
                                    <w:right w:val="none" w:sz="0" w:space="0" w:color="auto"/>
                                  </w:divBdr>
                                </w:div>
                                <w:div w:id="2108039070">
                                  <w:marLeft w:val="0"/>
                                  <w:marRight w:val="0"/>
                                  <w:marTop w:val="0"/>
                                  <w:marBottom w:val="0"/>
                                  <w:divBdr>
                                    <w:top w:val="none" w:sz="0" w:space="0" w:color="auto"/>
                                    <w:left w:val="none" w:sz="0" w:space="0" w:color="auto"/>
                                    <w:bottom w:val="none" w:sz="0" w:space="0" w:color="auto"/>
                                    <w:right w:val="none" w:sz="0" w:space="0" w:color="auto"/>
                                  </w:divBdr>
                                </w:div>
                                <w:div w:id="1971934385">
                                  <w:marLeft w:val="0"/>
                                  <w:marRight w:val="0"/>
                                  <w:marTop w:val="0"/>
                                  <w:marBottom w:val="0"/>
                                  <w:divBdr>
                                    <w:top w:val="none" w:sz="0" w:space="0" w:color="auto"/>
                                    <w:left w:val="none" w:sz="0" w:space="0" w:color="auto"/>
                                    <w:bottom w:val="none" w:sz="0" w:space="0" w:color="auto"/>
                                    <w:right w:val="none" w:sz="0" w:space="0" w:color="auto"/>
                                  </w:divBdr>
                                </w:div>
                                <w:div w:id="947004255">
                                  <w:marLeft w:val="0"/>
                                  <w:marRight w:val="0"/>
                                  <w:marTop w:val="0"/>
                                  <w:marBottom w:val="0"/>
                                  <w:divBdr>
                                    <w:top w:val="none" w:sz="0" w:space="0" w:color="auto"/>
                                    <w:left w:val="none" w:sz="0" w:space="0" w:color="auto"/>
                                    <w:bottom w:val="none" w:sz="0" w:space="0" w:color="auto"/>
                                    <w:right w:val="none" w:sz="0" w:space="0" w:color="auto"/>
                                  </w:divBdr>
                                </w:div>
                                <w:div w:id="75244919">
                                  <w:marLeft w:val="0"/>
                                  <w:marRight w:val="0"/>
                                  <w:marTop w:val="0"/>
                                  <w:marBottom w:val="0"/>
                                  <w:divBdr>
                                    <w:top w:val="none" w:sz="0" w:space="0" w:color="auto"/>
                                    <w:left w:val="none" w:sz="0" w:space="0" w:color="auto"/>
                                    <w:bottom w:val="none" w:sz="0" w:space="0" w:color="auto"/>
                                    <w:right w:val="none" w:sz="0" w:space="0" w:color="auto"/>
                                  </w:divBdr>
                                </w:div>
                                <w:div w:id="1226183056">
                                  <w:marLeft w:val="0"/>
                                  <w:marRight w:val="0"/>
                                  <w:marTop w:val="0"/>
                                  <w:marBottom w:val="0"/>
                                  <w:divBdr>
                                    <w:top w:val="none" w:sz="0" w:space="0" w:color="auto"/>
                                    <w:left w:val="none" w:sz="0" w:space="0" w:color="auto"/>
                                    <w:bottom w:val="none" w:sz="0" w:space="0" w:color="auto"/>
                                    <w:right w:val="none" w:sz="0" w:space="0" w:color="auto"/>
                                  </w:divBdr>
                                </w:div>
                                <w:div w:id="1060399645">
                                  <w:marLeft w:val="0"/>
                                  <w:marRight w:val="0"/>
                                  <w:marTop w:val="0"/>
                                  <w:marBottom w:val="0"/>
                                  <w:divBdr>
                                    <w:top w:val="none" w:sz="0" w:space="0" w:color="auto"/>
                                    <w:left w:val="none" w:sz="0" w:space="0" w:color="auto"/>
                                    <w:bottom w:val="none" w:sz="0" w:space="0" w:color="auto"/>
                                    <w:right w:val="none" w:sz="0" w:space="0" w:color="auto"/>
                                  </w:divBdr>
                                </w:div>
                                <w:div w:id="1924757102">
                                  <w:marLeft w:val="0"/>
                                  <w:marRight w:val="0"/>
                                  <w:marTop w:val="0"/>
                                  <w:marBottom w:val="0"/>
                                  <w:divBdr>
                                    <w:top w:val="none" w:sz="0" w:space="0" w:color="auto"/>
                                    <w:left w:val="none" w:sz="0" w:space="0" w:color="auto"/>
                                    <w:bottom w:val="none" w:sz="0" w:space="0" w:color="auto"/>
                                    <w:right w:val="none" w:sz="0" w:space="0" w:color="auto"/>
                                  </w:divBdr>
                                </w:div>
                                <w:div w:id="2117669518">
                                  <w:marLeft w:val="0"/>
                                  <w:marRight w:val="0"/>
                                  <w:marTop w:val="0"/>
                                  <w:marBottom w:val="0"/>
                                  <w:divBdr>
                                    <w:top w:val="none" w:sz="0" w:space="0" w:color="auto"/>
                                    <w:left w:val="none" w:sz="0" w:space="0" w:color="auto"/>
                                    <w:bottom w:val="none" w:sz="0" w:space="0" w:color="auto"/>
                                    <w:right w:val="none" w:sz="0" w:space="0" w:color="auto"/>
                                  </w:divBdr>
                                </w:div>
                                <w:div w:id="1481995272">
                                  <w:marLeft w:val="0"/>
                                  <w:marRight w:val="0"/>
                                  <w:marTop w:val="0"/>
                                  <w:marBottom w:val="0"/>
                                  <w:divBdr>
                                    <w:top w:val="none" w:sz="0" w:space="0" w:color="auto"/>
                                    <w:left w:val="none" w:sz="0" w:space="0" w:color="auto"/>
                                    <w:bottom w:val="none" w:sz="0" w:space="0" w:color="auto"/>
                                    <w:right w:val="none" w:sz="0" w:space="0" w:color="auto"/>
                                  </w:divBdr>
                                </w:div>
                                <w:div w:id="2048411613">
                                  <w:marLeft w:val="0"/>
                                  <w:marRight w:val="0"/>
                                  <w:marTop w:val="0"/>
                                  <w:marBottom w:val="0"/>
                                  <w:divBdr>
                                    <w:top w:val="none" w:sz="0" w:space="0" w:color="auto"/>
                                    <w:left w:val="none" w:sz="0" w:space="0" w:color="auto"/>
                                    <w:bottom w:val="none" w:sz="0" w:space="0" w:color="auto"/>
                                    <w:right w:val="none" w:sz="0" w:space="0" w:color="auto"/>
                                  </w:divBdr>
                                </w:div>
                                <w:div w:id="1989356606">
                                  <w:marLeft w:val="0"/>
                                  <w:marRight w:val="0"/>
                                  <w:marTop w:val="0"/>
                                  <w:marBottom w:val="0"/>
                                  <w:divBdr>
                                    <w:top w:val="none" w:sz="0" w:space="0" w:color="auto"/>
                                    <w:left w:val="none" w:sz="0" w:space="0" w:color="auto"/>
                                    <w:bottom w:val="none" w:sz="0" w:space="0" w:color="auto"/>
                                    <w:right w:val="none" w:sz="0" w:space="0" w:color="auto"/>
                                  </w:divBdr>
                                </w:div>
                                <w:div w:id="1363046871">
                                  <w:marLeft w:val="0"/>
                                  <w:marRight w:val="0"/>
                                  <w:marTop w:val="0"/>
                                  <w:marBottom w:val="0"/>
                                  <w:divBdr>
                                    <w:top w:val="none" w:sz="0" w:space="0" w:color="auto"/>
                                    <w:left w:val="none" w:sz="0" w:space="0" w:color="auto"/>
                                    <w:bottom w:val="none" w:sz="0" w:space="0" w:color="auto"/>
                                    <w:right w:val="none" w:sz="0" w:space="0" w:color="auto"/>
                                  </w:divBdr>
                                </w:div>
                                <w:div w:id="1994525413">
                                  <w:marLeft w:val="0"/>
                                  <w:marRight w:val="0"/>
                                  <w:marTop w:val="0"/>
                                  <w:marBottom w:val="0"/>
                                  <w:divBdr>
                                    <w:top w:val="none" w:sz="0" w:space="0" w:color="auto"/>
                                    <w:left w:val="none" w:sz="0" w:space="0" w:color="auto"/>
                                    <w:bottom w:val="none" w:sz="0" w:space="0" w:color="auto"/>
                                    <w:right w:val="none" w:sz="0" w:space="0" w:color="auto"/>
                                  </w:divBdr>
                                </w:div>
                                <w:div w:id="1867987357">
                                  <w:marLeft w:val="0"/>
                                  <w:marRight w:val="0"/>
                                  <w:marTop w:val="0"/>
                                  <w:marBottom w:val="0"/>
                                  <w:divBdr>
                                    <w:top w:val="none" w:sz="0" w:space="0" w:color="auto"/>
                                    <w:left w:val="none" w:sz="0" w:space="0" w:color="auto"/>
                                    <w:bottom w:val="none" w:sz="0" w:space="0" w:color="auto"/>
                                    <w:right w:val="none" w:sz="0" w:space="0" w:color="auto"/>
                                  </w:divBdr>
                                </w:div>
                                <w:div w:id="1296522786">
                                  <w:marLeft w:val="0"/>
                                  <w:marRight w:val="0"/>
                                  <w:marTop w:val="0"/>
                                  <w:marBottom w:val="0"/>
                                  <w:divBdr>
                                    <w:top w:val="none" w:sz="0" w:space="0" w:color="auto"/>
                                    <w:left w:val="none" w:sz="0" w:space="0" w:color="auto"/>
                                    <w:bottom w:val="none" w:sz="0" w:space="0" w:color="auto"/>
                                    <w:right w:val="none" w:sz="0" w:space="0" w:color="auto"/>
                                  </w:divBdr>
                                </w:div>
                                <w:div w:id="1734423021">
                                  <w:marLeft w:val="0"/>
                                  <w:marRight w:val="0"/>
                                  <w:marTop w:val="0"/>
                                  <w:marBottom w:val="0"/>
                                  <w:divBdr>
                                    <w:top w:val="none" w:sz="0" w:space="0" w:color="auto"/>
                                    <w:left w:val="none" w:sz="0" w:space="0" w:color="auto"/>
                                    <w:bottom w:val="none" w:sz="0" w:space="0" w:color="auto"/>
                                    <w:right w:val="none" w:sz="0" w:space="0" w:color="auto"/>
                                  </w:divBdr>
                                </w:div>
                                <w:div w:id="1616986703">
                                  <w:marLeft w:val="0"/>
                                  <w:marRight w:val="0"/>
                                  <w:marTop w:val="0"/>
                                  <w:marBottom w:val="0"/>
                                  <w:divBdr>
                                    <w:top w:val="none" w:sz="0" w:space="0" w:color="auto"/>
                                    <w:left w:val="none" w:sz="0" w:space="0" w:color="auto"/>
                                    <w:bottom w:val="none" w:sz="0" w:space="0" w:color="auto"/>
                                    <w:right w:val="none" w:sz="0" w:space="0" w:color="auto"/>
                                  </w:divBdr>
                                </w:div>
                                <w:div w:id="1966304777">
                                  <w:marLeft w:val="0"/>
                                  <w:marRight w:val="0"/>
                                  <w:marTop w:val="0"/>
                                  <w:marBottom w:val="0"/>
                                  <w:divBdr>
                                    <w:top w:val="none" w:sz="0" w:space="0" w:color="auto"/>
                                    <w:left w:val="none" w:sz="0" w:space="0" w:color="auto"/>
                                    <w:bottom w:val="none" w:sz="0" w:space="0" w:color="auto"/>
                                    <w:right w:val="none" w:sz="0" w:space="0" w:color="auto"/>
                                  </w:divBdr>
                                </w:div>
                                <w:div w:id="1870604768">
                                  <w:marLeft w:val="0"/>
                                  <w:marRight w:val="0"/>
                                  <w:marTop w:val="0"/>
                                  <w:marBottom w:val="0"/>
                                  <w:divBdr>
                                    <w:top w:val="none" w:sz="0" w:space="0" w:color="auto"/>
                                    <w:left w:val="none" w:sz="0" w:space="0" w:color="auto"/>
                                    <w:bottom w:val="none" w:sz="0" w:space="0" w:color="auto"/>
                                    <w:right w:val="none" w:sz="0" w:space="0" w:color="auto"/>
                                  </w:divBdr>
                                </w:div>
                                <w:div w:id="191919718">
                                  <w:marLeft w:val="0"/>
                                  <w:marRight w:val="0"/>
                                  <w:marTop w:val="0"/>
                                  <w:marBottom w:val="0"/>
                                  <w:divBdr>
                                    <w:top w:val="none" w:sz="0" w:space="0" w:color="auto"/>
                                    <w:left w:val="none" w:sz="0" w:space="0" w:color="auto"/>
                                    <w:bottom w:val="none" w:sz="0" w:space="0" w:color="auto"/>
                                    <w:right w:val="none" w:sz="0" w:space="0" w:color="auto"/>
                                  </w:divBdr>
                                </w:div>
                                <w:div w:id="1224297685">
                                  <w:marLeft w:val="0"/>
                                  <w:marRight w:val="0"/>
                                  <w:marTop w:val="0"/>
                                  <w:marBottom w:val="0"/>
                                  <w:divBdr>
                                    <w:top w:val="none" w:sz="0" w:space="0" w:color="auto"/>
                                    <w:left w:val="none" w:sz="0" w:space="0" w:color="auto"/>
                                    <w:bottom w:val="none" w:sz="0" w:space="0" w:color="auto"/>
                                    <w:right w:val="none" w:sz="0" w:space="0" w:color="auto"/>
                                  </w:divBdr>
                                </w:div>
                                <w:div w:id="567569598">
                                  <w:marLeft w:val="0"/>
                                  <w:marRight w:val="0"/>
                                  <w:marTop w:val="0"/>
                                  <w:marBottom w:val="0"/>
                                  <w:divBdr>
                                    <w:top w:val="none" w:sz="0" w:space="0" w:color="auto"/>
                                    <w:left w:val="none" w:sz="0" w:space="0" w:color="auto"/>
                                    <w:bottom w:val="none" w:sz="0" w:space="0" w:color="auto"/>
                                    <w:right w:val="none" w:sz="0" w:space="0" w:color="auto"/>
                                  </w:divBdr>
                                </w:div>
                                <w:div w:id="1398631711">
                                  <w:marLeft w:val="0"/>
                                  <w:marRight w:val="0"/>
                                  <w:marTop w:val="0"/>
                                  <w:marBottom w:val="0"/>
                                  <w:divBdr>
                                    <w:top w:val="none" w:sz="0" w:space="0" w:color="auto"/>
                                    <w:left w:val="none" w:sz="0" w:space="0" w:color="auto"/>
                                    <w:bottom w:val="none" w:sz="0" w:space="0" w:color="auto"/>
                                    <w:right w:val="none" w:sz="0" w:space="0" w:color="auto"/>
                                  </w:divBdr>
                                </w:div>
                                <w:div w:id="2002275391">
                                  <w:marLeft w:val="0"/>
                                  <w:marRight w:val="0"/>
                                  <w:marTop w:val="0"/>
                                  <w:marBottom w:val="0"/>
                                  <w:divBdr>
                                    <w:top w:val="none" w:sz="0" w:space="0" w:color="auto"/>
                                    <w:left w:val="none" w:sz="0" w:space="0" w:color="auto"/>
                                    <w:bottom w:val="none" w:sz="0" w:space="0" w:color="auto"/>
                                    <w:right w:val="none" w:sz="0" w:space="0" w:color="auto"/>
                                  </w:divBdr>
                                </w:div>
                                <w:div w:id="429934943">
                                  <w:marLeft w:val="0"/>
                                  <w:marRight w:val="0"/>
                                  <w:marTop w:val="0"/>
                                  <w:marBottom w:val="0"/>
                                  <w:divBdr>
                                    <w:top w:val="none" w:sz="0" w:space="0" w:color="auto"/>
                                    <w:left w:val="none" w:sz="0" w:space="0" w:color="auto"/>
                                    <w:bottom w:val="none" w:sz="0" w:space="0" w:color="auto"/>
                                    <w:right w:val="none" w:sz="0" w:space="0" w:color="auto"/>
                                  </w:divBdr>
                                </w:div>
                                <w:div w:id="17177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Spoltore</dc:creator>
  <cp:keywords/>
  <dc:description/>
  <cp:lastModifiedBy>Michael Spoltore</cp:lastModifiedBy>
  <cp:revision>2</cp:revision>
  <dcterms:created xsi:type="dcterms:W3CDTF">2018-12-05T15:34:00Z</dcterms:created>
  <dcterms:modified xsi:type="dcterms:W3CDTF">2018-12-05T15:34:00Z</dcterms:modified>
</cp:coreProperties>
</file>