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019A" w14:textId="312F5957" w:rsidR="0045472C" w:rsidRDefault="0045472C" w:rsidP="0045472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343E27E3" w14:textId="69E3ABF0" w:rsidR="0045472C" w:rsidRDefault="0045472C" w:rsidP="0045472C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>
        <w:rPr>
          <w:noProof/>
        </w:rPr>
        <w:drawing>
          <wp:inline distT="0" distB="0" distL="0" distR="0" wp14:anchorId="7C980FEC" wp14:editId="51E69B1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08D2BC-2CC9-D123-A486-8A5A841748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E47FDE3" w14:textId="6886305A" w:rsidR="0045472C" w:rsidRDefault="0045472C" w:rsidP="0045472C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Theater is the most popular category for crowdfunding campaigns.</w:t>
      </w:r>
    </w:p>
    <w:p w14:paraId="7EF9D6DD" w14:textId="3AB5E5D6" w:rsidR="0045472C" w:rsidRDefault="0045472C" w:rsidP="0045472C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Radio &amp; podcasts is the most popular and most successful sub-category for campaigns.</w:t>
      </w:r>
    </w:p>
    <w:p w14:paraId="0925DA43" w14:textId="77777777" w:rsidR="0045472C" w:rsidRPr="0045472C" w:rsidRDefault="0045472C" w:rsidP="0045472C">
      <w:pPr>
        <w:pStyle w:val="NormalWeb"/>
        <w:spacing w:before="150" w:after="0" w:line="360" w:lineRule="atLeast"/>
        <w:ind w:left="1440"/>
        <w:rPr>
          <w:rFonts w:ascii="Roboto" w:hAnsi="Roboto"/>
          <w:color w:val="2B2B2B"/>
        </w:rPr>
      </w:pPr>
      <w:r w:rsidRPr="0045472C">
        <w:rPr>
          <w:rFonts w:ascii="Roboto" w:hAnsi="Roboto"/>
          <w:color w:val="2B2B2B"/>
        </w:rPr>
        <w:t>Over 50% of the crowdfunding events were successful.</w:t>
      </w:r>
    </w:p>
    <w:p w14:paraId="6C147F79" w14:textId="1E7D2A9A" w:rsidR="0045472C" w:rsidRDefault="0045472C" w:rsidP="0045472C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 w:rsidRPr="0045472C">
        <w:rPr>
          <w:rFonts w:ascii="Roboto" w:hAnsi="Roboto"/>
          <w:color w:val="2B2B2B"/>
        </w:rPr>
        <w:t>The Theater category had the most successful crowdfunding</w:t>
      </w:r>
      <w:r>
        <w:rPr>
          <w:rFonts w:ascii="Roboto" w:hAnsi="Roboto"/>
          <w:color w:val="2B2B2B"/>
        </w:rPr>
        <w:t xml:space="preserve"> campaigns</w:t>
      </w:r>
      <w:r w:rsidRPr="0045472C">
        <w:rPr>
          <w:rFonts w:ascii="Roboto" w:hAnsi="Roboto"/>
          <w:color w:val="2B2B2B"/>
        </w:rPr>
        <w:t>; however, the technology category had the highest success rate.</w:t>
      </w:r>
    </w:p>
    <w:p w14:paraId="52910FEB" w14:textId="38F28231" w:rsidR="0045472C" w:rsidRDefault="0045472C" w:rsidP="0045472C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>
        <w:rPr>
          <w:noProof/>
        </w:rPr>
        <w:drawing>
          <wp:inline distT="0" distB="0" distL="0" distR="0" wp14:anchorId="72F31512" wp14:editId="16D85F0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AB9DCA5-55A7-B5BA-8646-3D8672413F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7C70420" w14:textId="73482492" w:rsidR="0045472C" w:rsidRDefault="0045472C" w:rsidP="0045472C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>
        <w:rPr>
          <w:noProof/>
        </w:rPr>
        <w:lastRenderedPageBreak/>
        <w:drawing>
          <wp:inline distT="0" distB="0" distL="0" distR="0" wp14:anchorId="31AFDB3E" wp14:editId="05C266B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055C5A6-54A7-73B7-9D9F-D394FC0195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618D9A" w14:textId="4320B351" w:rsidR="0045472C" w:rsidRDefault="0045472C" w:rsidP="0045472C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July was the most popular month for successful campaigns.</w:t>
      </w:r>
    </w:p>
    <w:p w14:paraId="344EBE95" w14:textId="77777777" w:rsidR="0045472C" w:rsidRDefault="0045472C" w:rsidP="0045472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158F210D" w14:textId="42D82B37" w:rsidR="0045472C" w:rsidRDefault="0045472C" w:rsidP="0045472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79FEAB94" w14:textId="0C6797DC" w:rsidR="0045472C" w:rsidRDefault="0045472C" w:rsidP="0045472C">
      <w:pPr>
        <w:pStyle w:val="NormalWeb"/>
        <w:spacing w:before="150" w:after="0" w:line="360" w:lineRule="atLeast"/>
        <w:ind w:left="144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It’s applicable to 7 countries only (</w:t>
      </w:r>
      <w:r w:rsidRPr="0045472C">
        <w:rPr>
          <w:rFonts w:ascii="Roboto" w:hAnsi="Roboto"/>
          <w:color w:val="2B2B2B"/>
        </w:rPr>
        <w:t>CA</w:t>
      </w:r>
      <w:r>
        <w:rPr>
          <w:rFonts w:ascii="Roboto" w:hAnsi="Roboto"/>
          <w:color w:val="2B2B2B"/>
        </w:rPr>
        <w:t xml:space="preserve">, </w:t>
      </w:r>
      <w:r w:rsidRPr="0045472C">
        <w:rPr>
          <w:rFonts w:ascii="Roboto" w:hAnsi="Roboto"/>
          <w:color w:val="2B2B2B"/>
        </w:rPr>
        <w:t>US</w:t>
      </w:r>
      <w:r>
        <w:rPr>
          <w:rFonts w:ascii="Roboto" w:hAnsi="Roboto"/>
          <w:color w:val="2B2B2B"/>
        </w:rPr>
        <w:t xml:space="preserve">, </w:t>
      </w:r>
      <w:r w:rsidRPr="0045472C">
        <w:rPr>
          <w:rFonts w:ascii="Roboto" w:hAnsi="Roboto"/>
          <w:color w:val="2B2B2B"/>
        </w:rPr>
        <w:t>AU</w:t>
      </w:r>
      <w:r>
        <w:rPr>
          <w:rFonts w:ascii="Roboto" w:hAnsi="Roboto"/>
          <w:color w:val="2B2B2B"/>
        </w:rPr>
        <w:t xml:space="preserve">, </w:t>
      </w:r>
      <w:r w:rsidRPr="0045472C">
        <w:rPr>
          <w:rFonts w:ascii="Roboto" w:hAnsi="Roboto"/>
          <w:color w:val="2B2B2B"/>
        </w:rPr>
        <w:t>DK</w:t>
      </w:r>
      <w:r>
        <w:rPr>
          <w:rFonts w:ascii="Roboto" w:hAnsi="Roboto"/>
          <w:color w:val="2B2B2B"/>
        </w:rPr>
        <w:t xml:space="preserve">, </w:t>
      </w:r>
      <w:r w:rsidRPr="0045472C">
        <w:rPr>
          <w:rFonts w:ascii="Roboto" w:hAnsi="Roboto"/>
          <w:color w:val="2B2B2B"/>
        </w:rPr>
        <w:t>GB</w:t>
      </w:r>
      <w:r>
        <w:rPr>
          <w:rFonts w:ascii="Roboto" w:hAnsi="Roboto"/>
          <w:color w:val="2B2B2B"/>
        </w:rPr>
        <w:t xml:space="preserve">, </w:t>
      </w:r>
      <w:r w:rsidRPr="0045472C">
        <w:rPr>
          <w:rFonts w:ascii="Roboto" w:hAnsi="Roboto"/>
          <w:color w:val="2B2B2B"/>
        </w:rPr>
        <w:t>CH</w:t>
      </w:r>
      <w:r>
        <w:rPr>
          <w:rFonts w:ascii="Roboto" w:hAnsi="Roboto"/>
          <w:color w:val="2B2B2B"/>
        </w:rPr>
        <w:t xml:space="preserve">, </w:t>
      </w:r>
      <w:r w:rsidRPr="0045472C">
        <w:rPr>
          <w:rFonts w:ascii="Roboto" w:hAnsi="Roboto"/>
          <w:color w:val="2B2B2B"/>
        </w:rPr>
        <w:t>IT</w:t>
      </w:r>
      <w:r>
        <w:rPr>
          <w:rFonts w:ascii="Roboto" w:hAnsi="Roboto"/>
          <w:color w:val="2B2B2B"/>
        </w:rPr>
        <w:t>)</w:t>
      </w:r>
    </w:p>
    <w:p w14:paraId="014E1373" w14:textId="485BF513" w:rsidR="0045472C" w:rsidRDefault="0045472C" w:rsidP="0045472C">
      <w:pPr>
        <w:pStyle w:val="NormalWeb"/>
        <w:spacing w:before="150" w:after="0" w:line="360" w:lineRule="atLeast"/>
        <w:ind w:left="144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It considers campaigns Started and Ended between 1/9/2010 and 2/10/20.</w:t>
      </w:r>
    </w:p>
    <w:p w14:paraId="7F707325" w14:textId="38A8F683" w:rsidR="0045472C" w:rsidRDefault="0045472C" w:rsidP="0045472C">
      <w:pPr>
        <w:pStyle w:val="NormalWeb"/>
        <w:spacing w:before="150" w:after="0" w:line="360" w:lineRule="atLeast"/>
        <w:ind w:left="144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Live campaigns criteria could still change.</w:t>
      </w:r>
    </w:p>
    <w:p w14:paraId="2EF3BABA" w14:textId="77777777" w:rsidR="0045472C" w:rsidRDefault="0045472C" w:rsidP="0045472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5B77A675" w14:textId="265630F1" w:rsidR="0045472C" w:rsidRDefault="0045472C" w:rsidP="0045472C">
      <w:pPr>
        <w:pStyle w:val="NormalWeb"/>
        <w:spacing w:before="150" w:after="0" w:line="360" w:lineRule="atLeast"/>
        <w:ind w:left="144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sample size is 1001 across all 7 countries. Further analysis is required to understand trends by country.</w:t>
      </w:r>
    </w:p>
    <w:p w14:paraId="26E6B08B" w14:textId="77777777" w:rsidR="0045472C" w:rsidRDefault="0045472C" w:rsidP="0045472C">
      <w:pPr>
        <w:ind w:left="1440"/>
      </w:pPr>
    </w:p>
    <w:p w14:paraId="1CA26FD0" w14:textId="77777777" w:rsidR="0045472C" w:rsidRDefault="0045472C" w:rsidP="0045472C">
      <w:pPr>
        <w:ind w:left="1440"/>
      </w:pPr>
    </w:p>
    <w:p w14:paraId="35274038" w14:textId="77777777" w:rsidR="0045472C" w:rsidRDefault="0045472C" w:rsidP="0045472C">
      <w:pPr>
        <w:ind w:left="1440"/>
      </w:pPr>
    </w:p>
    <w:p w14:paraId="6E485741" w14:textId="3DD780E1" w:rsidR="0045472C" w:rsidRDefault="0045472C" w:rsidP="0045472C">
      <w:pPr>
        <w:ind w:left="1440"/>
      </w:pPr>
      <w:r>
        <w:rPr>
          <w:noProof/>
        </w:rPr>
        <w:lastRenderedPageBreak/>
        <w:drawing>
          <wp:inline distT="0" distB="0" distL="0" distR="0" wp14:anchorId="16BD1CA2" wp14:editId="0DEA2AEF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49B08A5-1E43-F0F0-A4B3-90BDF9ED67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F781E18" w14:textId="7CDF1B35" w:rsidR="0045472C" w:rsidRDefault="0045472C" w:rsidP="0045472C">
      <w:pPr>
        <w:ind w:left="1440"/>
      </w:pPr>
      <w:r>
        <w:t>The US had the most campaigns, but GB had the highest rate of successful campaigns. CA had the lowest rate of success.</w:t>
      </w:r>
    </w:p>
    <w:p w14:paraId="1934A772" w14:textId="52589337" w:rsidR="0045472C" w:rsidRDefault="0045472C" w:rsidP="0045472C">
      <w:pPr>
        <w:ind w:left="1440"/>
      </w:pPr>
      <w:r>
        <w:rPr>
          <w:noProof/>
        </w:rPr>
        <w:drawing>
          <wp:inline distT="0" distB="0" distL="0" distR="0" wp14:anchorId="07E1049C" wp14:editId="6B7DC0C1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49B08A5-1E43-F0F0-A4B3-90BDF9ED67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B147C6C" w14:textId="4BF61419" w:rsidR="0045472C" w:rsidRDefault="0045472C" w:rsidP="0045472C">
      <w:pPr>
        <w:ind w:left="1440"/>
      </w:pPr>
    </w:p>
    <w:p w14:paraId="3A6DED42" w14:textId="015FB636" w:rsidR="0045472C" w:rsidRDefault="0045472C" w:rsidP="0045472C">
      <w:pPr>
        <w:ind w:left="1440"/>
      </w:pPr>
      <w:r>
        <w:rPr>
          <w:noProof/>
        </w:rPr>
        <w:lastRenderedPageBreak/>
        <w:drawing>
          <wp:inline distT="0" distB="0" distL="0" distR="0" wp14:anchorId="39796201" wp14:editId="00B184C7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207CA1C-EC57-01BF-020C-62A8F145DF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DDD38D" w14:textId="3C2A2963" w:rsidR="0045472C" w:rsidRDefault="0045472C" w:rsidP="0045472C">
      <w:pPr>
        <w:ind w:left="1440"/>
      </w:pPr>
      <w:r>
        <w:t>The non-staff pick campaigns were overall the most successful ones.</w:t>
      </w:r>
    </w:p>
    <w:p w14:paraId="68FB68A7" w14:textId="77777777" w:rsidR="0045472C" w:rsidRDefault="0045472C" w:rsidP="0045472C">
      <w:pPr>
        <w:ind w:left="1440"/>
      </w:pPr>
    </w:p>
    <w:sectPr w:rsidR="0045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534F0"/>
    <w:multiLevelType w:val="multilevel"/>
    <w:tmpl w:val="5CA4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73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2C"/>
    <w:rsid w:val="0034777E"/>
    <w:rsid w:val="0045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4216"/>
  <w15:chartTrackingRefBased/>
  <w15:docId w15:val="{27A76440-18D6-409C-8D48-45787A7A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ifo\Documents\Washington%20University\Assignments\01%20-%20Excel\Starter_Code\Instructions\CrowdfundingBook%20-%20Submis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ifo\Documents\Washington%20University\Assignments\01%20-%20Excel\Starter_Code\Instructions\CrowdfundingBook%20-%20Submiss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ifo\Documents\Washington%20University\Assignments\01%20-%20Excel\Starter_Code\Instructions\CrowdfundingBook%20-%20Submiss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ifo\Documents\Washington%20University\Assignments\01%20-%20Excel\Starter_Code\Instructions\CrowdfundingBook%20-%20Submiss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ifo\Documents\Washington%20University\Assignments\01%20-%20Excel\Starter_Code\Instructions\CrowdfundingBook%20-%20Submiss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ifo\Documents\Washington%20University\Assignments\01%20-%20Excel\Starter_Code\Instructions\CrowdfundingBook%20-%20Submiss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- Submission.xlsx]Charts!PivotTable1</c:name>
    <c:fmtId val="5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Charts!$B$3:$B$4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Charts!$A$5:$A$14</c:f>
              <c:strCache>
                <c:ptCount val="9"/>
                <c:pt idx="0">
                  <c:v>theater</c:v>
                </c:pt>
                <c:pt idx="1">
                  <c:v>film &amp; video</c:v>
                </c:pt>
                <c:pt idx="2">
                  <c:v>music</c:v>
                </c:pt>
                <c:pt idx="3">
                  <c:v>technology</c:v>
                </c:pt>
                <c:pt idx="4">
                  <c:v>publishing</c:v>
                </c:pt>
                <c:pt idx="5">
                  <c:v>games</c:v>
                </c:pt>
                <c:pt idx="6">
                  <c:v>food</c:v>
                </c:pt>
                <c:pt idx="7">
                  <c:v>photography</c:v>
                </c:pt>
                <c:pt idx="8">
                  <c:v>journalism</c:v>
                </c:pt>
              </c:strCache>
            </c:strRef>
          </c:cat>
          <c:val>
            <c:numRef>
              <c:f>Charts!$B$5:$B$14</c:f>
              <c:numCache>
                <c:formatCode>General</c:formatCode>
                <c:ptCount val="9"/>
                <c:pt idx="0">
                  <c:v>23</c:v>
                </c:pt>
                <c:pt idx="1">
                  <c:v>11</c:v>
                </c:pt>
                <c:pt idx="2">
                  <c:v>10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AE-4913-9A7C-9AD277B2D15F}"/>
            </c:ext>
          </c:extLst>
        </c:ser>
        <c:ser>
          <c:idx val="1"/>
          <c:order val="1"/>
          <c:tx>
            <c:strRef>
              <c:f>Charts!$C$3:$C$4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Charts!$A$5:$A$14</c:f>
              <c:strCache>
                <c:ptCount val="9"/>
                <c:pt idx="0">
                  <c:v>theater</c:v>
                </c:pt>
                <c:pt idx="1">
                  <c:v>film &amp; video</c:v>
                </c:pt>
                <c:pt idx="2">
                  <c:v>music</c:v>
                </c:pt>
                <c:pt idx="3">
                  <c:v>technology</c:v>
                </c:pt>
                <c:pt idx="4">
                  <c:v>publishing</c:v>
                </c:pt>
                <c:pt idx="5">
                  <c:v>games</c:v>
                </c:pt>
                <c:pt idx="6">
                  <c:v>food</c:v>
                </c:pt>
                <c:pt idx="7">
                  <c:v>photography</c:v>
                </c:pt>
                <c:pt idx="8">
                  <c:v>journalism</c:v>
                </c:pt>
              </c:strCache>
            </c:strRef>
          </c:cat>
          <c:val>
            <c:numRef>
              <c:f>Charts!$C$5:$C$14</c:f>
              <c:numCache>
                <c:formatCode>General</c:formatCode>
                <c:ptCount val="9"/>
                <c:pt idx="0">
                  <c:v>132</c:v>
                </c:pt>
                <c:pt idx="1">
                  <c:v>60</c:v>
                </c:pt>
                <c:pt idx="2">
                  <c:v>66</c:v>
                </c:pt>
                <c:pt idx="3">
                  <c:v>28</c:v>
                </c:pt>
                <c:pt idx="4">
                  <c:v>24</c:v>
                </c:pt>
                <c:pt idx="5">
                  <c:v>23</c:v>
                </c:pt>
                <c:pt idx="6">
                  <c:v>20</c:v>
                </c:pt>
                <c:pt idx="7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AE-4913-9A7C-9AD277B2D15F}"/>
            </c:ext>
          </c:extLst>
        </c:ser>
        <c:ser>
          <c:idx val="2"/>
          <c:order val="2"/>
          <c:tx>
            <c:strRef>
              <c:f>Charts!$D$3:$D$4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Charts!$A$5:$A$14</c:f>
              <c:strCache>
                <c:ptCount val="9"/>
                <c:pt idx="0">
                  <c:v>theater</c:v>
                </c:pt>
                <c:pt idx="1">
                  <c:v>film &amp; video</c:v>
                </c:pt>
                <c:pt idx="2">
                  <c:v>music</c:v>
                </c:pt>
                <c:pt idx="3">
                  <c:v>technology</c:v>
                </c:pt>
                <c:pt idx="4">
                  <c:v>publishing</c:v>
                </c:pt>
                <c:pt idx="5">
                  <c:v>games</c:v>
                </c:pt>
                <c:pt idx="6">
                  <c:v>food</c:v>
                </c:pt>
                <c:pt idx="7">
                  <c:v>photography</c:v>
                </c:pt>
                <c:pt idx="8">
                  <c:v>journalism</c:v>
                </c:pt>
              </c:strCache>
            </c:strRef>
          </c:cat>
          <c:val>
            <c:numRef>
              <c:f>Charts!$D$5:$D$14</c:f>
              <c:numCache>
                <c:formatCode>General</c:formatCode>
                <c:ptCount val="9"/>
                <c:pt idx="0">
                  <c:v>2</c:v>
                </c:pt>
                <c:pt idx="1">
                  <c:v>5</c:v>
                </c:pt>
                <c:pt idx="3">
                  <c:v>2</c:v>
                </c:pt>
                <c:pt idx="4">
                  <c:v>1</c:v>
                </c:pt>
                <c:pt idx="5">
                  <c:v>3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AE-4913-9A7C-9AD277B2D15F}"/>
            </c:ext>
          </c:extLst>
        </c:ser>
        <c:ser>
          <c:idx val="3"/>
          <c:order val="3"/>
          <c:tx>
            <c:strRef>
              <c:f>Charts!$E$3:$E$4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Charts!$A$5:$A$14</c:f>
              <c:strCache>
                <c:ptCount val="9"/>
                <c:pt idx="0">
                  <c:v>theater</c:v>
                </c:pt>
                <c:pt idx="1">
                  <c:v>film &amp; video</c:v>
                </c:pt>
                <c:pt idx="2">
                  <c:v>music</c:v>
                </c:pt>
                <c:pt idx="3">
                  <c:v>technology</c:v>
                </c:pt>
                <c:pt idx="4">
                  <c:v>publishing</c:v>
                </c:pt>
                <c:pt idx="5">
                  <c:v>games</c:v>
                </c:pt>
                <c:pt idx="6">
                  <c:v>food</c:v>
                </c:pt>
                <c:pt idx="7">
                  <c:v>photography</c:v>
                </c:pt>
                <c:pt idx="8">
                  <c:v>journalism</c:v>
                </c:pt>
              </c:strCache>
            </c:strRef>
          </c:cat>
          <c:val>
            <c:numRef>
              <c:f>Charts!$E$5:$E$14</c:f>
              <c:numCache>
                <c:formatCode>General</c:formatCode>
                <c:ptCount val="9"/>
                <c:pt idx="0">
                  <c:v>187</c:v>
                </c:pt>
                <c:pt idx="1">
                  <c:v>102</c:v>
                </c:pt>
                <c:pt idx="2">
                  <c:v>99</c:v>
                </c:pt>
                <c:pt idx="3">
                  <c:v>64</c:v>
                </c:pt>
                <c:pt idx="4">
                  <c:v>40</c:v>
                </c:pt>
                <c:pt idx="5">
                  <c:v>21</c:v>
                </c:pt>
                <c:pt idx="6">
                  <c:v>22</c:v>
                </c:pt>
                <c:pt idx="7">
                  <c:v>26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4AE-4913-9A7C-9AD277B2D1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96522520"/>
        <c:axId val="596522848"/>
      </c:barChart>
      <c:catAx>
        <c:axId val="596522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522848"/>
        <c:crosses val="autoZero"/>
        <c:auto val="1"/>
        <c:lblAlgn val="ctr"/>
        <c:lblOffset val="100"/>
        <c:noMultiLvlLbl val="0"/>
      </c:catAx>
      <c:valAx>
        <c:axId val="59652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522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- Submission.xlsx]Charts!PivotTable3</c:name>
    <c:fmtId val="7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Charts!$K$4:$K$5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Charts!$J$6:$J$30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Charts!$K$6:$K$30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13-4DB5-AD0F-FE278BA6361F}"/>
            </c:ext>
          </c:extLst>
        </c:ser>
        <c:ser>
          <c:idx val="1"/>
          <c:order val="1"/>
          <c:tx>
            <c:strRef>
              <c:f>Charts!$L$4:$L$5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Charts!$J$6:$J$30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Charts!$L$6:$L$30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13-4DB5-AD0F-FE278BA6361F}"/>
            </c:ext>
          </c:extLst>
        </c:ser>
        <c:ser>
          <c:idx val="2"/>
          <c:order val="2"/>
          <c:tx>
            <c:strRef>
              <c:f>Charts!$M$4:$M$5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Charts!$J$6:$J$30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Charts!$M$6:$M$30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13-4DB5-AD0F-FE278BA6361F}"/>
            </c:ext>
          </c:extLst>
        </c:ser>
        <c:ser>
          <c:idx val="3"/>
          <c:order val="3"/>
          <c:tx>
            <c:strRef>
              <c:f>Charts!$N$4:$N$5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Charts!$J$6:$J$30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Charts!$N$6:$N$30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913-4DB5-AD0F-FE278BA636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99144880"/>
        <c:axId val="599142584"/>
      </c:barChart>
      <c:catAx>
        <c:axId val="59914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142584"/>
        <c:crosses val="autoZero"/>
        <c:auto val="1"/>
        <c:lblAlgn val="ctr"/>
        <c:lblOffset val="100"/>
        <c:noMultiLvlLbl val="0"/>
      </c:catAx>
      <c:valAx>
        <c:axId val="599142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14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- Submission.xlsx]Charts!PivotTable4</c:name>
    <c:fmtId val="13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Charts!$S$4:$S$5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Charts!$R$6:$R$18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Charts!$S$6:$S$18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8E-4B1B-AB3C-0AA6016785BC}"/>
            </c:ext>
          </c:extLst>
        </c:ser>
        <c:ser>
          <c:idx val="1"/>
          <c:order val="1"/>
          <c:tx>
            <c:strRef>
              <c:f>Charts!$T$4:$T$5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Charts!$R$6:$R$18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Charts!$T$6:$T$18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8E-4B1B-AB3C-0AA6016785BC}"/>
            </c:ext>
          </c:extLst>
        </c:ser>
        <c:ser>
          <c:idx val="2"/>
          <c:order val="2"/>
          <c:tx>
            <c:strRef>
              <c:f>Charts!$U$4:$U$5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Charts!$R$6:$R$18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Charts!$U$6:$U$18</c:f>
              <c:numCache>
                <c:formatCode>General</c:formatCode>
                <c:ptCount val="12"/>
                <c:pt idx="0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8E-4B1B-AB3C-0AA6016785BC}"/>
            </c:ext>
          </c:extLst>
        </c:ser>
        <c:ser>
          <c:idx val="3"/>
          <c:order val="3"/>
          <c:tx>
            <c:strRef>
              <c:f>Charts!$V$4:$V$5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Charts!$R$6:$R$18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Charts!$V$6:$V$18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28E-4B1B-AB3C-0AA601678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739760"/>
        <c:axId val="651742712"/>
      </c:lineChart>
      <c:catAx>
        <c:axId val="651739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742712"/>
        <c:crosses val="autoZero"/>
        <c:auto val="1"/>
        <c:lblAlgn val="ctr"/>
        <c:lblOffset val="100"/>
        <c:noMultiLvlLbl val="0"/>
      </c:catAx>
      <c:valAx>
        <c:axId val="651742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73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- Submission.xlsx]Charts!PivotTable7</c:name>
    <c:fmtId val="12"/>
  </c:pivotSource>
  <c:chart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Charts!$AA$3:$AA$4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Charts!$Z$5:$Z$12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Charts!$AA$5:$AA$12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1</c:v>
                </c:pt>
                <c:pt idx="4">
                  <c:v>1</c:v>
                </c:pt>
                <c:pt idx="5">
                  <c:v>3</c:v>
                </c:pt>
                <c:pt idx="6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91-44E6-9860-A3AF88233D2F}"/>
            </c:ext>
          </c:extLst>
        </c:ser>
        <c:ser>
          <c:idx val="1"/>
          <c:order val="1"/>
          <c:tx>
            <c:strRef>
              <c:f>Charts!$AB$3:$AB$4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Charts!$Z$5:$Z$12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Charts!$AB$5:$AB$12</c:f>
              <c:numCache>
                <c:formatCode>General</c:formatCode>
                <c:ptCount val="7"/>
                <c:pt idx="0">
                  <c:v>16</c:v>
                </c:pt>
                <c:pt idx="1">
                  <c:v>19</c:v>
                </c:pt>
                <c:pt idx="2">
                  <c:v>6</c:v>
                </c:pt>
                <c:pt idx="3">
                  <c:v>12</c:v>
                </c:pt>
                <c:pt idx="4">
                  <c:v>18</c:v>
                </c:pt>
                <c:pt idx="5">
                  <c:v>19</c:v>
                </c:pt>
                <c:pt idx="6">
                  <c:v>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91-44E6-9860-A3AF88233D2F}"/>
            </c:ext>
          </c:extLst>
        </c:ser>
        <c:ser>
          <c:idx val="2"/>
          <c:order val="2"/>
          <c:tx>
            <c:strRef>
              <c:f>Charts!$AC$3:$AC$4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Charts!$Z$5:$Z$12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Charts!$AC$5:$AC$12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91-44E6-9860-A3AF88233D2F}"/>
            </c:ext>
          </c:extLst>
        </c:ser>
        <c:ser>
          <c:idx val="3"/>
          <c:order val="3"/>
          <c:tx>
            <c:strRef>
              <c:f>Charts!$AD$3:$AD$4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Charts!$Z$5:$Z$12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Charts!$AD$5:$AD$12</c:f>
              <c:numCache>
                <c:formatCode>General</c:formatCode>
                <c:ptCount val="7"/>
                <c:pt idx="0">
                  <c:v>24</c:v>
                </c:pt>
                <c:pt idx="1">
                  <c:v>22</c:v>
                </c:pt>
                <c:pt idx="2">
                  <c:v>12</c:v>
                </c:pt>
                <c:pt idx="3">
                  <c:v>17</c:v>
                </c:pt>
                <c:pt idx="4">
                  <c:v>28</c:v>
                </c:pt>
                <c:pt idx="5">
                  <c:v>26</c:v>
                </c:pt>
                <c:pt idx="6">
                  <c:v>436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B91-44E6-9860-A3AF88233D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94642800"/>
        <c:axId val="694637880"/>
      </c:barChart>
      <c:catAx>
        <c:axId val="694642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637880"/>
        <c:crosses val="autoZero"/>
        <c:auto val="1"/>
        <c:lblAlgn val="ctr"/>
        <c:lblOffset val="100"/>
        <c:noMultiLvlLbl val="0"/>
      </c:catAx>
      <c:valAx>
        <c:axId val="694637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64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- Submission.xlsx]Charts!PivotTable7</c:name>
    <c:fmtId val="16"/>
  </c:pivotSource>
  <c:chart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Charts!$AA$3:$AA$4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Charts!$Z$5:$Z$12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Charts!$AA$5:$AA$12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1</c:v>
                </c:pt>
                <c:pt idx="4">
                  <c:v>1</c:v>
                </c:pt>
                <c:pt idx="5">
                  <c:v>3</c:v>
                </c:pt>
                <c:pt idx="6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9C-44EB-BD00-1C86FEACAEA3}"/>
            </c:ext>
          </c:extLst>
        </c:ser>
        <c:ser>
          <c:idx val="1"/>
          <c:order val="1"/>
          <c:tx>
            <c:strRef>
              <c:f>Charts!$AB$3:$AB$4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Charts!$Z$5:$Z$12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Charts!$AB$5:$AB$12</c:f>
              <c:numCache>
                <c:formatCode>General</c:formatCode>
                <c:ptCount val="7"/>
                <c:pt idx="0">
                  <c:v>16</c:v>
                </c:pt>
                <c:pt idx="1">
                  <c:v>19</c:v>
                </c:pt>
                <c:pt idx="2">
                  <c:v>6</c:v>
                </c:pt>
                <c:pt idx="3">
                  <c:v>12</c:v>
                </c:pt>
                <c:pt idx="4">
                  <c:v>18</c:v>
                </c:pt>
                <c:pt idx="5">
                  <c:v>19</c:v>
                </c:pt>
                <c:pt idx="6">
                  <c:v>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9C-44EB-BD00-1C86FEACAEA3}"/>
            </c:ext>
          </c:extLst>
        </c:ser>
        <c:ser>
          <c:idx val="2"/>
          <c:order val="2"/>
          <c:tx>
            <c:strRef>
              <c:f>Charts!$AC$3:$AC$4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Charts!$Z$5:$Z$12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Charts!$AC$5:$AC$12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9C-44EB-BD00-1C86FEACAEA3}"/>
            </c:ext>
          </c:extLst>
        </c:ser>
        <c:ser>
          <c:idx val="3"/>
          <c:order val="3"/>
          <c:tx>
            <c:strRef>
              <c:f>Charts!$AD$3:$AD$4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Charts!$Z$5:$Z$12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Charts!$AD$5:$AD$12</c:f>
              <c:numCache>
                <c:formatCode>General</c:formatCode>
                <c:ptCount val="7"/>
                <c:pt idx="0">
                  <c:v>24</c:v>
                </c:pt>
                <c:pt idx="1">
                  <c:v>22</c:v>
                </c:pt>
                <c:pt idx="2">
                  <c:v>12</c:v>
                </c:pt>
                <c:pt idx="3">
                  <c:v>17</c:v>
                </c:pt>
                <c:pt idx="4">
                  <c:v>28</c:v>
                </c:pt>
                <c:pt idx="5">
                  <c:v>26</c:v>
                </c:pt>
                <c:pt idx="6">
                  <c:v>436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29C-44EB-BD00-1C86FEACAE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94642800"/>
        <c:axId val="694637880"/>
      </c:barChart>
      <c:catAx>
        <c:axId val="694642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637880"/>
        <c:crosses val="autoZero"/>
        <c:auto val="1"/>
        <c:lblAlgn val="ctr"/>
        <c:lblOffset val="100"/>
        <c:noMultiLvlLbl val="0"/>
      </c:catAx>
      <c:valAx>
        <c:axId val="694637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64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- Submission.xlsx]Charts!PivotTable8</c:name>
    <c:fmtId val="2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Charts!$AQ$3:$AQ$4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Charts!$AP$5:$AP$7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Charts!$AQ$5:$AQ$7</c:f>
              <c:numCache>
                <c:formatCode>0.00%</c:formatCode>
                <c:ptCount val="2"/>
                <c:pt idx="0">
                  <c:v>5.2999999999999999E-2</c:v>
                </c:pt>
                <c:pt idx="1">
                  <c:v>4.0000000000000001E-3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64-4E6C-A84F-0FD8ABB289E3}"/>
            </c:ext>
          </c:extLst>
        </c:ser>
        <c:ser>
          <c:idx val="1"/>
          <c:order val="1"/>
          <c:tx>
            <c:strRef>
              <c:f>Charts!$AR$3:$AR$4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Charts!$AP$5:$AP$7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Charts!$AR$5:$AR$7</c:f>
              <c:numCache>
                <c:formatCode>0.00%</c:formatCode>
                <c:ptCount val="2"/>
                <c:pt idx="0">
                  <c:v>0.34699999999999998</c:v>
                </c:pt>
                <c:pt idx="1">
                  <c:v>1.7000000000000001E-2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64-4E6C-A84F-0FD8ABB289E3}"/>
            </c:ext>
          </c:extLst>
        </c:ser>
        <c:ser>
          <c:idx val="2"/>
          <c:order val="2"/>
          <c:tx>
            <c:strRef>
              <c:f>Charts!$AS$3:$AS$4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Charts!$AP$5:$AP$7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Charts!$AS$5:$AS$7</c:f>
              <c:numCache>
                <c:formatCode>0.00%</c:formatCode>
                <c:ptCount val="2"/>
                <c:pt idx="0">
                  <c:v>1.4E-2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64-4E6C-A84F-0FD8ABB289E3}"/>
            </c:ext>
          </c:extLst>
        </c:ser>
        <c:ser>
          <c:idx val="3"/>
          <c:order val="3"/>
          <c:tx>
            <c:strRef>
              <c:f>Charts!$AT$3:$AT$4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Charts!$AP$5:$AP$7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Charts!$AT$5:$AT$7</c:f>
              <c:numCache>
                <c:formatCode>0.00%</c:formatCode>
                <c:ptCount val="2"/>
                <c:pt idx="0">
                  <c:v>0.53700000000000003</c:v>
                </c:pt>
                <c:pt idx="1">
                  <c:v>2.8000000000000001E-2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64-4E6C-A84F-0FD8ABB289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7426128"/>
        <c:axId val="647427112"/>
      </c:barChart>
      <c:catAx>
        <c:axId val="64742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427112"/>
        <c:crosses val="autoZero"/>
        <c:auto val="1"/>
        <c:lblAlgn val="ctr"/>
        <c:lblOffset val="100"/>
        <c:noMultiLvlLbl val="0"/>
      </c:catAx>
      <c:valAx>
        <c:axId val="64742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42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sifontes</dc:creator>
  <cp:keywords/>
  <dc:description/>
  <cp:lastModifiedBy>mercedes sifontes</cp:lastModifiedBy>
  <cp:revision>2</cp:revision>
  <dcterms:created xsi:type="dcterms:W3CDTF">2023-03-23T01:33:00Z</dcterms:created>
  <dcterms:modified xsi:type="dcterms:W3CDTF">2023-03-23T01:33:00Z</dcterms:modified>
</cp:coreProperties>
</file>