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Text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Immediate Intro to Game: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(Black background, white text)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years ago the world burned.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New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years ago I watched my life dissolve, disintegrate, &amp; vanish before my eyes.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New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years ago I lost everything...and I don’t know how.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New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for 12 years, I’ve watched my life turn to ash when I close my eyes to sleep.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Title Screen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‘Go to sleep’ (Play)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‘Keep Conscious’ (Exit)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Text after clicked ‘Play’: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Overcome the obstacles of your past to escape your home. Collect three keys to end your night.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Text/dialogue for objects: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Teddy Bear: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 a kid it used to protect me from monsters...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Bookcase: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Maybe flames began here. The books were so old it would only take a spark.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Sketchbook: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cover is pristine leather. Its pages felt ancient and smelled a bit of hickory.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Phone charger: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mother always warned me to not leave it plugged in...maybe she was right.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Ball: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mother always wanted me to play. We would argue about it for hours.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Camera: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 memories always become fuzzy, I bought this to keep them from fading. Ironic.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Ending: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embers of your nightmare have cooled. After 12 years, you are finally free.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