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Zeren Li,</w:t>
      </w: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Zhaoyi Ren,</w:t>
      </w: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Matthew Silveus</w:t>
      </w: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Project 3 B+ tree index manager Design</w:t>
      </w:r>
    </w:p>
    <w:p>
      <w:pPr>
        <w:pStyle w:val="Body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project mainly focus on the implementation of the B+ tree index manager which the index will store data entries in the form &lt;key, rid&gt; pair in a separate index file that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points to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data file for the efficiency when run the queries. </w:t>
      </w: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 the constructor, the first part was using a try-catch block to check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to see if the corresponding index file exists. If so, open the file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if not, it will throw the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FileNotFoundException </w:t>
      </w:r>
    </w:p>
    <w:p>
      <w:pPr>
        <w:pStyle w:val="Body"/>
        <w:spacing w:line="360" w:lineRule="auto"/>
        <w:jc w:val="left"/>
        <w:rPr>
          <w:rFonts w:ascii="Times New Roman" w:cs="Times New Roman" w:hAnsi="Times New Roman" w:eastAsia="Times New Roman"/>
          <w:outline w:val="0"/>
          <w:color w:val="d4d4d4"/>
          <w:sz w:val="24"/>
          <w:szCs w:val="2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 xml:space="preserve">and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create </w:t>
      </w:r>
      <w:r>
        <w:rPr>
          <w:rFonts w:ascii="Times New Roman" w:hAnsi="Times New Roman"/>
          <w:sz w:val="24"/>
          <w:szCs w:val="24"/>
          <w:rtl w:val="0"/>
          <w:lang w:val="en-US"/>
        </w:rPr>
        <w:t>the index file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insert entries for every tuple in the base relation using FileScan class.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If the index file already exists for the corresponding attribute, but values in metapage(relationName, attribute byte offset, attribute type etc.) do not match with values received through constructor parameters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the constructor will throw the BadIndexInfoException. Other than that, </w:t>
      </w:r>
      <w:r>
        <w:rPr>
          <w:rFonts w:ascii="Times New Roman" w:hAnsi="Times New Roman"/>
          <w:sz w:val="24"/>
          <w:szCs w:val="24"/>
          <w:rtl w:val="0"/>
          <w:lang w:val="en-US"/>
        </w:rPr>
        <w:t>EndOfFileException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will be thrown when use the FileScan to scan the file and reaches the end of the file. The destructor, will not throw any exceptions,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any initialized scan, flush index file, after unpinning any pinned pages, from the buffer manager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will be ended here.</w:t>
      </w:r>
    </w:p>
    <w:p>
      <w:pPr>
        <w:pStyle w:val="Body"/>
        <w:spacing w:line="360" w:lineRule="auto"/>
        <w:jc w:val="left"/>
      </w:pPr>
      <w:r>
        <w:rPr>
          <w:rFonts w:ascii="Times New Roman" w:cs="Times New Roman" w:hAnsi="Times New Roman" w:eastAsia="Times New Roman"/>
          <w:outline w:val="0"/>
          <w:color w:val="d4d4d4"/>
          <w:sz w:val="24"/>
          <w:szCs w:val="24"/>
          <w:shd w:val="clear" w:color="auto" w:fill="ffffff"/>
          <w14:textFill>
            <w14:solidFill>
              <w14:srgbClr w14:val="D4D4D4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