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33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3"/>
        <w:tblGridChange w:id="0">
          <w:tblGrid>
            <w:gridCol w:w="3363"/>
          </w:tblGrid>
        </w:tblGridChange>
      </w:tblGrid>
      <w:tr>
        <w:trPr>
          <w:cantSplit w:val="0"/>
          <w:trHeight w:val="420" w:hRule="atLeast"/>
          <w:tblHeader w:val="0"/>
        </w:trPr>
        <w:tc>
          <w:tcPr>
            <w:vAlign w:val="top"/>
          </w:tcPr>
          <w:p w:rsidR="00000000" w:rsidDel="00000000" w:rsidP="00000000" w:rsidRDefault="00000000" w:rsidRPr="00000000" w14:paraId="00000002">
            <w:pPr>
              <w:pageBreakBefore w:val="0"/>
              <w:rPr>
                <w:vertAlign w:val="baseline"/>
              </w:rPr>
            </w:pPr>
            <w:r w:rsidDel="00000000" w:rsidR="00000000" w:rsidRPr="00000000">
              <w:rPr>
                <w:vertAlign w:val="baseline"/>
                <w:rtl w:val="0"/>
              </w:rPr>
              <w:t xml:space="preserve">At a Local McDonalds Restaurant (L.M.R.) a cashier references Table Tents on the Register and asks “Would you like to donate a Happy Meal to a child at St. Louis Childrens Hospital?”</w:t>
            </w:r>
          </w:p>
        </w:tc>
      </w:tr>
    </w:tbl>
    <w:p w:rsidR="00000000" w:rsidDel="00000000" w:rsidP="00000000" w:rsidRDefault="00000000" w:rsidRPr="00000000" w14:paraId="00000003">
      <w:pPr>
        <w:pageBreakBefore w:val="0"/>
        <w:tabs>
          <w:tab w:val="left" w:leader="none" w:pos="2085"/>
        </w:tabs>
        <w:rPr>
          <w:sz w:val="22"/>
          <w:szCs w:val="22"/>
          <w:vertAlign w:val="baseline"/>
        </w:rPr>
      </w:pPr>
      <w:r w:rsidDel="00000000" w:rsidR="00000000" w:rsidRPr="00000000">
        <w:rPr>
          <w:sz w:val="22"/>
          <w:szCs w:val="22"/>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-800099</wp:posOffset>
                </wp:positionV>
                <wp:extent cx="3213100" cy="419100"/>
                <wp:effectExtent b="0" l="0" r="0" t="0"/>
                <wp:wrapNone/>
                <wp:docPr id="4" name=""/>
                <a:graphic>
                  <a:graphicData uri="http://schemas.microsoft.com/office/word/2010/wordprocessingShape">
                    <wps:wsp>
                      <wps:cNvSpPr/>
                      <wps:cNvPr id="8" name="Shape 8"/>
                      <wps:spPr>
                        <a:xfrm>
                          <a:off x="3743895" y="3574895"/>
                          <a:ext cx="3204210" cy="41021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Arial" w:cs="Arial" w:eastAsia="Arial" w:hAnsi="Arial"/>
                                <w:b w:val="0"/>
                                <w:i w:val="0"/>
                                <w:smallCaps w:val="0"/>
                                <w:strike w:val="0"/>
                                <w:color w:val="000000"/>
                                <w:sz w:val="48"/>
                                <w:vertAlign w:val="baseline"/>
                              </w:rPr>
                              <w:t xml:space="preserve">Flow Chart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-800099</wp:posOffset>
                </wp:positionV>
                <wp:extent cx="3213100" cy="4191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213100" cy="419100"/>
                        </a:xfrm>
                        <a:prstGeom prst="rect"/>
                        <a:ln/>
                      </pic:spPr>
                    </pic:pic>
                  </a:graphicData>
                </a:graphic>
              </wp:anchor>
            </w:drawing>
          </mc:Fallback>
        </mc:AlternateContent>
      </w:r>
    </w:p>
    <w:p w:rsidR="00000000" w:rsidDel="00000000" w:rsidP="00000000" w:rsidRDefault="00000000" w:rsidRPr="00000000" w14:paraId="00000004">
      <w:pPr>
        <w:pageBreakBefore w:val="0"/>
        <w:rPr>
          <w:sz w:val="22"/>
          <w:szCs w:val="22"/>
          <w:vertAlign w:val="baseline"/>
        </w:rPr>
      </w:pPr>
      <w:r w:rsidDel="00000000" w:rsidR="00000000" w:rsidRPr="00000000">
        <w:rPr>
          <w:rtl w:val="0"/>
        </w:rPr>
      </w:r>
    </w:p>
    <w:tbl>
      <w:tblPr>
        <w:tblStyle w:val="Table2"/>
        <w:tblW w:w="4635.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4635"/>
        <w:tblGridChange w:id="0">
          <w:tblGrid>
            <w:gridCol w:w="4635"/>
          </w:tblGrid>
        </w:tblGridChange>
      </w:tblGrid>
      <w:tr>
        <w:trPr>
          <w:cantSplit w:val="0"/>
          <w:trHeight w:val="3400" w:hRule="atLeast"/>
          <w:tblHeader w:val="0"/>
        </w:trPr>
        <w:tc>
          <w:tcPr>
            <w:vAlign w:val="top"/>
          </w:tcPr>
          <w:p w:rsidR="00000000" w:rsidDel="00000000" w:rsidP="00000000" w:rsidRDefault="00000000" w:rsidRPr="00000000" w14:paraId="00000005">
            <w:pPr>
              <w:pageBreakBefore w:val="0"/>
              <w:jc w:val="right"/>
              <w:rPr>
                <w:vertAlign w:val="baseline"/>
              </w:rPr>
            </w:pPr>
            <w:r w:rsidDel="00000000" w:rsidR="00000000" w:rsidRPr="00000000">
              <w:rPr>
                <w:vertAlign w:val="baseline"/>
                <w:rtl w:val="0"/>
              </w:rPr>
              <w:t xml:space="preserve">Customer Donates $2.99 Happy Meal by paying for it at L.M.R. and receives a sticker saying “I Made a child at St. Louis Childrens Hospital Happy Today”. The purchase is recorded by the L.M.R and also electronically transmitted to “Ronald McDonald Kitchen (R.M.K.)”.  Then RMK invoices LMR for $2.49 giving the LMR </w:t>
            </w:r>
          </w:p>
          <w:p w:rsidR="00000000" w:rsidDel="00000000" w:rsidP="00000000" w:rsidRDefault="00000000" w:rsidRPr="00000000" w14:paraId="00000006">
            <w:pPr>
              <w:pageBreakBefore w:val="0"/>
              <w:jc w:val="right"/>
              <w:rPr>
                <w:vertAlign w:val="baseline"/>
              </w:rPr>
            </w:pPr>
            <w:r w:rsidDel="00000000" w:rsidR="00000000" w:rsidRPr="00000000">
              <w:rPr>
                <w:vertAlign w:val="baseline"/>
                <w:rtl w:val="0"/>
              </w:rPr>
              <w:t xml:space="preserve">Fifty cents for participating in the program. All transactions are recorded and documented.</w:t>
            </w:r>
          </w:p>
          <w:p w:rsidR="00000000" w:rsidDel="00000000" w:rsidP="00000000" w:rsidRDefault="00000000" w:rsidRPr="00000000" w14:paraId="00000007">
            <w:pPr>
              <w:pageBreakBefore w:val="0"/>
              <w:jc w:val="right"/>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008">
      <w:pPr>
        <w:pageBreakBefore w:val="0"/>
        <w:rPr>
          <w:sz w:val="22"/>
          <w:szCs w:val="22"/>
          <w:vertAlign w:val="baseline"/>
        </w:rPr>
      </w:pPr>
      <w:r w:rsidDel="00000000" w:rsidR="00000000" w:rsidRPr="00000000">
        <w:rPr>
          <w:rtl w:val="0"/>
        </w:rPr>
      </w:r>
    </w:p>
    <w:p w:rsidR="00000000" w:rsidDel="00000000" w:rsidP="00000000" w:rsidRDefault="00000000" w:rsidRPr="00000000" w14:paraId="00000009">
      <w:pPr>
        <w:pageBreakBefore w:val="0"/>
        <w:rPr>
          <w:sz w:val="22"/>
          <w:szCs w:val="22"/>
          <w:vertAlign w:val="baseline"/>
        </w:rPr>
      </w:pPr>
      <w:r w:rsidDel="00000000" w:rsidR="00000000" w:rsidRPr="00000000">
        <w:rPr>
          <w:rtl w:val="0"/>
        </w:rPr>
      </w:r>
    </w:p>
    <w:p w:rsidR="00000000" w:rsidDel="00000000" w:rsidP="00000000" w:rsidRDefault="00000000" w:rsidRPr="00000000" w14:paraId="0000000A">
      <w:pPr>
        <w:pageBreakBefore w:val="0"/>
        <w:rPr>
          <w:sz w:val="22"/>
          <w:szCs w:val="22"/>
          <w:vertAlign w:val="baseline"/>
        </w:rPr>
      </w:pPr>
      <w:r w:rsidDel="00000000" w:rsidR="00000000" w:rsidRPr="00000000">
        <w:rPr>
          <w:rtl w:val="0"/>
        </w:rPr>
      </w:r>
    </w:p>
    <w:p w:rsidR="00000000" w:rsidDel="00000000" w:rsidP="00000000" w:rsidRDefault="00000000" w:rsidRPr="00000000" w14:paraId="0000000B">
      <w:pPr>
        <w:pageBreakBefore w:val="0"/>
        <w:rPr>
          <w:sz w:val="22"/>
          <w:szCs w:val="22"/>
          <w:vertAlign w:val="baseline"/>
        </w:rPr>
      </w:pPr>
      <w:r w:rsidDel="00000000" w:rsidR="00000000" w:rsidRPr="00000000">
        <w:rPr>
          <w:rtl w:val="0"/>
        </w:rPr>
      </w:r>
    </w:p>
    <w:p w:rsidR="00000000" w:rsidDel="00000000" w:rsidP="00000000" w:rsidRDefault="00000000" w:rsidRPr="00000000" w14:paraId="0000000C">
      <w:pPr>
        <w:pageBreakBefore w:val="0"/>
        <w:rPr>
          <w:sz w:val="22"/>
          <w:szCs w:val="22"/>
          <w:vertAlign w:val="baseline"/>
        </w:rPr>
      </w:pPr>
      <w:r w:rsidDel="00000000" w:rsidR="00000000" w:rsidRPr="00000000">
        <w:rPr>
          <w:rtl w:val="0"/>
        </w:rPr>
      </w:r>
    </w:p>
    <w:p w:rsidR="00000000" w:rsidDel="00000000" w:rsidP="00000000" w:rsidRDefault="00000000" w:rsidRPr="00000000" w14:paraId="0000000D">
      <w:pPr>
        <w:pageBreakBefore w:val="0"/>
        <w:rPr>
          <w:sz w:val="22"/>
          <w:szCs w:val="22"/>
          <w:vertAlign w:val="baseline"/>
        </w:rPr>
      </w:pPr>
      <w:r w:rsidDel="00000000" w:rsidR="00000000" w:rsidRPr="00000000">
        <w:rPr>
          <w:rtl w:val="0"/>
        </w:rPr>
      </w:r>
    </w:p>
    <w:p w:rsidR="00000000" w:rsidDel="00000000" w:rsidP="00000000" w:rsidRDefault="00000000" w:rsidRPr="00000000" w14:paraId="0000000E">
      <w:pPr>
        <w:pageBreakBefore w:val="0"/>
        <w:rPr>
          <w:sz w:val="22"/>
          <w:szCs w:val="22"/>
          <w:vertAlign w:val="baseline"/>
        </w:rPr>
      </w:pPr>
      <w:r w:rsidDel="00000000" w:rsidR="00000000" w:rsidRPr="00000000">
        <w:rPr>
          <w:rtl w:val="0"/>
        </w:rPr>
      </w:r>
    </w:p>
    <w:p w:rsidR="00000000" w:rsidDel="00000000" w:rsidP="00000000" w:rsidRDefault="00000000" w:rsidRPr="00000000" w14:paraId="0000000F">
      <w:pPr>
        <w:pageBreakBefore w:val="0"/>
        <w:rPr>
          <w:sz w:val="22"/>
          <w:szCs w:val="22"/>
          <w:vertAlign w:val="baseline"/>
        </w:rPr>
      </w:pPr>
      <w:r w:rsidDel="00000000" w:rsidR="00000000" w:rsidRPr="00000000">
        <w:rPr>
          <w:rtl w:val="0"/>
        </w:rPr>
      </w:r>
    </w:p>
    <w:p w:rsidR="00000000" w:rsidDel="00000000" w:rsidP="00000000" w:rsidRDefault="00000000" w:rsidRPr="00000000" w14:paraId="00000010">
      <w:pPr>
        <w:pageBreakBefore w:val="0"/>
        <w:rPr>
          <w:sz w:val="22"/>
          <w:szCs w:val="22"/>
          <w:vertAlign w:val="baseline"/>
        </w:rPr>
      </w:pPr>
      <w:r w:rsidDel="00000000" w:rsidR="00000000" w:rsidRPr="00000000">
        <w:rPr>
          <w:rtl w:val="0"/>
        </w:rPr>
      </w:r>
    </w:p>
    <w:p w:rsidR="00000000" w:rsidDel="00000000" w:rsidP="00000000" w:rsidRDefault="00000000" w:rsidRPr="00000000" w14:paraId="00000011">
      <w:pPr>
        <w:pageBreakBefore w:val="0"/>
        <w:rPr>
          <w:sz w:val="22"/>
          <w:szCs w:val="22"/>
          <w:vertAlign w:val="baseline"/>
        </w:rPr>
      </w:pPr>
      <w:r w:rsidDel="00000000" w:rsidR="00000000" w:rsidRPr="00000000">
        <w:rPr>
          <w:rtl w:val="0"/>
        </w:rPr>
      </w:r>
    </w:p>
    <w:p w:rsidR="00000000" w:rsidDel="00000000" w:rsidP="00000000" w:rsidRDefault="00000000" w:rsidRPr="00000000" w14:paraId="00000012">
      <w:pPr>
        <w:pageBreakBefore w:val="0"/>
        <w:rPr>
          <w:sz w:val="22"/>
          <w:szCs w:val="22"/>
          <w:vertAlign w:val="baseline"/>
        </w:rPr>
      </w:pPr>
      <w:r w:rsidDel="00000000" w:rsidR="00000000" w:rsidRPr="00000000">
        <w:rPr>
          <w:rtl w:val="0"/>
        </w:rPr>
      </w:r>
    </w:p>
    <w:p w:rsidR="00000000" w:rsidDel="00000000" w:rsidP="00000000" w:rsidRDefault="00000000" w:rsidRPr="00000000" w14:paraId="00000013">
      <w:pPr>
        <w:pageBreakBefore w:val="0"/>
        <w:rPr>
          <w:sz w:val="22"/>
          <w:szCs w:val="22"/>
          <w:vertAlign w:val="baseline"/>
        </w:rPr>
      </w:pPr>
      <w:r w:rsidDel="00000000" w:rsidR="00000000" w:rsidRPr="00000000">
        <w:rPr>
          <w:rtl w:val="0"/>
        </w:rPr>
      </w:r>
    </w:p>
    <w:p w:rsidR="00000000" w:rsidDel="00000000" w:rsidP="00000000" w:rsidRDefault="00000000" w:rsidRPr="00000000" w14:paraId="00000014">
      <w:pPr>
        <w:pageBreakBefore w:val="0"/>
        <w:rPr>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171700" cy="1143000"/>
                <wp:effectExtent b="0" l="0" r="0" t="0"/>
                <wp:wrapNone/>
                <wp:docPr id="3" name=""/>
                <a:graphic>
                  <a:graphicData uri="http://schemas.microsoft.com/office/word/2010/wordprocessingShape">
                    <wps:wsp>
                      <wps:cNvSpPr/>
                      <wps:cNvPr id="7" name="Shape 7"/>
                      <wps:spPr>
                        <a:xfrm>
                          <a:off x="4260150" y="3208500"/>
                          <a:ext cx="2171700" cy="1143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RMK prints and sends to Hospital Social Workers coded vouchers (similar to Redbox) that they distribute to children in the hospital.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171700" cy="11430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171700" cy="1143000"/>
                        </a:xfrm>
                        <a:prstGeom prst="rect"/>
                        <a:ln/>
                      </pic:spPr>
                    </pic:pic>
                  </a:graphicData>
                </a:graphic>
              </wp:anchor>
            </w:drawing>
          </mc:Fallback>
        </mc:AlternateContent>
      </w:r>
    </w:p>
    <w:p w:rsidR="00000000" w:rsidDel="00000000" w:rsidP="00000000" w:rsidRDefault="00000000" w:rsidRPr="00000000" w14:paraId="00000015">
      <w:pPr>
        <w:pageBreakBefore w:val="0"/>
        <w:rPr>
          <w:sz w:val="22"/>
          <w:szCs w:val="22"/>
          <w:vertAlign w:val="baseline"/>
        </w:rPr>
      </w:pPr>
      <w:r w:rsidDel="00000000" w:rsidR="00000000" w:rsidRPr="00000000">
        <w:rPr>
          <w:rtl w:val="0"/>
        </w:rPr>
      </w:r>
    </w:p>
    <w:p w:rsidR="00000000" w:rsidDel="00000000" w:rsidP="00000000" w:rsidRDefault="00000000" w:rsidRPr="00000000" w14:paraId="00000016">
      <w:pPr>
        <w:pageBreakBefore w:val="0"/>
        <w:rPr>
          <w:sz w:val="22"/>
          <w:szCs w:val="22"/>
          <w:vertAlign w:val="baseline"/>
        </w:rPr>
      </w:pPr>
      <w:r w:rsidDel="00000000" w:rsidR="00000000" w:rsidRPr="00000000">
        <w:rPr>
          <w:rtl w:val="0"/>
        </w:rPr>
      </w:r>
    </w:p>
    <w:p w:rsidR="00000000" w:rsidDel="00000000" w:rsidP="00000000" w:rsidRDefault="00000000" w:rsidRPr="00000000" w14:paraId="00000017">
      <w:pPr>
        <w:pageBreakBefore w:val="0"/>
        <w:rPr>
          <w:sz w:val="22"/>
          <w:szCs w:val="22"/>
          <w:vertAlign w:val="baseline"/>
        </w:rPr>
      </w:pPr>
      <w:r w:rsidDel="00000000" w:rsidR="00000000" w:rsidRPr="00000000">
        <w:rPr>
          <w:rtl w:val="0"/>
        </w:rPr>
      </w:r>
    </w:p>
    <w:p w:rsidR="00000000" w:rsidDel="00000000" w:rsidP="00000000" w:rsidRDefault="00000000" w:rsidRPr="00000000" w14:paraId="00000018">
      <w:pPr>
        <w:pageBreakBefore w:val="0"/>
        <w:rPr>
          <w:sz w:val="22"/>
          <w:szCs w:val="22"/>
          <w:vertAlign w:val="baseline"/>
        </w:rPr>
      </w:pPr>
      <w:r w:rsidDel="00000000" w:rsidR="00000000" w:rsidRPr="00000000">
        <w:rPr>
          <w:rtl w:val="0"/>
        </w:rPr>
      </w:r>
    </w:p>
    <w:p w:rsidR="00000000" w:rsidDel="00000000" w:rsidP="00000000" w:rsidRDefault="00000000" w:rsidRPr="00000000" w14:paraId="00000019">
      <w:pPr>
        <w:pageBreakBefore w:val="0"/>
        <w:rPr>
          <w:sz w:val="22"/>
          <w:szCs w:val="22"/>
          <w:vertAlign w:val="baseline"/>
        </w:rPr>
      </w:pPr>
      <w:r w:rsidDel="00000000" w:rsidR="00000000" w:rsidRPr="00000000">
        <w:rPr>
          <w:rtl w:val="0"/>
        </w:rPr>
      </w:r>
    </w:p>
    <w:p w:rsidR="00000000" w:rsidDel="00000000" w:rsidP="00000000" w:rsidRDefault="00000000" w:rsidRPr="00000000" w14:paraId="0000001A">
      <w:pPr>
        <w:pageBreakBefore w:val="0"/>
        <w:jc w:val="center"/>
        <w:rPr>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3009900</wp:posOffset>
                </wp:positionV>
                <wp:extent cx="4343400" cy="1371600"/>
                <wp:effectExtent b="0" l="0" r="0" t="0"/>
                <wp:wrapNone/>
                <wp:docPr id="6" name=""/>
                <a:graphic>
                  <a:graphicData uri="http://schemas.microsoft.com/office/word/2010/wordprocessingShape">
                    <wps:wsp>
                      <wps:cNvSpPr/>
                      <wps:cNvPr id="10" name="Shape 10"/>
                      <wps:spPr>
                        <a:xfrm>
                          <a:off x="3174300" y="3094200"/>
                          <a:ext cx="4343400" cy="13716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The remaining donation is distributed to Ronald McDonald House and St. Louis Childrens Hospital.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RMK can administrate the program as a 501c3 Nonprofit or Ronald McDonald House can administrate.  We plan to solicit all materials necessary to operate this program through donations.  The Kiosk can also sell directly to cash or credit card customers.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From the community.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3009900</wp:posOffset>
                </wp:positionV>
                <wp:extent cx="4343400" cy="13716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4343400" cy="1371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2324100</wp:posOffset>
                </wp:positionV>
                <wp:extent cx="6400800" cy="342900"/>
                <wp:effectExtent b="0" l="0" r="0" t="0"/>
                <wp:wrapNone/>
                <wp:docPr id="5" name=""/>
                <a:graphic>
                  <a:graphicData uri="http://schemas.microsoft.com/office/word/2010/wordprocessingShape">
                    <wps:wsp>
                      <wps:cNvSpPr/>
                      <wps:cNvPr id="9" name="Shape 9"/>
                      <wps:spPr>
                        <a:xfrm>
                          <a:off x="2145600" y="3608550"/>
                          <a:ext cx="64008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2160" w:right="0" w:firstLine="288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The child gets and eats the Happy Meal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2324100</wp:posOffset>
                </wp:positionV>
                <wp:extent cx="6400800" cy="34290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4008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486400" cy="3200400"/>
                <wp:effectExtent b="0" l="0" r="0" t="0"/>
                <wp:wrapNone/>
                <wp:docPr id="2" name=""/>
                <a:graphic>
                  <a:graphicData uri="http://schemas.microsoft.com/office/word/2010/wordprocessingGroup">
                    <wpg:wgp>
                      <wpg:cNvGrpSpPr/>
                      <wpg:grpSpPr>
                        <a:xfrm>
                          <a:off x="2602800" y="2179800"/>
                          <a:ext cx="5486400" cy="3200400"/>
                          <a:chOff x="2602800" y="2179800"/>
                          <a:chExt cx="5491175" cy="3200400"/>
                        </a:xfrm>
                      </wpg:grpSpPr>
                      <wpg:grpSp>
                        <wpg:cNvGrpSpPr/>
                        <wpg:grpSpPr>
                          <a:xfrm>
                            <a:off x="2602800" y="2179800"/>
                            <a:ext cx="5486400" cy="3200400"/>
                            <a:chOff x="2520" y="4440"/>
                            <a:chExt cx="7200" cy="4320"/>
                          </a:xfrm>
                        </wpg:grpSpPr>
                        <wps:wsp>
                          <wps:cNvSpPr/>
                          <wps:cNvPr id="4" name="Shape 4"/>
                          <wps:spPr>
                            <a:xfrm>
                              <a:off x="2520" y="4440"/>
                              <a:ext cx="7200"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520" y="4440"/>
                              <a:ext cx="7200" cy="43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970" y="5057"/>
                              <a:ext cx="3750" cy="2006"/>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With Local Business Contributions, we install a small McDonalds Kiosk in St. Louis Childrens Hospital Cafeteria and call it “Ronald McDonald Kitchen”.  The Kiosk is limited to a menu catering towards children.  Family members can redeem the vouchers at the RMK only.  No vouchers can be used outside the hospital.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486400" cy="32004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486400" cy="3200400"/>
                        </a:xfrm>
                        <a:prstGeom prst="rect"/>
                        <a:ln/>
                      </pic:spPr>
                    </pic:pic>
                  </a:graphicData>
                </a:graphic>
              </wp:anchor>
            </w:drawing>
          </mc:Fallback>
        </mc:AlternateContent>
      </w:r>
    </w:p>
    <w:p w:rsidR="00000000" w:rsidDel="00000000" w:rsidP="00000000" w:rsidRDefault="00000000" w:rsidRPr="00000000" w14:paraId="0000001B">
      <w:pPr>
        <w:pageBreakBefore w:val="0"/>
        <w:jc w:val="center"/>
        <w:rPr>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1524000</wp:posOffset>
                </wp:positionV>
                <wp:extent cx="5943600" cy="457200"/>
                <wp:effectExtent b="0" l="0" r="0" t="0"/>
                <wp:wrapNone/>
                <wp:docPr id="1" name=""/>
                <a:graphic>
                  <a:graphicData uri="http://schemas.microsoft.com/office/word/2010/wordprocessingShape">
                    <wps:wsp>
                      <wps:cNvSpPr/>
                      <wps:cNvPr id="2" name="Shape 2"/>
                      <wps:spPr>
                        <a:xfrm>
                          <a:off x="2374200" y="3551400"/>
                          <a:ext cx="5943600" cy="4572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This is subject to suggestions changes…this is only an idea and not been implemented.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1524000</wp:posOffset>
                </wp:positionV>
                <wp:extent cx="5943600" cy="4572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457200"/>
                        </a:xfrm>
                        <a:prstGeom prst="rect"/>
                        <a:ln/>
                      </pic:spPr>
                    </pic:pic>
                  </a:graphicData>
                </a:graphic>
              </wp:anchor>
            </w:drawing>
          </mc:Fallback>
        </mc:AlternateContent>
      </w:r>
    </w:p>
    <w:p w:rsidR="00000000" w:rsidDel="00000000" w:rsidP="00000000" w:rsidRDefault="00000000" w:rsidRPr="00000000" w14:paraId="0000001C">
      <w:pPr>
        <w:pageBreakBefore w:val="0"/>
        <w:rPr>
          <w:sz w:val="22"/>
          <w:szCs w:val="22"/>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