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e9vefomz3u3" w:id="0"/>
      <w:bookmarkEnd w:id="0"/>
      <w:r w:rsidDel="00000000" w:rsidR="00000000" w:rsidRPr="00000000">
        <w:rPr>
          <w:b w:val="1"/>
          <w:bCs w:val="1"/>
          <w:color w:val="000000"/>
          <w:sz w:val="26"/>
          <w:szCs w:val="26"/>
          <w:rtl w:val="0"/>
        </w:rPr>
        <w:t xml:space="preserve">Ronald McDonald Kitchen</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Employee Training Guide</w:t>
        <w:br w:type="textWrapping"/>
      </w:r>
      <w:r w:rsidDel="00000000" w:rsidR="00000000" w:rsidRPr="00000000">
        <w:rPr>
          <w:rtl w:val="0"/>
        </w:rPr>
        <w:t xml:space="preserve"> </w:t>
      </w:r>
      <w:r w:rsidDel="00000000" w:rsidR="00000000" w:rsidRPr="00000000">
        <w:rPr>
          <w:i w:val="1"/>
          <w:iCs w:val="1"/>
          <w:rtl w:val="0"/>
        </w:rPr>
        <w:t xml:space="preserve">“Making a Child Smile Is as Easy as a Cone or a Happy Meal”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What Is It?</w:t>
        <w:br w:type="textWrapping"/>
      </w:r>
      <w:r w:rsidDel="00000000" w:rsidR="00000000" w:rsidRPr="00000000">
        <w:rPr>
          <w:rtl w:val="0"/>
        </w:rPr>
        <w:t xml:space="preserve"> This September, customers can donate a Happy Meal or a cone to a child in a local hospital. These meals bring joy and comfort to children during difficult times.</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How Does It Work?</w:t>
        <w:br w:type="textWrapping"/>
      </w:r>
      <w:r w:rsidDel="00000000" w:rsidR="00000000" w:rsidRPr="00000000">
        <w:rPr>
          <w:rtl w:val="0"/>
        </w:rPr>
        <w:t xml:space="preserve"> At checkout, customers can:</w:t>
        <w:br w:type="textWrapping"/>
        <w:t xml:space="preserve"> – Tap a register button to donate a cone ($1.50) or a Happy Meal ($5.50)</w:t>
        <w:br w:type="textWrapping"/>
        <w:t xml:space="preserve"> – Receive a sticker that says: </w:t>
      </w:r>
      <w:r w:rsidDel="00000000" w:rsidR="00000000" w:rsidRPr="00000000">
        <w:rPr>
          <w:i w:val="1"/>
          <w:iCs w:val="1"/>
          <w:rtl w:val="0"/>
        </w:rPr>
        <w:t xml:space="preserve">“I Made a Child Smile Today”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What Do I Say?</w:t>
        <w:br w:type="textWrapping"/>
      </w:r>
      <w:r w:rsidDel="00000000" w:rsidR="00000000" w:rsidRPr="00000000">
        <w:rPr>
          <w:rtl w:val="0"/>
        </w:rPr>
        <w:t xml:space="preserve"> “Would you like to donate a cone or Happy Meal to a child in the hospital today?”</w:t>
        <w:br w:type="textWrapping"/>
        <w:t xml:space="preserve"> or</w:t>
        <w:br w:type="textWrapping"/>
        <w:t xml:space="preserve"> “You can help bring a smile to a child—would you like to donate a cone or Happy Meal?”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When customers donate, they’re helping deliver real meals to kids in nearby hospitals. Every donation makes that possible. Surplus donations support Ronald McDonald House programs and help families with sick children stay close together during treatment.</w:t>
        <w:br w:type="textWrapping"/>
        <w:t xml:space="preserve"> It’s not just giving—it’s giving comfort.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Tone Matters</w:t>
        <w:br w:type="textWrapping"/>
      </w:r>
      <w:r w:rsidDel="00000000" w:rsidR="00000000" w:rsidRPr="00000000">
        <w:rPr>
          <w:rtl w:val="0"/>
        </w:rPr>
        <w:t xml:space="preserve"> We’re here to offer kindness, not pressure.</w:t>
        <w:br w:type="textWrapping"/>
        <w:t xml:space="preserve"> Ask once, warmly—never push.</w:t>
        <w:br w:type="textWrapping"/>
        <w:t xml:space="preserve"> If someone says no, thank them with a smile and move on.</w:t>
      </w:r>
    </w:p>
    <w:p w:rsidR="00000000" w:rsidDel="00000000" w:rsidP="00000000" w:rsidRDefault="00000000" w:rsidRPr="00000000" w14:paraId="00000008">
      <w:pPr>
        <w:spacing w:after="240" w:before="240" w:lineRule="auto"/>
        <w:rPr/>
      </w:pPr>
      <w:r w:rsidDel="00000000" w:rsidR="00000000" w:rsidRPr="00000000">
        <w:rPr>
          <w:rtl w:val="0"/>
        </w:rPr>
        <w:t xml:space="preserve">And remember:</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“When you're able to give, it means the world. When you're not, we’re still glad you're here.”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