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Setting up a bottling plant involves several key pieces of equipment. Here are some fundamental components:</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Filling Machines</w:t>
      </w:r>
      <w:r w:rsidDel="00000000" w:rsidR="00000000" w:rsidRPr="00000000">
        <w:rPr>
          <w:rtl w:val="0"/>
        </w:rPr>
        <w:t xml:space="preserve">: For filling bottles with the product.</w:t>
        <w:br w:type="textWrapping"/>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Capping Machines</w:t>
      </w:r>
      <w:r w:rsidDel="00000000" w:rsidR="00000000" w:rsidRPr="00000000">
        <w:rPr>
          <w:rtl w:val="0"/>
        </w:rPr>
        <w:t xml:space="preserve">: For sealing bottles with caps.</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Labeling Machines</w:t>
      </w:r>
      <w:r w:rsidDel="00000000" w:rsidR="00000000" w:rsidRPr="00000000">
        <w:rPr>
          <w:rtl w:val="0"/>
        </w:rPr>
        <w:t xml:space="preserve">: For applying labels to the bottles.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Bottle Rinsers</w:t>
      </w:r>
      <w:r w:rsidDel="00000000" w:rsidR="00000000" w:rsidRPr="00000000">
        <w:rPr>
          <w:rtl w:val="0"/>
        </w:rPr>
        <w:t xml:space="preserve">: For cleaning bottles before filling.</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Conveyor Systems</w:t>
      </w:r>
      <w:r w:rsidDel="00000000" w:rsidR="00000000" w:rsidRPr="00000000">
        <w:rPr>
          <w:rtl w:val="0"/>
        </w:rPr>
        <w:t xml:space="preserve">: For moving bottles through the production line.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Mixing Tanks</w:t>
      </w:r>
      <w:r w:rsidDel="00000000" w:rsidR="00000000" w:rsidRPr="00000000">
        <w:rPr>
          <w:rtl w:val="0"/>
        </w:rPr>
        <w:t xml:space="preserve">: For mixing the product ingredients.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Pumps</w:t>
      </w:r>
      <w:r w:rsidDel="00000000" w:rsidR="00000000" w:rsidRPr="00000000">
        <w:rPr>
          <w:rtl w:val="0"/>
        </w:rPr>
        <w:t xml:space="preserve">: For transferring liquids between tanks and filling machines.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Storage Tanks</w:t>
      </w:r>
      <w:r w:rsidDel="00000000" w:rsidR="00000000" w:rsidRPr="00000000">
        <w:rPr>
          <w:rtl w:val="0"/>
        </w:rPr>
        <w:t xml:space="preserve">: For holding raw materials and finished products.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Shrink Wrapping Machines</w:t>
      </w:r>
      <w:r w:rsidDel="00000000" w:rsidR="00000000" w:rsidRPr="00000000">
        <w:rPr>
          <w:rtl w:val="0"/>
        </w:rPr>
        <w:t xml:space="preserve">: For packaging bottles in groups.</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Quality Control Systems</w:t>
      </w:r>
      <w:r w:rsidDel="00000000" w:rsidR="00000000" w:rsidRPr="00000000">
        <w:rPr>
          <w:rtl w:val="0"/>
        </w:rPr>
        <w:t xml:space="preserve">: For ensuring consistency and quality.</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As for the cost, a bottling plant with all these components can range significantly. For a medium-sized operation, you might be looking at anywhere from $100,000 to $500,000, depending on the level of automation and capacity.</w:t>
      </w:r>
    </w:p>
    <w:p w:rsidR="00000000" w:rsidDel="00000000" w:rsidP="00000000" w:rsidRDefault="00000000" w:rsidRPr="00000000" w14:paraId="0000000D">
      <w:pPr>
        <w:spacing w:after="240" w:before="240" w:lineRule="auto"/>
        <w:rPr/>
      </w:pPr>
      <w:r w:rsidDel="00000000" w:rsidR="00000000" w:rsidRPr="00000000">
        <w:rPr>
          <w:rtl w:val="0"/>
        </w:rPr>
        <w:t xml:space="preserve">You can source bottling equipment from companies like: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Krones AG</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Tetra Pak</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Sidel</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Neptune Machinery</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CankeyTech</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These companies offer a range of equipment and can provide tailored solutions based on your production needs. This should give you a solid foundation for discussing with investors. If you need more details, just let me know!​</w:t>
      </w:r>
    </w:p>
    <w:p w:rsidR="00000000" w:rsidDel="00000000" w:rsidP="00000000" w:rsidRDefault="00000000" w:rsidRPr="00000000" w14:paraId="00000014">
      <w:pPr>
        <w:spacing w:after="240" w:before="240" w:lineRule="auto"/>
        <w:rPr/>
      </w:pPr>
      <w:r w:rsidDel="00000000" w:rsidR="00000000" w:rsidRPr="00000000">
        <w:rPr>
          <w:rtl w:val="0"/>
        </w:rPr>
        <w:t xml:space="preserve">For a medium-sized bottling plant, you might be looking at around 20,000 to 50,000 square feet. The height should ideally be at least 20 to 30 feet to accommodate equipment and storage tanks.</w:t>
      </w:r>
    </w:p>
    <w:p w:rsidR="00000000" w:rsidDel="00000000" w:rsidP="00000000" w:rsidRDefault="00000000" w:rsidRPr="00000000" w14:paraId="00000015">
      <w:pPr>
        <w:spacing w:after="240" w:before="240" w:lineRule="auto"/>
        <w:rPr/>
      </w:pPr>
      <w:r w:rsidDel="00000000" w:rsidR="00000000" w:rsidRPr="00000000">
        <w:rPr>
          <w:rtl w:val="0"/>
        </w:rPr>
        <w:t xml:space="preserve">For truck bays, you'd typically need around 2 to 4 loading docks to handle shipping and receiving efficiently. This setup should provide ample space for production, storage, and logistics.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looking at an existing building could be a more cost-effective option. Retrofitting an existing structure often costs less and can save time compared to building from the ground up. This approach allows you to allocate more of your budget towards new, state-of-the-art equipment. It's definitely worth considering existing facilities that meet your space and infrastructure requirements.</w:t>
      </w:r>
    </w:p>
    <w:p w:rsidR="00000000" w:rsidDel="00000000" w:rsidP="00000000" w:rsidRDefault="00000000" w:rsidRPr="00000000" w14:paraId="00000018">
      <w:pPr>
        <w:spacing w:after="240" w:before="240" w:lineRule="auto"/>
        <w:rPr/>
      </w:pPr>
      <w:r w:rsidDel="00000000" w:rsidR="00000000" w:rsidRPr="00000000">
        <w:rPr>
          <w:rtl w:val="0"/>
        </w:rPr>
        <w:t xml:space="preserve">Economic Development for a Growing Economy (EDGE) program, which provides annual tax credits for job creation and investment. There might also be local incentives, such as Tax Increment Financing (TIF) districts, which can offer property tax incentives.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Here are five distributors that could be good to approach for Pre-De-Icer in the automotive and commercial markets: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Keystone Automotive Operations</w:t>
      </w:r>
      <w:r w:rsidDel="00000000" w:rsidR="00000000" w:rsidRPr="00000000">
        <w:rPr>
          <w:rtl w:val="0"/>
        </w:rPr>
        <w:t xml:space="preserve">: A leading distributor of specialty automotive parts and accessories.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NAPA Auto Parts</w:t>
      </w:r>
      <w:r w:rsidDel="00000000" w:rsidR="00000000" w:rsidRPr="00000000">
        <w:rPr>
          <w:rtl w:val="0"/>
        </w:rPr>
        <w:t xml:space="preserve">: With a vast network of stores, they could provide wide reach for your product.</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O'Reilly Auto Parts</w:t>
      </w:r>
      <w:r w:rsidDel="00000000" w:rsidR="00000000" w:rsidRPr="00000000">
        <w:rPr>
          <w:rtl w:val="0"/>
        </w:rPr>
        <w:t xml:space="preserve">: Another major player in the automotive parts distribution with a strong retail presence.</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Advance Auto Parts</w:t>
      </w:r>
      <w:r w:rsidDel="00000000" w:rsidR="00000000" w:rsidRPr="00000000">
        <w:rPr>
          <w:rtl w:val="0"/>
        </w:rPr>
        <w:t xml:space="preserve">: They offer extensive distribution channels and could be a valuable partner.</w:t>
        <w:br w:type="textWrapping"/>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FleetPride</w:t>
      </w:r>
      <w:r w:rsidDel="00000000" w:rsidR="00000000" w:rsidRPr="00000000">
        <w:rPr>
          <w:rtl w:val="0"/>
        </w:rPr>
        <w:t xml:space="preserve">: Specializes in parts for heavy-duty and commercial vehicles, which could help tap into the commercial market.</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Approaching these distributors could help you gain a strong foothold in the automotive market quickly. Once the product gains traction there, it can pave the way for easier sales to municipalities.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Best Place to Build a Plant</w:t>
      </w:r>
      <w:r w:rsidDel="00000000" w:rsidR="00000000" w:rsidRPr="00000000">
        <w:rPr>
          <w:rtl w:val="0"/>
        </w:rPr>
        <w:t xml:space="preserve">: The Midwest is often a great choice for a plant, thanks to its central location and extensive transportation networks. States like Illinois, Ohio, or Indiana offer good infrastructure and proximity to major markets.</w:t>
        <w:br w:type="textWrapping"/>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First Steps and Sales Strategy</w:t>
      </w:r>
      <w:r w:rsidDel="00000000" w:rsidR="00000000" w:rsidRPr="00000000">
        <w:rPr>
          <w:rtl w:val="0"/>
        </w:rPr>
        <w:t xml:space="preserve">: Starting with social media is a smart move, as it can quickly build awareness and generate interest. For distributors, approaching those with strong automotive networks like Keystone Automotive Operations or NAPA Auto Parts would be a great start. Establishing a presence in the automotive market first can create a strong foundation.</w:t>
      </w:r>
    </w:p>
    <w:p w:rsidR="00000000" w:rsidDel="00000000" w:rsidP="00000000" w:rsidRDefault="00000000" w:rsidRPr="00000000" w14:paraId="00000023">
      <w:pPr>
        <w:spacing w:after="240" w:before="240" w:lineRule="auto"/>
        <w:rPr/>
      </w:pPr>
      <w:r w:rsidDel="00000000" w:rsidR="00000000" w:rsidRPr="00000000">
        <w:rPr>
          <w:rtl w:val="0"/>
        </w:rPr>
        <w:t xml:space="preserve">For a small-scale test with local gas stations, a "mom-and-pop" operation might be the best approach. Renting a small warehouse and using an affordable bottling machine can keep costs low while allowing you to maintain control over the formula. This way, you can manage production in-house and ensure the formula remains a secret.</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Starting a small-scale bottling operation can be cost-effective. You could invest in semi-automatic filling machines, which typically range from $10,000 to $50,000 depending on features and capacity. Renting a small warehouse of around 1,000 to 2,000 square feet should be sufficient for such an operation. This setup would allow you to produce and test the market locally and online, while keeping initial costs manageable.​</w:t>
      </w:r>
    </w:p>
    <w:p w:rsidR="00000000" w:rsidDel="00000000" w:rsidP="00000000" w:rsidRDefault="00000000" w:rsidRPr="00000000" w14:paraId="00000026">
      <w:pPr>
        <w:spacing w:after="240" w:before="240" w:lineRule="auto"/>
        <w:rPr/>
      </w:pPr>
      <w:r w:rsidDel="00000000" w:rsidR="00000000" w:rsidRPr="00000000">
        <w:rPr>
          <w:rtl w:val="0"/>
        </w:rPr>
        <w:t xml:space="preserve">semi-automatic filling machine setup would typically include mixing tanks, pumps, and basic conveyor systems. It's a comprehensive but compact operation designed to handle all the essential processes, from mixing to bottling. This setup is ideal for smaller production volumes and testing the market before scaling up.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