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cn21mxtv2ma2" w:id="0"/>
      <w:bookmarkEnd w:id="0"/>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02">
      <w:pPr>
        <w:spacing w:after="240" w:before="240" w:lineRule="auto"/>
        <w:rPr/>
      </w:pPr>
      <w:r w:rsidDel="00000000" w:rsidR="00000000" w:rsidRPr="00000000">
        <w:rPr>
          <w:rtl w:val="0"/>
        </w:rPr>
        <w:t xml:space="preserve">Legal DNA paternity tests are essential for establishing a biological relationship in legal contexts such as custody, child support, and inheritance. These tests follow strict chain-of-custody procedures to ensure results are court-admissible.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7u3kwg18eyhm" w:id="1"/>
      <w:bookmarkEnd w:id="1"/>
      <w:r w:rsidDel="00000000" w:rsidR="00000000" w:rsidRPr="00000000">
        <w:rPr>
          <w:b w:val="1"/>
          <w:bCs w:val="1"/>
          <w:color w:val="000000"/>
          <w:sz w:val="26"/>
          <w:szCs w:val="26"/>
          <w:rtl w:val="0"/>
        </w:rPr>
        <w:t xml:space="preserve">What is a Legal DNA Paternity Test?</w:t>
      </w:r>
    </w:p>
    <w:p w:rsidR="00000000" w:rsidDel="00000000" w:rsidP="00000000" w:rsidRDefault="00000000" w:rsidRPr="00000000" w14:paraId="00000004">
      <w:pPr>
        <w:spacing w:after="240" w:before="240" w:lineRule="auto"/>
        <w:rPr/>
      </w:pPr>
      <w:r w:rsidDel="00000000" w:rsidR="00000000" w:rsidRPr="00000000">
        <w:rPr>
          <w:rtl w:val="0"/>
        </w:rPr>
        <w:t xml:space="preserve">A legal DNA paternity test determines the biological father of a child with results that can be used in court. It involves collecting DNA samples from the child, the alleged father, and sometimes the mother, using a strict chain-of-custody process.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a0xcgs7jhcwc" w:id="2"/>
      <w:bookmarkEnd w:id="2"/>
      <w:r w:rsidDel="00000000" w:rsidR="00000000" w:rsidRPr="00000000">
        <w:rPr>
          <w:b w:val="1"/>
          <w:bCs w:val="1"/>
          <w:color w:val="000000"/>
          <w:sz w:val="26"/>
          <w:szCs w:val="26"/>
          <w:rtl w:val="0"/>
        </w:rPr>
        <w:t xml:space="preserve">Why is it Needed?</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b w:val="1"/>
          <w:bCs w:val="1"/>
          <w:rtl w:val="0"/>
        </w:rPr>
        <w:t xml:space="preserve">Child Support and Custody</w:t>
      </w:r>
      <w:r w:rsidDel="00000000" w:rsidR="00000000" w:rsidRPr="00000000">
        <w:rPr>
          <w:rtl w:val="0"/>
        </w:rPr>
        <w:t xml:space="preserve">: Courts require proof of paternity to make informed decisions on custody and support.</w:t>
        <w:br w:type="textWrapping"/>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bCs w:val="1"/>
          <w:rtl w:val="0"/>
        </w:rPr>
        <w:t xml:space="preserve">Birth Certificate Changes</w:t>
      </w:r>
      <w:r w:rsidDel="00000000" w:rsidR="00000000" w:rsidRPr="00000000">
        <w:rPr>
          <w:rtl w:val="0"/>
        </w:rPr>
        <w:t xml:space="preserve">: It can be used to add or change the father's name on a birth certificate.</w:t>
        <w:br w:type="textWrapping"/>
      </w:r>
    </w:p>
    <w:p w:rsidR="00000000" w:rsidDel="00000000" w:rsidP="00000000" w:rsidRDefault="00000000" w:rsidRPr="00000000" w14:paraId="00000008">
      <w:pPr>
        <w:numPr>
          <w:ilvl w:val="0"/>
          <w:numId w:val="6"/>
        </w:numPr>
        <w:spacing w:after="240" w:before="0" w:beforeAutospacing="0" w:lineRule="auto"/>
        <w:ind w:left="720" w:hanging="360"/>
      </w:pPr>
      <w:r w:rsidDel="00000000" w:rsidR="00000000" w:rsidRPr="00000000">
        <w:rPr>
          <w:b w:val="1"/>
          <w:bCs w:val="1"/>
          <w:rtl w:val="0"/>
        </w:rPr>
        <w:t xml:space="preserve">Inheritance and Social Security</w:t>
      </w:r>
      <w:r w:rsidDel="00000000" w:rsidR="00000000" w:rsidRPr="00000000">
        <w:rPr>
          <w:rtl w:val="0"/>
        </w:rPr>
        <w:t xml:space="preserve">: Establishes a child's right to inherit or receive benefits.</w:t>
        <w:br w:type="textWrapping"/>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uq5th2apf731" w:id="3"/>
      <w:bookmarkEnd w:id="3"/>
      <w:r w:rsidDel="00000000" w:rsidR="00000000" w:rsidRPr="00000000">
        <w:rPr>
          <w:b w:val="1"/>
          <w:bCs w:val="1"/>
          <w:color w:val="000000"/>
          <w:sz w:val="26"/>
          <w:szCs w:val="26"/>
          <w:rtl w:val="0"/>
        </w:rPr>
        <w:t xml:space="preserve">The Testing Process</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b w:val="1"/>
          <w:bCs w:val="1"/>
          <w:rtl w:val="0"/>
        </w:rPr>
        <w:t xml:space="preserve">Scheduling an Appointment</w:t>
      </w:r>
      <w:r w:rsidDel="00000000" w:rsidR="00000000" w:rsidRPr="00000000">
        <w:rPr>
          <w:rtl w:val="0"/>
        </w:rPr>
        <w:t xml:space="preserve">: Clients schedule an appointment at a certified collection center.</w:t>
        <w:br w:type="textWrapping"/>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bCs w:val="1"/>
          <w:rtl w:val="0"/>
        </w:rPr>
        <w:t xml:space="preserve">Chain-of-Custody</w:t>
      </w:r>
      <w:r w:rsidDel="00000000" w:rsidR="00000000" w:rsidRPr="00000000">
        <w:rPr>
          <w:rtl w:val="0"/>
        </w:rPr>
        <w:t xml:space="preserve">: A neutral third party collects the DNA samples (usually cheek swabs) and ensures the samples are properly documented and sent to the lab.</w:t>
        <w:br w:type="textWrapping"/>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Lab Analysis</w:t>
      </w:r>
      <w:r w:rsidDel="00000000" w:rsidR="00000000" w:rsidRPr="00000000">
        <w:rPr>
          <w:rtl w:val="0"/>
        </w:rPr>
        <w:t xml:space="preserve">: The samples are tested in an AABB-certified lab to ensure accuracy and reliability.</w:t>
        <w:br w:type="textWrapping"/>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b w:val="1"/>
          <w:bCs w:val="1"/>
          <w:rtl w:val="0"/>
        </w:rPr>
        <w:t xml:space="preserve">Results</w:t>
      </w:r>
      <w:r w:rsidDel="00000000" w:rsidR="00000000" w:rsidRPr="00000000">
        <w:rPr>
          <w:rtl w:val="0"/>
        </w:rPr>
        <w:t xml:space="preserve">: Results are typically available within a few business days and can be used in legal proceedings.</w:t>
        <w:br w:type="textWrapping"/>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ayiaj1vvq0c" w:id="4"/>
      <w:bookmarkEnd w:id="4"/>
      <w:r w:rsidDel="00000000" w:rsidR="00000000" w:rsidRPr="00000000">
        <w:rPr>
          <w:b w:val="1"/>
          <w:bCs w:val="1"/>
          <w:color w:val="000000"/>
          <w:sz w:val="26"/>
          <w:szCs w:val="26"/>
          <w:rtl w:val="0"/>
        </w:rPr>
        <w:t xml:space="preserve">State-Specific Requirements (Missouri)</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b w:val="1"/>
          <w:bCs w:val="1"/>
          <w:rtl w:val="0"/>
        </w:rPr>
        <w:t xml:space="preserve">Affidavit Acknowledging Paternity</w:t>
      </w:r>
      <w:r w:rsidDel="00000000" w:rsidR="00000000" w:rsidRPr="00000000">
        <w:rPr>
          <w:rtl w:val="0"/>
        </w:rPr>
        <w:t xml:space="preserve">: Unmarried parents can sign this at the hospital or later through the Department of Health and Senior Services.</w:t>
        <w:br w:type="textWrapping"/>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b w:val="1"/>
          <w:bCs w:val="1"/>
          <w:rtl w:val="0"/>
        </w:rPr>
        <w:t xml:space="preserve">Court Orders</w:t>
      </w:r>
      <w:r w:rsidDel="00000000" w:rsidR="00000000" w:rsidRPr="00000000">
        <w:rPr>
          <w:rtl w:val="0"/>
        </w:rPr>
        <w:t xml:space="preserve">: If paternity is disputed, the court may order a legal paternity test.</w:t>
        <w:br w:type="textWrapping"/>
      </w:r>
    </w:p>
    <w:p w:rsidR="00000000" w:rsidDel="00000000" w:rsidP="00000000" w:rsidRDefault="00000000" w:rsidRPr="00000000" w14:paraId="00000011">
      <w:pPr>
        <w:numPr>
          <w:ilvl w:val="0"/>
          <w:numId w:val="5"/>
        </w:numPr>
        <w:spacing w:after="240" w:before="0" w:beforeAutospacing="0" w:lineRule="auto"/>
        <w:ind w:left="720" w:hanging="360"/>
      </w:pPr>
      <w:r w:rsidDel="00000000" w:rsidR="00000000" w:rsidRPr="00000000">
        <w:rPr>
          <w:b w:val="1"/>
          <w:bCs w:val="1"/>
          <w:rtl w:val="0"/>
        </w:rPr>
        <w:t xml:space="preserve">Interstate Cases</w:t>
      </w:r>
      <w:r w:rsidDel="00000000" w:rsidR="00000000" w:rsidRPr="00000000">
        <w:rPr>
          <w:rtl w:val="0"/>
        </w:rPr>
        <w:t xml:space="preserve">: When parties live in different states, coordination between state laws is crucial.</w:t>
        <w:br w:type="textWrapping"/>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h0y6134j8ufs" w:id="5"/>
      <w:bookmarkEnd w:id="5"/>
      <w:r w:rsidDel="00000000" w:rsidR="00000000" w:rsidRPr="00000000">
        <w:rPr>
          <w:b w:val="1"/>
          <w:bCs w:val="1"/>
          <w:color w:val="000000"/>
          <w:sz w:val="26"/>
          <w:szCs w:val="26"/>
          <w:rtl w:val="0"/>
        </w:rPr>
        <w:t xml:space="preserve">Benefits of Legal Paternity Testing</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b w:val="1"/>
          <w:bCs w:val="1"/>
          <w:rtl w:val="0"/>
        </w:rPr>
        <w:t xml:space="preserve">Accuracy</w:t>
      </w:r>
      <w:r w:rsidDel="00000000" w:rsidR="00000000" w:rsidRPr="00000000">
        <w:rPr>
          <w:rtl w:val="0"/>
        </w:rPr>
        <w:t xml:space="preserve">: Over 99.9% accurate results.</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Legal Assurance</w:t>
      </w:r>
      <w:r w:rsidDel="00000000" w:rsidR="00000000" w:rsidRPr="00000000">
        <w:rPr>
          <w:rtl w:val="0"/>
        </w:rPr>
        <w:t xml:space="preserve">: Results are recognized by courts and government agencies.</w:t>
        <w:br w:type="textWrapping"/>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b w:val="1"/>
          <w:bCs w:val="1"/>
          <w:rtl w:val="0"/>
        </w:rPr>
        <w:t xml:space="preserve">Peace of Mind</w:t>
      </w:r>
      <w:r w:rsidDel="00000000" w:rsidR="00000000" w:rsidRPr="00000000">
        <w:rPr>
          <w:rtl w:val="0"/>
        </w:rPr>
        <w:t xml:space="preserve">: Provides clarity and legal security for all parties involved.</w:t>
        <w:br w:type="textWrapping"/>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8gm5az2wsuah" w:id="6"/>
      <w:bookmarkEnd w:id="6"/>
      <w:r w:rsidDel="00000000" w:rsidR="00000000" w:rsidRPr="00000000">
        <w:rPr>
          <w:b w:val="1"/>
          <w:bCs w:val="1"/>
          <w:color w:val="000000"/>
          <w:sz w:val="26"/>
          <w:szCs w:val="26"/>
          <w:rtl w:val="0"/>
        </w:rPr>
        <w:t xml:space="preserve">Conclusion</w:t>
      </w:r>
    </w:p>
    <w:p w:rsidR="00000000" w:rsidDel="00000000" w:rsidP="00000000" w:rsidRDefault="00000000" w:rsidRPr="00000000" w14:paraId="00000017">
      <w:pPr>
        <w:spacing w:after="240" w:before="240" w:lineRule="auto"/>
        <w:rPr/>
      </w:pPr>
      <w:r w:rsidDel="00000000" w:rsidR="00000000" w:rsidRPr="00000000">
        <w:rPr>
          <w:rtl w:val="0"/>
        </w:rPr>
        <w:t xml:space="preserve">Legal DNA paternity tests are a reliable and essential tool for resolving paternity matters in legal contexts. At Gateway Paternity Solutions, we ensure a smooth, professional process with the highest standards of care and accuracy.</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Feel free to adjust or expand any section to fit your needs, and we can add specific links to Missouri laws or additional resources as needed!</w:t>
      </w:r>
    </w:p>
    <w:p w:rsidR="00000000" w:rsidDel="00000000" w:rsidP="00000000" w:rsidRDefault="00000000" w:rsidRPr="00000000" w14:paraId="0000001A">
      <w:pPr>
        <w:rPr/>
      </w:pPr>
      <w:r w:rsidDel="00000000" w:rsidR="00000000" w:rsidRPr="00000000">
        <w:rPr/>
        <w:drawing>
          <wp:inline distB="114300" distT="114300" distL="114300" distR="114300">
            <wp:extent cx="304800" cy="304800"/>
            <wp:effectExtent b="0" l="0" r="0" t="0"/>
            <wp:docPr descr="Favicon" id="1" name="image1.png"/>
            <a:graphic>
              <a:graphicData uri="http://schemas.openxmlformats.org/drawingml/2006/picture">
                <pic:pic>
                  <pic:nvPicPr>
                    <pic:cNvPr descr="Favicon" id="0" name="image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Sources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pura60gpe6r8" w:id="7"/>
      <w:bookmarkEnd w:id="7"/>
      <w:r w:rsidDel="00000000" w:rsidR="00000000" w:rsidRPr="00000000">
        <w:rPr>
          <w:b w:val="1"/>
          <w:bCs w:val="1"/>
          <w:color w:val="000000"/>
          <w:sz w:val="26"/>
          <w:szCs w:val="26"/>
          <w:rtl w:val="0"/>
        </w:rPr>
        <w:t xml:space="preserve">The Legal DNA Paternity Test Procedure</w:t>
      </w:r>
    </w:p>
    <w:p w:rsidR="00000000" w:rsidDel="00000000" w:rsidP="00000000" w:rsidRDefault="00000000" w:rsidRPr="00000000" w14:paraId="0000001F">
      <w:pPr>
        <w:spacing w:after="240" w:before="240" w:lineRule="auto"/>
        <w:rPr/>
      </w:pPr>
      <w:r w:rsidDel="00000000" w:rsidR="00000000" w:rsidRPr="00000000">
        <w:rPr>
          <w:rtl w:val="0"/>
        </w:rPr>
        <w:t xml:space="preserve">Once your appointment is scheduled at a certified collection center like Labcorp, the process is straightforward and designed to ensure the integrity of the results.</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b w:val="1"/>
          <w:bCs w:val="1"/>
          <w:rtl w:val="0"/>
        </w:rPr>
        <w:t xml:space="preserve">Check-In and Verification</w:t>
      </w:r>
      <w:r w:rsidDel="00000000" w:rsidR="00000000" w:rsidRPr="00000000">
        <w:rPr>
          <w:rtl w:val="0"/>
        </w:rPr>
        <w:t xml:space="preserve">:</w:t>
        <w:br w:type="textWrapping"/>
      </w:r>
    </w:p>
    <w:p w:rsidR="00000000" w:rsidDel="00000000" w:rsidP="00000000" w:rsidRDefault="00000000" w:rsidRPr="00000000" w14:paraId="00000021">
      <w:pPr>
        <w:numPr>
          <w:ilvl w:val="1"/>
          <w:numId w:val="3"/>
        </w:numPr>
        <w:spacing w:after="0" w:afterAutospacing="0" w:before="0" w:beforeAutospacing="0" w:lineRule="auto"/>
        <w:ind w:left="1440" w:hanging="360"/>
      </w:pPr>
      <w:r w:rsidDel="00000000" w:rsidR="00000000" w:rsidRPr="00000000">
        <w:rPr>
          <w:rtl w:val="0"/>
        </w:rPr>
        <w:t xml:space="preserve">Upon arrival, clients present a QR code from their appointment confirmation, making the check-in process smooth and efficient.</w:t>
        <w:br w:type="textWrapping"/>
      </w:r>
    </w:p>
    <w:p w:rsidR="00000000" w:rsidDel="00000000" w:rsidP="00000000" w:rsidRDefault="00000000" w:rsidRPr="00000000" w14:paraId="00000022">
      <w:pPr>
        <w:numPr>
          <w:ilvl w:val="1"/>
          <w:numId w:val="3"/>
        </w:numPr>
        <w:spacing w:after="0" w:afterAutospacing="0" w:before="0" w:beforeAutospacing="0" w:lineRule="auto"/>
        <w:ind w:left="1440" w:hanging="360"/>
      </w:pPr>
      <w:r w:rsidDel="00000000" w:rsidR="00000000" w:rsidRPr="00000000">
        <w:rPr>
          <w:rtl w:val="0"/>
        </w:rPr>
        <w:t xml:space="preserve">The alleged father must provide a valid government-issued photo ID, such as a driver’s license or passport, to confirm identity. If a valid ID is not available, clients should speak with a technician to explore alternative options.</w:t>
        <w:br w:type="textWrapping"/>
      </w:r>
    </w:p>
    <w:p w:rsidR="00000000" w:rsidDel="00000000" w:rsidP="00000000" w:rsidRDefault="00000000" w:rsidRPr="00000000" w14:paraId="00000023">
      <w:pPr>
        <w:numPr>
          <w:ilvl w:val="1"/>
          <w:numId w:val="3"/>
        </w:numPr>
        <w:spacing w:after="0" w:afterAutospacing="0" w:before="0" w:beforeAutospacing="0" w:lineRule="auto"/>
        <w:ind w:left="1440" w:hanging="360"/>
      </w:pPr>
      <w:r w:rsidDel="00000000" w:rsidR="00000000" w:rsidRPr="00000000">
        <w:rPr>
          <w:rtl w:val="0"/>
        </w:rPr>
        <w:t xml:space="preserve">It’s recommended to bring a copy of the child’s birth certificate, although not always required.</w:t>
        <w:br w:type="textWrapping"/>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b w:val="1"/>
          <w:bCs w:val="1"/>
          <w:rtl w:val="0"/>
        </w:rPr>
        <w:t xml:space="preserve">Sample Collection</w:t>
      </w:r>
      <w:r w:rsidDel="00000000" w:rsidR="00000000" w:rsidRPr="00000000">
        <w:rPr>
          <w:rtl w:val="0"/>
        </w:rPr>
        <w:t xml:space="preserve">:</w:t>
        <w:br w:type="textWrapping"/>
      </w:r>
    </w:p>
    <w:p w:rsidR="00000000" w:rsidDel="00000000" w:rsidP="00000000" w:rsidRDefault="00000000" w:rsidRPr="00000000" w14:paraId="00000025">
      <w:pPr>
        <w:numPr>
          <w:ilvl w:val="1"/>
          <w:numId w:val="3"/>
        </w:numPr>
        <w:spacing w:after="0" w:afterAutospacing="0" w:before="0" w:beforeAutospacing="0" w:lineRule="auto"/>
        <w:ind w:left="1440" w:hanging="360"/>
      </w:pPr>
      <w:r w:rsidDel="00000000" w:rsidR="00000000" w:rsidRPr="00000000">
        <w:rPr>
          <w:rtl w:val="0"/>
        </w:rPr>
        <w:t xml:space="preserve">The technician, who is experienced in working with children, will bring the child and the parents (or guardians) into a private collection room.</w:t>
        <w:br w:type="textWrapping"/>
      </w:r>
    </w:p>
    <w:p w:rsidR="00000000" w:rsidDel="00000000" w:rsidP="00000000" w:rsidRDefault="00000000" w:rsidRPr="00000000" w14:paraId="00000026">
      <w:pPr>
        <w:numPr>
          <w:ilvl w:val="1"/>
          <w:numId w:val="3"/>
        </w:numPr>
        <w:spacing w:after="0" w:afterAutospacing="0" w:before="0" w:beforeAutospacing="0" w:lineRule="auto"/>
        <w:ind w:left="1440" w:hanging="360"/>
      </w:pPr>
      <w:r w:rsidDel="00000000" w:rsidR="00000000" w:rsidRPr="00000000">
        <w:rPr>
          <w:rtl w:val="0"/>
        </w:rPr>
        <w:t xml:space="preserve">For the child, the technician will gently swab the inside of the child's mouth to collect cheek cells. If the child is an infant, they will also take a footprint, and if the child is older, a fingerprint will be taken. A photograph of the child is also taken to ensure proper identification.</w:t>
        <w:br w:type="textWrapping"/>
      </w:r>
    </w:p>
    <w:p w:rsidR="00000000" w:rsidDel="00000000" w:rsidP="00000000" w:rsidRDefault="00000000" w:rsidRPr="00000000" w14:paraId="00000027">
      <w:pPr>
        <w:numPr>
          <w:ilvl w:val="1"/>
          <w:numId w:val="3"/>
        </w:numPr>
        <w:spacing w:after="0" w:afterAutospacing="0" w:before="0" w:beforeAutospacing="0" w:lineRule="auto"/>
        <w:ind w:left="1440" w:hanging="360"/>
      </w:pPr>
      <w:r w:rsidDel="00000000" w:rsidR="00000000" w:rsidRPr="00000000">
        <w:rPr>
          <w:rtl w:val="0"/>
        </w:rPr>
        <w:t xml:space="preserve">The same procedure is followed for the alleged father, including a mouth swab of all four quadrants of the mouth, a fingerprint, and a photo.</w:t>
        <w:br w:type="textWrapping"/>
      </w:r>
    </w:p>
    <w:p w:rsidR="00000000" w:rsidDel="00000000" w:rsidP="00000000" w:rsidRDefault="00000000" w:rsidRPr="00000000" w14:paraId="00000028">
      <w:pPr>
        <w:numPr>
          <w:ilvl w:val="1"/>
          <w:numId w:val="3"/>
        </w:numPr>
        <w:spacing w:after="0" w:afterAutospacing="0" w:before="0" w:beforeAutospacing="0" w:lineRule="auto"/>
        <w:ind w:left="1440" w:hanging="360"/>
      </w:pPr>
      <w:r w:rsidDel="00000000" w:rsidR="00000000" w:rsidRPr="00000000">
        <w:rPr>
          <w:rtl w:val="0"/>
        </w:rPr>
        <w:t xml:space="preserve">The mother’s sample may also be collected, following the same steps, to increase the accuracy of the test.</w:t>
        <w:br w:type="textWrapping"/>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bCs w:val="1"/>
          <w:rtl w:val="0"/>
        </w:rPr>
        <w:t xml:space="preserve">Sealing and Documentation</w:t>
      </w:r>
      <w:r w:rsidDel="00000000" w:rsidR="00000000" w:rsidRPr="00000000">
        <w:rPr>
          <w:rtl w:val="0"/>
        </w:rPr>
        <w:t xml:space="preserve">:</w:t>
        <w:br w:type="textWrapping"/>
      </w:r>
    </w:p>
    <w:p w:rsidR="00000000" w:rsidDel="00000000" w:rsidP="00000000" w:rsidRDefault="00000000" w:rsidRPr="00000000" w14:paraId="0000002A">
      <w:pPr>
        <w:numPr>
          <w:ilvl w:val="1"/>
          <w:numId w:val="3"/>
        </w:numPr>
        <w:spacing w:after="0" w:afterAutospacing="0" w:before="0" w:beforeAutospacing="0" w:lineRule="auto"/>
        <w:ind w:left="1440" w:hanging="360"/>
      </w:pPr>
      <w:r w:rsidDel="00000000" w:rsidR="00000000" w:rsidRPr="00000000">
        <w:rPr>
          <w:rtl w:val="0"/>
        </w:rPr>
        <w:t xml:space="preserve">Each sample is immediately sealed in a tamper-proof bag. This step is crucial as it maintains the chain of custody, ensuring that the samples cannot be tampered with and that the results are legally admissible.</w:t>
        <w:br w:type="textWrapping"/>
      </w:r>
    </w:p>
    <w:p w:rsidR="00000000" w:rsidDel="00000000" w:rsidP="00000000" w:rsidRDefault="00000000" w:rsidRPr="00000000" w14:paraId="0000002B">
      <w:pPr>
        <w:numPr>
          <w:ilvl w:val="1"/>
          <w:numId w:val="3"/>
        </w:numPr>
        <w:spacing w:after="0" w:afterAutospacing="0" w:before="0" w:beforeAutospacing="0" w:lineRule="auto"/>
        <w:ind w:left="1440" w:hanging="360"/>
      </w:pPr>
      <w:r w:rsidDel="00000000" w:rsidR="00000000" w:rsidRPr="00000000">
        <w:rPr>
          <w:rtl w:val="0"/>
        </w:rPr>
        <w:t xml:space="preserve">The sealed samples are red-tagged and documented to track every step of the process, from collection to delivery at the lab.</w:t>
        <w:br w:type="textWrapping"/>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b w:val="1"/>
          <w:bCs w:val="1"/>
          <w:rtl w:val="0"/>
        </w:rPr>
        <w:t xml:space="preserve">Lab Processing</w:t>
      </w:r>
      <w:r w:rsidDel="00000000" w:rsidR="00000000" w:rsidRPr="00000000">
        <w:rPr>
          <w:rtl w:val="0"/>
        </w:rPr>
        <w:t xml:space="preserve">:</w:t>
        <w:br w:type="textWrapping"/>
      </w:r>
    </w:p>
    <w:p w:rsidR="00000000" w:rsidDel="00000000" w:rsidP="00000000" w:rsidRDefault="00000000" w:rsidRPr="00000000" w14:paraId="0000002D">
      <w:pPr>
        <w:numPr>
          <w:ilvl w:val="1"/>
          <w:numId w:val="3"/>
        </w:numPr>
        <w:spacing w:after="0" w:afterAutospacing="0" w:before="0" w:beforeAutospacing="0" w:lineRule="auto"/>
        <w:ind w:left="1440" w:hanging="360"/>
      </w:pPr>
      <w:r w:rsidDel="00000000" w:rsidR="00000000" w:rsidRPr="00000000">
        <w:rPr>
          <w:rtl w:val="0"/>
        </w:rPr>
        <w:t xml:space="preserve">The sealed samples are sent directly to the AABB-certified lab for analysis. The chain of custody documentation ensures that the samples are handled correctly and that the results remain legally valid.</w:t>
        <w:br w:type="textWrapping"/>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b w:val="1"/>
          <w:bCs w:val="1"/>
          <w:rtl w:val="0"/>
        </w:rPr>
        <w:t xml:space="preserve">Receiving Results</w:t>
      </w:r>
      <w:r w:rsidDel="00000000" w:rsidR="00000000" w:rsidRPr="00000000">
        <w:rPr>
          <w:rtl w:val="0"/>
        </w:rPr>
        <w:t xml:space="preserve">:</w:t>
        <w:br w:type="textWrapping"/>
      </w:r>
    </w:p>
    <w:p w:rsidR="00000000" w:rsidDel="00000000" w:rsidP="00000000" w:rsidRDefault="00000000" w:rsidRPr="00000000" w14:paraId="0000002F">
      <w:pPr>
        <w:numPr>
          <w:ilvl w:val="1"/>
          <w:numId w:val="3"/>
        </w:numPr>
        <w:spacing w:after="240" w:before="0" w:beforeAutospacing="0" w:lineRule="auto"/>
        <w:ind w:left="1440" w:hanging="360"/>
      </w:pPr>
      <w:r w:rsidDel="00000000" w:rsidR="00000000" w:rsidRPr="00000000">
        <w:rPr>
          <w:rtl w:val="0"/>
        </w:rPr>
        <w:t xml:space="preserve">Results are typically available within a few business</w:t>
        <w:br w:type="textWrapping"/>
      </w:r>
    </w:p>
    <w:p w:rsidR="00000000" w:rsidDel="00000000" w:rsidP="00000000" w:rsidRDefault="00000000" w:rsidRPr="00000000" w14:paraId="00000030">
      <w:pPr>
        <w:spacing w:after="240" w:before="240" w:lineRule="auto"/>
        <w:rPr/>
      </w:pPr>
      <w:r w:rsidDel="00000000" w:rsidR="00000000" w:rsidRPr="00000000">
        <w:rPr>
          <w:rtl w:val="0"/>
        </w:rPr>
        <w:t xml:space="preserve">In Missouri, once paternity is established, either by signing an Affidavit Acknowledging Paternity or through a court-ordered DNA test, fathers gain several important rights:</w:t>
      </w:r>
    </w:p>
    <w:p w:rsidR="00000000" w:rsidDel="00000000" w:rsidP="00000000" w:rsidRDefault="00000000" w:rsidRPr="00000000" w14:paraId="00000031">
      <w:pPr>
        <w:numPr>
          <w:ilvl w:val="0"/>
          <w:numId w:val="2"/>
        </w:numPr>
        <w:spacing w:after="0" w:afterAutospacing="0" w:before="240" w:lineRule="auto"/>
        <w:ind w:left="720" w:hanging="360"/>
      </w:pPr>
      <w:r w:rsidDel="00000000" w:rsidR="00000000" w:rsidRPr="00000000">
        <w:rPr>
          <w:b w:val="1"/>
          <w:bCs w:val="1"/>
          <w:rtl w:val="0"/>
        </w:rPr>
        <w:t xml:space="preserve">Custody and Visitation Rights</w:t>
      </w:r>
      <w:r w:rsidDel="00000000" w:rsidR="00000000" w:rsidRPr="00000000">
        <w:rPr>
          <w:rtl w:val="0"/>
        </w:rPr>
        <w:t xml:space="preserve">: Fathers can petition the court for custody or visitation. The court will decide based on the child's best interests, considering factors like the child's needs, the father's ability to provide a stable environment, and the existing parent-child relationship.</w:t>
        <w:br w:type="textWrapping"/>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b w:val="1"/>
          <w:bCs w:val="1"/>
          <w:rtl w:val="0"/>
        </w:rPr>
        <w:t xml:space="preserve">Decision-Making Authority</w:t>
      </w:r>
      <w:r w:rsidDel="00000000" w:rsidR="00000000" w:rsidRPr="00000000">
        <w:rPr>
          <w:rtl w:val="0"/>
        </w:rPr>
        <w:t xml:space="preserve">: Fathers have the right to be involved in important decisions about the child's upbringing, including education, healthcare, and religious training.</w:t>
        <w:br w:type="textWrapping"/>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b w:val="1"/>
          <w:bCs w:val="1"/>
          <w:rtl w:val="0"/>
        </w:rPr>
        <w:t xml:space="preserve">Child Support Rights</w:t>
      </w:r>
      <w:r w:rsidDel="00000000" w:rsidR="00000000" w:rsidRPr="00000000">
        <w:rPr>
          <w:rtl w:val="0"/>
        </w:rPr>
        <w:t xml:space="preserve">: With paternity established, fathers can be held responsible for child support, ensuring that the child receives financial support from both parents.</w:t>
        <w:br w:type="textWrapping"/>
      </w:r>
    </w:p>
    <w:p w:rsidR="00000000" w:rsidDel="00000000" w:rsidP="00000000" w:rsidRDefault="00000000" w:rsidRPr="00000000" w14:paraId="00000034">
      <w:pPr>
        <w:numPr>
          <w:ilvl w:val="0"/>
          <w:numId w:val="2"/>
        </w:numPr>
        <w:spacing w:after="240" w:before="0" w:beforeAutospacing="0" w:lineRule="auto"/>
        <w:ind w:left="720" w:hanging="360"/>
      </w:pPr>
      <w:r w:rsidDel="00000000" w:rsidR="00000000" w:rsidRPr="00000000">
        <w:rPr>
          <w:b w:val="1"/>
          <w:bCs w:val="1"/>
          <w:rtl w:val="0"/>
        </w:rPr>
        <w:t xml:space="preserve">Inheritance and Benefits</w:t>
      </w:r>
      <w:r w:rsidDel="00000000" w:rsidR="00000000" w:rsidRPr="00000000">
        <w:rPr>
          <w:rtl w:val="0"/>
        </w:rPr>
        <w:t xml:space="preserve">: The child gains the right to inherit from the father and may also qualify for benefits such as Social Security or veterans' benefits through the father.</w:t>
        <w:br w:type="textWrapping"/>
      </w:r>
    </w:p>
    <w:p w:rsidR="00000000" w:rsidDel="00000000" w:rsidP="00000000" w:rsidRDefault="00000000" w:rsidRPr="00000000" w14:paraId="00000035">
      <w:pPr>
        <w:spacing w:after="240" w:before="240" w:lineRule="auto"/>
        <w:rPr/>
      </w:pPr>
      <w:r w:rsidDel="00000000" w:rsidR="00000000" w:rsidRPr="00000000">
        <w:rPr>
          <w:rtl w:val="0"/>
        </w:rPr>
        <w:t xml:space="preserve">These rights ensure that fathers can play an active role in their child's life and that the child's best interests are prioritized.</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For mothers, establishing legal paternity provides several key benefits:</w:t>
      </w:r>
    </w:p>
    <w:p w:rsidR="00000000" w:rsidDel="00000000" w:rsidP="00000000" w:rsidRDefault="00000000" w:rsidRPr="00000000" w14:paraId="00000038">
      <w:pPr>
        <w:numPr>
          <w:ilvl w:val="0"/>
          <w:numId w:val="7"/>
        </w:numPr>
        <w:spacing w:after="0" w:afterAutospacing="0" w:before="240" w:lineRule="auto"/>
        <w:ind w:left="720" w:hanging="360"/>
      </w:pPr>
      <w:r w:rsidDel="00000000" w:rsidR="00000000" w:rsidRPr="00000000">
        <w:rPr>
          <w:b w:val="1"/>
          <w:bCs w:val="1"/>
          <w:rtl w:val="0"/>
        </w:rPr>
        <w:t xml:space="preserve">Child Support</w:t>
      </w:r>
      <w:r w:rsidDel="00000000" w:rsidR="00000000" w:rsidRPr="00000000">
        <w:rPr>
          <w:rtl w:val="0"/>
        </w:rPr>
        <w:t xml:space="preserve">: The mother can seek financial support from the father, ensuring that the child receives adequate resources for their upbringing, including education, healthcare, and daily needs.</w:t>
        <w:br w:type="textWrapping"/>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b w:val="1"/>
          <w:bCs w:val="1"/>
          <w:rtl w:val="0"/>
        </w:rPr>
        <w:t xml:space="preserve">Medical History Access</w:t>
      </w:r>
      <w:r w:rsidDel="00000000" w:rsidR="00000000" w:rsidRPr="00000000">
        <w:rPr>
          <w:rtl w:val="0"/>
        </w:rPr>
        <w:t xml:space="preserve">: Establishing paternity allows the mother to access the father’s medical history, which can be crucial for the child’s healthcare and understanding any genetic conditions.</w:t>
        <w:br w:type="textWrapping"/>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b w:val="1"/>
          <w:bCs w:val="1"/>
          <w:rtl w:val="0"/>
        </w:rPr>
        <w:t xml:space="preserve">Legal Decision-Making and Custody</w:t>
      </w:r>
      <w:r w:rsidDel="00000000" w:rsidR="00000000" w:rsidRPr="00000000">
        <w:rPr>
          <w:rtl w:val="0"/>
        </w:rPr>
        <w:t xml:space="preserve">: It clarifies the father’s role and can help the mother secure sole or joint custody arrangements, depending on what’s in the child's best interests.</w:t>
        <w:br w:type="textWrapping"/>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b w:val="1"/>
          <w:bCs w:val="1"/>
          <w:rtl w:val="0"/>
        </w:rPr>
        <w:t xml:space="preserve">Access to Benefits</w:t>
      </w:r>
      <w:r w:rsidDel="00000000" w:rsidR="00000000" w:rsidRPr="00000000">
        <w:rPr>
          <w:rtl w:val="0"/>
        </w:rPr>
        <w:t xml:space="preserve">: The child can gain access to benefits such as health insurance, Social Security, and inheritance from the father.</w:t>
        <w:br w:type="textWrapping"/>
      </w:r>
    </w:p>
    <w:p w:rsidR="00000000" w:rsidDel="00000000" w:rsidP="00000000" w:rsidRDefault="00000000" w:rsidRPr="00000000" w14:paraId="0000003C">
      <w:pPr>
        <w:numPr>
          <w:ilvl w:val="0"/>
          <w:numId w:val="7"/>
        </w:numPr>
        <w:spacing w:after="240" w:before="0" w:beforeAutospacing="0" w:lineRule="auto"/>
        <w:ind w:left="720" w:hanging="360"/>
      </w:pPr>
      <w:r w:rsidDel="00000000" w:rsidR="00000000" w:rsidRPr="00000000">
        <w:rPr>
          <w:b w:val="1"/>
          <w:bCs w:val="1"/>
          <w:rtl w:val="0"/>
        </w:rPr>
        <w:t xml:space="preserve">Emotional and Psychological Benefits</w:t>
      </w:r>
      <w:r w:rsidDel="00000000" w:rsidR="00000000" w:rsidRPr="00000000">
        <w:rPr>
          <w:rtl w:val="0"/>
        </w:rPr>
        <w:t xml:space="preserve">: Legal paternity can help establish a stable and supportive relationship between the child and both parents, which is beneficial for the child’s emotional well-being.</w:t>
        <w:br w:type="textWrapping"/>
      </w:r>
    </w:p>
    <w:p w:rsidR="00000000" w:rsidDel="00000000" w:rsidP="00000000" w:rsidRDefault="00000000" w:rsidRPr="00000000" w14:paraId="0000003D">
      <w:pPr>
        <w:spacing w:after="240" w:before="240" w:lineRule="auto"/>
        <w:rPr/>
      </w:pPr>
      <w:r w:rsidDel="00000000" w:rsidR="00000000" w:rsidRPr="00000000">
        <w:rPr>
          <w:rtl w:val="0"/>
        </w:rPr>
        <w:t xml:space="preserve">By establishing paternity, the mother can ensure that the child’s needs are met and that both parents share responsibility for their child’s future.</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1748fktk9bd9" w:id="8"/>
      <w:bookmarkEnd w:id="8"/>
      <w:r w:rsidDel="00000000" w:rsidR="00000000" w:rsidRPr="00000000">
        <w:rPr>
          <w:b w:val="1"/>
          <w:bCs w:val="1"/>
          <w:color w:val="000000"/>
          <w:sz w:val="26"/>
          <w:szCs w:val="26"/>
          <w:rtl w:val="0"/>
        </w:rPr>
        <w:t xml:space="preserve">Nationwide Collection Convenience</w:t>
      </w:r>
    </w:p>
    <w:p w:rsidR="00000000" w:rsidDel="00000000" w:rsidP="00000000" w:rsidRDefault="00000000" w:rsidRPr="00000000" w14:paraId="00000041">
      <w:pPr>
        <w:spacing w:after="240" w:before="240" w:lineRule="auto"/>
        <w:rPr/>
      </w:pPr>
      <w:r w:rsidDel="00000000" w:rsidR="00000000" w:rsidRPr="00000000">
        <w:rPr>
          <w:rtl w:val="0"/>
        </w:rPr>
        <w:t xml:space="preserve">At Gateway Paternity Solutions, we leverage our partnership with Labcorp and our extensive network to offer seamless sample collection across state lines. If the child or the father resides out of state, we can easily arrange for sample collection at a convenient location with no extra charge. This ensures that the testing process is as convenient and stress-free as possible for all involved parties, regardless of their location.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e5gq3s3l3u1a" w:id="9"/>
      <w:bookmarkEnd w:id="9"/>
      <w:r w:rsidDel="00000000" w:rsidR="00000000" w:rsidRPr="00000000">
        <w:rPr>
          <w:b w:val="1"/>
          <w:bCs w:val="1"/>
          <w:color w:val="000000"/>
          <w:sz w:val="26"/>
          <w:szCs w:val="26"/>
          <w:rtl w:val="0"/>
        </w:rPr>
        <w:t xml:space="preserve">Why Choose a Legal Paternity Test Over a Home Test?</w:t>
      </w:r>
    </w:p>
    <w:p w:rsidR="00000000" w:rsidDel="00000000" w:rsidP="00000000" w:rsidRDefault="00000000" w:rsidRPr="00000000" w14:paraId="00000045">
      <w:pPr>
        <w:spacing w:after="240" w:before="240" w:lineRule="auto"/>
        <w:rPr/>
      </w:pPr>
      <w:r w:rsidDel="00000000" w:rsidR="00000000" w:rsidRPr="00000000">
        <w:rPr>
          <w:rtl w:val="0"/>
        </w:rPr>
        <w:t xml:space="preserve">While home paternity tests may seem convenient, they often lead to doubts and uncertainties. The legal paternity test, conducted by professionals with a strict chain of custody, eliminates any margin of error or suspicion. It ensures that the results are definitive and legally admissible, providing peace of mind to all parties involved.</w:t>
      </w:r>
    </w:p>
    <w:p w:rsidR="00000000" w:rsidDel="00000000" w:rsidP="00000000" w:rsidRDefault="00000000" w:rsidRPr="00000000" w14:paraId="00000046">
      <w:pPr>
        <w:spacing w:after="240" w:before="240" w:lineRule="auto"/>
        <w:rPr/>
      </w:pPr>
      <w:r w:rsidDel="00000000" w:rsidR="00000000" w:rsidRPr="00000000">
        <w:rPr>
          <w:rtl w:val="0"/>
        </w:rPr>
        <w:t xml:space="preserve">If there's any question or dispute about paternity, we always recommend opting for the legal test. It's only a modest increase in cost, but it guarantees accuracy and validity in legal settings. Home tests, while useful for personal knowledge, cannot be used in court and may not provide the same level of certainty or acceptance.</w:t>
      </w:r>
    </w:p>
    <w:p w:rsidR="00000000" w:rsidDel="00000000" w:rsidP="00000000" w:rsidRDefault="00000000" w:rsidRPr="00000000" w14:paraId="00000047">
      <w:pPr>
        <w:spacing w:after="240" w:before="240" w:lineRule="auto"/>
        <w:rPr/>
      </w:pPr>
      <w:r w:rsidDel="00000000" w:rsidR="00000000" w:rsidRPr="00000000">
        <w:rPr>
          <w:rtl w:val="0"/>
        </w:rPr>
        <w:t xml:space="preserve">Investing in a legal paternity test ensures that you get conclusive answers and a legally binding document, making it the best choice for families navigating paternity questions.</w:t>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