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057"/>
          <w:sz w:val="28"/>
          <w:szCs w:val="28"/>
        </w:rPr>
        <w:t xml:space="preserve">Stakeholders Identification Table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LED House — Web-based E-Commerce System for a Local Electrical Shop</w:t>
      </w:r>
    </w:p>
    <w:tbl>
      <w:tblPr>
        <w:tblW w:type="dxa" w:w="139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2"/>
        <w:gridCol w:w="2333"/>
        <w:gridCol w:w="1482"/>
        <w:gridCol w:w="2057"/>
        <w:gridCol w:w="2761"/>
        <w:gridCol w:w="3780"/>
      </w:tblGrid>
      <w:tr>
        <w:trPr>
          <w:tblHeader/>
        </w:trPr>
        <w:tc>
          <w:tcPr>
            <w:tcW w:type="dxa" w:w="1532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Stakeholder</w:t>
            </w:r>
          </w:p>
        </w:tc>
        <w:tc>
          <w:tcPr>
            <w:tcW w:type="dxa" w:w="2333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 / Responsibility</w:t>
            </w:r>
          </w:p>
        </w:tc>
        <w:tc>
          <w:tcPr>
            <w:tcW w:type="dxa" w:w="1482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Importance</w:t>
            </w:r>
          </w:p>
        </w:tc>
        <w:tc>
          <w:tcPr>
            <w:tcW w:type="dxa" w:w="2057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Influence</w:t>
            </w:r>
          </w:p>
        </w:tc>
        <w:tc>
          <w:tcPr>
            <w:tcW w:type="dxa" w:w="276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Interests / Positive Impacts</w:t>
            </w:r>
          </w:p>
        </w:tc>
        <w:tc>
          <w:tcPr>
            <w:tcW w:type="dxa" w:w="378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Concerns</w:t>
            </w:r>
          </w:p>
        </w:tc>
      </w:tr>
      <w:tr>
        <w:tc>
          <w:tcPr>
            <w:tcW w:type="dxa" w:w="15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Shop Owner / Admin</w:t>
            </w:r>
          </w:p>
        </w:tc>
        <w:tc>
          <w:tcPr>
            <w:tcW w:type="dxa" w:w="2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Shop Owner / Administrator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Manages products, prices, and orders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Controls system usage and admin panel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Reviews and processes customer orders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Configures product catalogue and pricing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HIGH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Strategic decision-maker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Final approval on system features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Controls budget and scope</w:t>
            </w:r>
          </w:p>
        </w:tc>
        <w:tc>
          <w:tcPr>
            <w:tcW w:type="dxa" w:w="20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HIGH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Provides all business requirements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Defines product categories and pricing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Expert on shop operations</w:t>
            </w:r>
          </w:p>
        </w:tc>
        <w:tc>
          <w:tcPr>
            <w:tcW w:type="dxa" w:w="276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Interests / Positive Impacts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Online platform extends shop reach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Automated order management saves time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Easy product and catalogue updates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Reduced manual invoicing workload</w:t>
            </w:r>
          </w:p>
        </w:tc>
        <w:tc>
          <w:tcPr>
            <w:tcW w:type="dxa" w:w="3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Concerns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Initial setup cost and time investment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Security of payment and customer data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Accurate stock sync to avoid overselling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Learning curve for managing the system</w:t>
            </w:r>
          </w:p>
        </w:tc>
      </w:tr>
      <w:tr>
        <w:tc>
          <w:tcPr>
            <w:tcW w:type="dxa" w:w="15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Store Employee</w:t>
            </w:r>
          </w:p>
        </w:tc>
        <w:tc>
          <w:tcPr>
            <w:tcW w:type="dxa" w:w="2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Store Employee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Assists in updating products and prices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Helps handle and process customer orders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Supports day-to-day product catalogue maintenance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MEDIUM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Operational-level impact on catalogue accuracy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No direct authority over system decisions</w:t>
            </w:r>
          </w:p>
        </w:tc>
        <w:tc>
          <w:tcPr>
            <w:tcW w:type="dxa" w:w="20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MEDIUM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Provides input on product data updates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Informed about operational workflows</w:t>
            </w:r>
          </w:p>
        </w:tc>
        <w:tc>
          <w:tcPr>
            <w:tcW w:type="dxa" w:w="276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Interests / Positive Impacts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Clear admin interface reduces manual errors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Streamlined order processing saves time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Reduced workload from automated workflows</w:t>
            </w:r>
          </w:p>
        </w:tc>
        <w:tc>
          <w:tcPr>
            <w:tcW w:type="dxa" w:w="3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Concerns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Complexity of the admin interface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Risk of accidental data entry errors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Training needed to use the system correctly</w:t>
            </w:r>
          </w:p>
        </w:tc>
      </w:tr>
      <w:tr>
        <w:tc>
          <w:tcPr>
            <w:tcW w:type="dxa" w:w="15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End Customer</w:t>
            </w:r>
          </w:p>
        </w:tc>
        <w:tc>
          <w:tcPr>
            <w:tcW w:type="dxa" w:w="2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End Customer / Online Shopper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Primary direct user of the website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Browses product catalogue and searches for electrical goods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Adds items to cart, checks out and makes payments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Collects orders from the shop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HIGH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Core reason the website exists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Drives revenue and defines success metrics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Provides usability feedback</w:t>
            </w:r>
          </w:p>
        </w:tc>
        <w:tc>
          <w:tcPr>
            <w:tcW w:type="dxa" w:w="20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MEDIUM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Influences product improvements through reviews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Operational-level impact via day-to-day usage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No direct decision authority on features</w:t>
            </w:r>
          </w:p>
        </w:tc>
        <w:tc>
          <w:tcPr>
            <w:tcW w:type="dxa" w:w="276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Interests / Positive Impacts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Easy product search and filtering by type/price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Accurate product descriptions and specifications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Secure, seamless checkout process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Order confirmation and status updates</w:t>
            </w:r>
          </w:p>
        </w:tc>
        <w:tc>
          <w:tcPr>
            <w:tcW w:type="dxa" w:w="3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Concerns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Trust and security of personal/payment data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Product availability accuracy (shown vs. actual)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Complexity of returning or exchanging items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Website performance on mobile devices</w:t>
            </w:r>
          </w:p>
        </w:tc>
      </w:tr>
      <w:tr>
        <w:tc>
          <w:tcPr>
            <w:tcW w:type="dxa" w:w="15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Bank / Payment Provider</w:t>
            </w:r>
          </w:p>
        </w:tc>
        <w:tc>
          <w:tcPr>
            <w:tcW w:type="dxa" w:w="2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Bank / Payment Provider (POS System)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External provider; not a direct user of the website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Supplies the POS payment gateway for checkout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Processes online payments from customers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Returns payment status to the system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HIGH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Critical dependency for all online transactions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Defines payment flow and compliance requirements</w:t>
            </w:r>
          </w:p>
        </w:tc>
        <w:tc>
          <w:tcPr>
            <w:tcW w:type="dxa" w:w="20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MEDIUM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Influences checkout UX and integration design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Determines supported payment methods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No authority over broader product features</w:t>
            </w:r>
          </w:p>
        </w:tc>
        <w:tc>
          <w:tcPr>
            <w:tcW w:type="dxa" w:w="276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Interests / Positive Impacts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Increased transaction volume from online sales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Correct integration reduces failed payments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Smooth customer experience builds trust</w:t>
            </w:r>
          </w:p>
        </w:tc>
        <w:tc>
          <w:tcPr>
            <w:tcW w:type="dxa" w:w="3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Concerns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Non-compliant integration creating fraud risks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High chargeback rates from disputed orders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Incorrect use of sandbox vs. live credentials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Reputational risk if checkout failures occur</w:t>
            </w:r>
          </w:p>
        </w:tc>
      </w:tr>
      <w:tr>
        <w:tc>
          <w:tcPr>
            <w:tcW w:type="dxa" w:w="15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Development Team</w:t>
            </w:r>
          </w:p>
        </w:tc>
        <w:tc>
          <w:tcPr>
            <w:tcW w:type="dxa" w:w="2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IT Developer / Development Team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Performs system analysis and design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Implements features: catalogue, cart, checkout, admin panel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Integrates third-party APIs (POS payment)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Maintains system quality and documentation</w:t>
            </w:r>
          </w:p>
        </w:tc>
        <w:tc>
          <w:tcPr>
            <w:tcW w:type="dxa" w:w="148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HIGH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Translates business requirements into the system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Identifies risks around security and integrations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Primary source of technical constraints</w:t>
            </w:r>
          </w:p>
        </w:tc>
        <w:tc>
          <w:tcPr>
            <w:tcW w:type="dxa" w:w="205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HIGH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Can propose or block features based on feasibility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Influences timelines and release scope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Tactical decision-maker on all technical choices</w:t>
            </w:r>
          </w:p>
        </w:tc>
        <w:tc>
          <w:tcPr>
            <w:tcW w:type="dxa" w:w="276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Interests / Positive Impacts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Clear, well-defined requirements reduce rework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Opportunity to design a clean system architecture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Clean POS integration with well-documented APIs</w:t>
            </w:r>
          </w:p>
        </w:tc>
        <w:tc>
          <w:tcPr>
            <w:tcW w:type="dxa" w:w="37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</w:rPr>
              <w:t xml:space="preserve">Concerns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Scope creep and changing requirements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Security vulnerabilities in payment and user data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Third-party POS API reliability and changes</w:t>
            </w:r>
          </w:p>
          <w:p>
            <w:r>
              <w:rPr>
                <w:b w:val="false"/>
                <w:bCs w:val="false"/>
                <w:color w:val="222222"/>
              </w:rPr>
              <w:t xml:space="preserve">• Maintaining system quality within project scope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2026-03-17T20:41:50.866Z</dcterms:created>
  <dcterms:modified xsi:type="dcterms:W3CDTF">2026-03-17T20:41:50.867Z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