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F4D6BE" w14:textId="77777777" w:rsidR="00DA4C63" w:rsidRDefault="00DA4C63">
      <w:pPr>
        <w:spacing w:after="800"/>
      </w:pPr>
    </w:p>
    <w:p w14:paraId="2DDF1E93" w14:textId="77777777" w:rsidR="00DA4C63" w:rsidRDefault="00000000">
      <w:pPr>
        <w:spacing w:after="120"/>
        <w:jc w:val="center"/>
      </w:pPr>
      <w:r>
        <w:rPr>
          <w:b/>
          <w:bCs/>
          <w:color w:val="1A1A2E"/>
          <w:sz w:val="52"/>
          <w:szCs w:val="52"/>
        </w:rPr>
        <w:t>LED House — Electrical Shop</w:t>
      </w:r>
    </w:p>
    <w:p w14:paraId="63A4C84A" w14:textId="77777777" w:rsidR="00DA4C63" w:rsidRDefault="00000000">
      <w:pPr>
        <w:spacing w:after="40"/>
        <w:jc w:val="center"/>
      </w:pPr>
      <w:r>
        <w:rPr>
          <w:color w:val="888888"/>
          <w:sz w:val="24"/>
          <w:szCs w:val="24"/>
        </w:rPr>
        <w:t>"Where every home finds its light."</w:t>
      </w:r>
    </w:p>
    <w:p w14:paraId="43A4A563" w14:textId="77777777" w:rsidR="00DA4C63" w:rsidRDefault="00DA4C63">
      <w:pPr>
        <w:spacing w:after="40"/>
      </w:pPr>
    </w:p>
    <w:p w14:paraId="1E698D06" w14:textId="77777777" w:rsidR="00DA4C63" w:rsidRDefault="00DA4C63">
      <w:pPr>
        <w:pBdr>
          <w:bottom w:val="single" w:sz="4" w:space="4" w:color="CCCCCC"/>
        </w:pBdr>
        <w:spacing w:before="80" w:after="80"/>
      </w:pPr>
    </w:p>
    <w:p w14:paraId="5253F2A6" w14:textId="77777777" w:rsidR="00DA4C63" w:rsidRDefault="00000000">
      <w:pPr>
        <w:spacing w:after="40"/>
        <w:jc w:val="center"/>
      </w:pPr>
      <w:r>
        <w:rPr>
          <w:color w:val="555555"/>
          <w:sz w:val="22"/>
          <w:szCs w:val="22"/>
        </w:rPr>
        <w:t>Software Analysis &amp; Design — System Documentation</w:t>
      </w:r>
    </w:p>
    <w:p w14:paraId="3EF59A18" w14:textId="77777777" w:rsidR="00DA4C63" w:rsidRDefault="00DA4C63">
      <w:pPr>
        <w:pBdr>
          <w:bottom w:val="single" w:sz="4" w:space="4" w:color="CCCCCC"/>
        </w:pBdr>
        <w:spacing w:before="80" w:after="80"/>
      </w:pPr>
    </w:p>
    <w:p w14:paraId="6F255F76" w14:textId="77777777" w:rsidR="00DA4C63" w:rsidRDefault="00000000">
      <w:pPr>
        <w:spacing w:after="200"/>
      </w:pPr>
      <w:r>
        <w:rPr>
          <w:b/>
          <w:bCs/>
          <w:color w:val="1A1A2E"/>
          <w:sz w:val="28"/>
          <w:szCs w:val="28"/>
        </w:rPr>
        <w:t>Table of Contents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126"/>
      </w:tblGrid>
      <w:tr w:rsidR="00DA4C63" w14:paraId="6E155C58" w14:textId="77777777">
        <w:tblPrEx>
          <w:tblCellMar>
            <w:top w:w="0" w:type="dxa"/>
            <w:bottom w:w="0" w:type="dxa"/>
          </w:tblCellMar>
        </w:tblPrEx>
        <w:tc>
          <w:tcPr>
            <w:tcW w:w="900" w:type="dxa"/>
            <w:tcBorders>
              <w:top w:val="single" w:sz="1" w:space="0" w:color="1A1A2E"/>
              <w:left w:val="single" w:sz="1" w:space="0" w:color="1A1A2E"/>
              <w:bottom w:val="single" w:sz="1" w:space="0" w:color="1A1A2E"/>
              <w:right w:val="single" w:sz="1" w:space="0" w:color="1A1A2E"/>
            </w:tcBorders>
            <w:shd w:val="clear" w:color="auto" w:fill="1A1A2E"/>
            <w:tcMar>
              <w:top w:w="100" w:type="dxa"/>
              <w:left w:w="120" w:type="dxa"/>
              <w:bottom w:w="100" w:type="dxa"/>
              <w:right w:w="120" w:type="dxa"/>
            </w:tcMar>
            <w:vAlign w:val="center"/>
          </w:tcPr>
          <w:p w14:paraId="07CC1C6B" w14:textId="77777777" w:rsidR="00DA4C63" w:rsidRDefault="00000000">
            <w:pPr>
              <w:jc w:val="center"/>
            </w:pPr>
            <w:r>
              <w:rPr>
                <w:b/>
                <w:bCs/>
                <w:color w:val="FFFFFF"/>
              </w:rPr>
              <w:t>Sec.</w:t>
            </w:r>
          </w:p>
        </w:tc>
        <w:tc>
          <w:tcPr>
            <w:tcW w:w="8126" w:type="dxa"/>
            <w:tcBorders>
              <w:top w:val="single" w:sz="1" w:space="0" w:color="1A1A2E"/>
              <w:left w:val="single" w:sz="1" w:space="0" w:color="1A1A2E"/>
              <w:bottom w:val="single" w:sz="1" w:space="0" w:color="1A1A2E"/>
              <w:right w:val="single" w:sz="1" w:space="0" w:color="1A1A2E"/>
            </w:tcBorders>
            <w:shd w:val="clear" w:color="auto" w:fill="1A1A2E"/>
            <w:tcMar>
              <w:top w:w="100" w:type="dxa"/>
              <w:left w:w="120" w:type="dxa"/>
              <w:bottom w:w="100" w:type="dxa"/>
              <w:right w:w="120" w:type="dxa"/>
            </w:tcMar>
            <w:vAlign w:val="center"/>
          </w:tcPr>
          <w:p w14:paraId="3C6AF3BD" w14:textId="77777777" w:rsidR="00DA4C63" w:rsidRDefault="00000000">
            <w:pPr>
              <w:jc w:val="center"/>
            </w:pPr>
            <w:r>
              <w:rPr>
                <w:b/>
                <w:bCs/>
                <w:color w:val="FFFFFF"/>
              </w:rPr>
              <w:t>Section Title</w:t>
            </w:r>
          </w:p>
        </w:tc>
      </w:tr>
      <w:tr w:rsidR="00DA4C63" w14:paraId="51DB1742" w14:textId="77777777">
        <w:tblPrEx>
          <w:tblCellMar>
            <w:top w:w="0" w:type="dxa"/>
            <w:bottom w:w="0" w:type="dxa"/>
          </w:tblCellMar>
        </w:tblPrEx>
        <w:tc>
          <w:tcPr>
            <w:tcW w:w="900" w:type="dxa"/>
            <w:tcBorders>
              <w:top w:val="single" w:sz="1" w:space="0" w:color="FFFFFF"/>
              <w:left w:val="single" w:sz="1" w:space="0" w:color="FFFFFF"/>
              <w:bottom w:val="single" w:sz="1" w:space="0" w:color="FFFFFF"/>
              <w:right w:val="single" w:sz="1" w:space="0" w:color="FFFFFF"/>
            </w:tcBorders>
            <w:shd w:val="clear" w:color="auto" w:fill="FFFFFF"/>
            <w:tcMar>
              <w:top w:w="80" w:type="dxa"/>
              <w:left w:w="120" w:type="dxa"/>
              <w:bottom w:w="80" w:type="dxa"/>
              <w:right w:w="120" w:type="dxa"/>
            </w:tcMar>
            <w:vAlign w:val="center"/>
          </w:tcPr>
          <w:p w14:paraId="3F728F12" w14:textId="4147B328" w:rsidR="00DA4C63" w:rsidRDefault="00000000">
            <w:pPr>
              <w:jc w:val="center"/>
            </w:pPr>
            <w:r>
              <w:rPr>
                <w:b/>
                <w:bCs/>
              </w:rPr>
              <w:t>0</w:t>
            </w:r>
            <w:r w:rsidR="0030251C">
              <w:rPr>
                <w:b/>
                <w:bCs/>
              </w:rPr>
              <w:t>1</w:t>
            </w:r>
          </w:p>
        </w:tc>
        <w:tc>
          <w:tcPr>
            <w:tcW w:w="8126" w:type="dxa"/>
            <w:tcBorders>
              <w:top w:val="single" w:sz="1" w:space="0" w:color="FFFFFF"/>
              <w:left w:val="single" w:sz="1" w:space="0" w:color="FFFFFF"/>
              <w:bottom w:val="single" w:sz="1" w:space="0" w:color="FFFFFF"/>
              <w:right w:val="single" w:sz="1" w:space="0" w:color="FFFFFF"/>
            </w:tcBorders>
            <w:shd w:val="clear" w:color="auto" w:fill="FFFFFF"/>
            <w:tcMar>
              <w:top w:w="80" w:type="dxa"/>
              <w:left w:w="120" w:type="dxa"/>
              <w:bottom w:w="80" w:type="dxa"/>
              <w:right w:w="120" w:type="dxa"/>
            </w:tcMar>
            <w:vAlign w:val="center"/>
          </w:tcPr>
          <w:p w14:paraId="28E770B2" w14:textId="2D0CFDDF" w:rsidR="00DA4C63" w:rsidRDefault="00000000">
            <w:r>
              <w:t>Onion Diagram</w:t>
            </w:r>
          </w:p>
        </w:tc>
      </w:tr>
      <w:tr w:rsidR="00DA4C63" w14:paraId="4B0E6F91" w14:textId="77777777">
        <w:tblPrEx>
          <w:tblCellMar>
            <w:top w:w="0" w:type="dxa"/>
            <w:bottom w:w="0" w:type="dxa"/>
          </w:tblCellMar>
        </w:tblPrEx>
        <w:tc>
          <w:tcPr>
            <w:tcW w:w="900" w:type="dxa"/>
            <w:tcBorders>
              <w:top w:val="single" w:sz="1" w:space="0" w:color="F0F0F0"/>
              <w:left w:val="single" w:sz="1" w:space="0" w:color="F0F0F0"/>
              <w:bottom w:val="single" w:sz="1" w:space="0" w:color="F0F0F0"/>
              <w:right w:val="single" w:sz="1" w:space="0" w:color="F0F0F0"/>
            </w:tcBorders>
            <w:shd w:val="clear" w:color="auto" w:fill="F0F0F0"/>
            <w:tcMar>
              <w:top w:w="80" w:type="dxa"/>
              <w:left w:w="120" w:type="dxa"/>
              <w:bottom w:w="80" w:type="dxa"/>
              <w:right w:w="120" w:type="dxa"/>
            </w:tcMar>
            <w:vAlign w:val="center"/>
          </w:tcPr>
          <w:p w14:paraId="5D181A76" w14:textId="7AC68D8F" w:rsidR="00DA4C63" w:rsidRDefault="00000000">
            <w:pPr>
              <w:jc w:val="center"/>
            </w:pPr>
            <w:r>
              <w:rPr>
                <w:b/>
                <w:bCs/>
              </w:rPr>
              <w:t>0</w:t>
            </w:r>
            <w:r w:rsidR="0030251C">
              <w:rPr>
                <w:b/>
                <w:bCs/>
              </w:rPr>
              <w:t>2</w:t>
            </w:r>
          </w:p>
        </w:tc>
        <w:tc>
          <w:tcPr>
            <w:tcW w:w="8126" w:type="dxa"/>
            <w:tcBorders>
              <w:top w:val="single" w:sz="1" w:space="0" w:color="F0F0F0"/>
              <w:left w:val="single" w:sz="1" w:space="0" w:color="F0F0F0"/>
              <w:bottom w:val="single" w:sz="1" w:space="0" w:color="F0F0F0"/>
              <w:right w:val="single" w:sz="1" w:space="0" w:color="F0F0F0"/>
            </w:tcBorders>
            <w:shd w:val="clear" w:color="auto" w:fill="F0F0F0"/>
            <w:tcMar>
              <w:top w:w="80" w:type="dxa"/>
              <w:left w:w="120" w:type="dxa"/>
              <w:bottom w:w="80" w:type="dxa"/>
              <w:right w:w="120" w:type="dxa"/>
            </w:tcMar>
            <w:vAlign w:val="center"/>
          </w:tcPr>
          <w:p w14:paraId="00BC18C2" w14:textId="66741858" w:rsidR="00DA4C63" w:rsidRDefault="00000000">
            <w:r>
              <w:t xml:space="preserve">User Scenarios </w:t>
            </w:r>
          </w:p>
        </w:tc>
      </w:tr>
      <w:tr w:rsidR="00DA4C63" w14:paraId="6873F6A5" w14:textId="77777777">
        <w:tblPrEx>
          <w:tblCellMar>
            <w:top w:w="0" w:type="dxa"/>
            <w:bottom w:w="0" w:type="dxa"/>
          </w:tblCellMar>
        </w:tblPrEx>
        <w:tc>
          <w:tcPr>
            <w:tcW w:w="900" w:type="dxa"/>
            <w:tcBorders>
              <w:top w:val="single" w:sz="1" w:space="0" w:color="FFFFFF"/>
              <w:left w:val="single" w:sz="1" w:space="0" w:color="FFFFFF"/>
              <w:bottom w:val="single" w:sz="1" w:space="0" w:color="FFFFFF"/>
              <w:right w:val="single" w:sz="1" w:space="0" w:color="FFFFFF"/>
            </w:tcBorders>
            <w:shd w:val="clear" w:color="auto" w:fill="FFFFFF"/>
            <w:tcMar>
              <w:top w:w="80" w:type="dxa"/>
              <w:left w:w="120" w:type="dxa"/>
              <w:bottom w:w="80" w:type="dxa"/>
              <w:right w:w="120" w:type="dxa"/>
            </w:tcMar>
            <w:vAlign w:val="center"/>
          </w:tcPr>
          <w:p w14:paraId="03DAE426" w14:textId="41CF55F3" w:rsidR="00DA4C63" w:rsidRDefault="00000000">
            <w:pPr>
              <w:jc w:val="center"/>
            </w:pPr>
            <w:r>
              <w:rPr>
                <w:b/>
                <w:bCs/>
              </w:rPr>
              <w:t>0</w:t>
            </w:r>
            <w:r w:rsidR="0030251C">
              <w:rPr>
                <w:b/>
                <w:bCs/>
              </w:rPr>
              <w:t>3</w:t>
            </w:r>
          </w:p>
        </w:tc>
        <w:tc>
          <w:tcPr>
            <w:tcW w:w="8126" w:type="dxa"/>
            <w:tcBorders>
              <w:top w:val="single" w:sz="1" w:space="0" w:color="FFFFFF"/>
              <w:left w:val="single" w:sz="1" w:space="0" w:color="FFFFFF"/>
              <w:bottom w:val="single" w:sz="1" w:space="0" w:color="FFFFFF"/>
              <w:right w:val="single" w:sz="1" w:space="0" w:color="FFFFFF"/>
            </w:tcBorders>
            <w:shd w:val="clear" w:color="auto" w:fill="FFFFFF"/>
            <w:tcMar>
              <w:top w:w="80" w:type="dxa"/>
              <w:left w:w="120" w:type="dxa"/>
              <w:bottom w:w="80" w:type="dxa"/>
              <w:right w:w="120" w:type="dxa"/>
            </w:tcMar>
            <w:vAlign w:val="center"/>
          </w:tcPr>
          <w:p w14:paraId="7F6F35E8" w14:textId="5F954C37" w:rsidR="00DA4C63" w:rsidRDefault="00000000">
            <w:r>
              <w:t>User Story Cards</w:t>
            </w:r>
          </w:p>
        </w:tc>
      </w:tr>
      <w:tr w:rsidR="00DA4C63" w14:paraId="3B2E98C4" w14:textId="77777777">
        <w:tblPrEx>
          <w:tblCellMar>
            <w:top w:w="0" w:type="dxa"/>
            <w:bottom w:w="0" w:type="dxa"/>
          </w:tblCellMar>
        </w:tblPrEx>
        <w:tc>
          <w:tcPr>
            <w:tcW w:w="900" w:type="dxa"/>
            <w:tcBorders>
              <w:top w:val="single" w:sz="1" w:space="0" w:color="F0F0F0"/>
              <w:left w:val="single" w:sz="1" w:space="0" w:color="F0F0F0"/>
              <w:bottom w:val="single" w:sz="1" w:space="0" w:color="F0F0F0"/>
              <w:right w:val="single" w:sz="1" w:space="0" w:color="F0F0F0"/>
            </w:tcBorders>
            <w:shd w:val="clear" w:color="auto" w:fill="F0F0F0"/>
            <w:tcMar>
              <w:top w:w="80" w:type="dxa"/>
              <w:left w:w="120" w:type="dxa"/>
              <w:bottom w:w="80" w:type="dxa"/>
              <w:right w:w="120" w:type="dxa"/>
            </w:tcMar>
            <w:vAlign w:val="center"/>
          </w:tcPr>
          <w:p w14:paraId="43CA1166" w14:textId="617F4CB9" w:rsidR="0030251C" w:rsidRPr="0030251C" w:rsidRDefault="00000000" w:rsidP="0030251C">
            <w:pPr>
              <w:jc w:val="center"/>
              <w:rPr>
                <w:b/>
                <w:bCs/>
              </w:rPr>
            </w:pPr>
            <w:r>
              <w:rPr>
                <w:b/>
                <w:bCs/>
              </w:rPr>
              <w:t>0</w:t>
            </w:r>
            <w:r w:rsidR="0030251C">
              <w:rPr>
                <w:b/>
                <w:bCs/>
              </w:rPr>
              <w:t>4</w:t>
            </w:r>
          </w:p>
        </w:tc>
        <w:tc>
          <w:tcPr>
            <w:tcW w:w="8126" w:type="dxa"/>
            <w:tcBorders>
              <w:top w:val="single" w:sz="1" w:space="0" w:color="F0F0F0"/>
              <w:left w:val="single" w:sz="1" w:space="0" w:color="F0F0F0"/>
              <w:bottom w:val="single" w:sz="1" w:space="0" w:color="F0F0F0"/>
              <w:right w:val="single" w:sz="1" w:space="0" w:color="F0F0F0"/>
            </w:tcBorders>
            <w:shd w:val="clear" w:color="auto" w:fill="F0F0F0"/>
            <w:tcMar>
              <w:top w:w="80" w:type="dxa"/>
              <w:left w:w="120" w:type="dxa"/>
              <w:bottom w:w="80" w:type="dxa"/>
              <w:right w:w="120" w:type="dxa"/>
            </w:tcMar>
            <w:vAlign w:val="center"/>
          </w:tcPr>
          <w:p w14:paraId="3A0A60C1" w14:textId="25B6D26E" w:rsidR="00DA4C63" w:rsidRDefault="00000000">
            <w:r>
              <w:t xml:space="preserve">BPMN Process Diagrams </w:t>
            </w:r>
          </w:p>
        </w:tc>
      </w:tr>
    </w:tbl>
    <w:p w14:paraId="74E134B5" w14:textId="470F773E" w:rsidR="00DA4C63" w:rsidRDefault="00000000">
      <w:r>
        <w:br w:type="page"/>
      </w:r>
    </w:p>
    <w:p w14:paraId="7EAFEF6C" w14:textId="3CED0865" w:rsidR="00DA4C63" w:rsidRDefault="00000000">
      <w:pPr>
        <w:pStyle w:val="Heading1"/>
      </w:pPr>
      <w:r>
        <w:lastRenderedPageBreak/>
        <w:t>0</w:t>
      </w:r>
      <w:r w:rsidR="0030251C">
        <w:t>1</w:t>
      </w:r>
      <w:r>
        <w:t xml:space="preserve"> — Onion Diagram</w:t>
      </w:r>
    </w:p>
    <w:p w14:paraId="3ED84A98" w14:textId="77777777" w:rsidR="00EC507F" w:rsidRPr="00EC507F" w:rsidRDefault="00EC507F" w:rsidP="00EC507F">
      <w:pPr>
        <w:spacing w:before="100" w:after="200"/>
        <w:jc w:val="center"/>
        <w:rPr>
          <w:color w:val="444444"/>
        </w:rPr>
      </w:pPr>
      <w:r w:rsidRPr="00EC507F">
        <w:rPr>
          <w:color w:val="444444"/>
        </w:rPr>
        <w:t>The onion diagram represents the system architecture of LED House in concentric layers, moving from the most fundamental logic at the centre outward to external actors at the boundary.</w:t>
      </w:r>
    </w:p>
    <w:p w14:paraId="3B8A9E49" w14:textId="77777777" w:rsidR="00EC507F" w:rsidRDefault="00EC507F">
      <w:pPr>
        <w:spacing w:before="100" w:after="200"/>
        <w:jc w:val="center"/>
      </w:pPr>
    </w:p>
    <w:p w14:paraId="0A4ADC0E" w14:textId="386CA88B" w:rsidR="00EC507F" w:rsidRDefault="00EC507F">
      <w:pPr>
        <w:spacing w:before="100" w:after="200"/>
        <w:jc w:val="center"/>
      </w:pPr>
      <w:r w:rsidRPr="00EC507F">
        <w:drawing>
          <wp:anchor distT="0" distB="0" distL="114300" distR="114300" simplePos="0" relativeHeight="251661312" behindDoc="0" locked="0" layoutInCell="1" allowOverlap="1" wp14:anchorId="6EB61D6F" wp14:editId="3279A0F4">
            <wp:simplePos x="0" y="0"/>
            <wp:positionH relativeFrom="column">
              <wp:posOffset>-472440</wp:posOffset>
            </wp:positionH>
            <wp:positionV relativeFrom="paragraph">
              <wp:posOffset>109220</wp:posOffset>
            </wp:positionV>
            <wp:extent cx="3543300" cy="3245485"/>
            <wp:effectExtent l="0" t="0" r="0" b="0"/>
            <wp:wrapSquare wrapText="bothSides"/>
            <wp:docPr id="4870574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057420" name=""/>
                    <pic:cNvPicPr/>
                  </pic:nvPicPr>
                  <pic:blipFill rotWithShape="1">
                    <a:blip r:embed="rId7" cstate="print">
                      <a:extLst>
                        <a:ext uri="{28A0092B-C50C-407E-A947-70E740481C1C}">
                          <a14:useLocalDpi xmlns:a14="http://schemas.microsoft.com/office/drawing/2010/main" val="0"/>
                        </a:ext>
                      </a:extLst>
                    </a:blip>
                    <a:srcRect l="6103" t="7179" r="6573" b="10379"/>
                    <a:stretch>
                      <a:fillRect/>
                    </a:stretch>
                  </pic:blipFill>
                  <pic:spPr bwMode="auto">
                    <a:xfrm>
                      <a:off x="0" y="0"/>
                      <a:ext cx="3543300" cy="324548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871068E" w14:textId="77777777" w:rsidR="00EC507F" w:rsidRPr="00EC507F" w:rsidRDefault="00EC507F" w:rsidP="00EC507F">
      <w:pPr>
        <w:tabs>
          <w:tab w:val="left" w:pos="420"/>
        </w:tabs>
        <w:spacing w:before="100" w:after="200"/>
      </w:pPr>
      <w:r>
        <w:tab/>
      </w:r>
      <w:r w:rsidRPr="00EC507F">
        <w:rPr>
          <w:b/>
          <w:bCs/>
        </w:rPr>
        <w:t>Layer 1 — Core Domain (innermost)</w:t>
      </w:r>
      <w:r w:rsidRPr="00EC507F">
        <w:t xml:space="preserve"> This is the heart of the system. It contains the two fundamental business objects that the entire platform is built around: the Product Catalogue, which stores all product data including names, descriptions, prices, and categories; and Order Management, which handles the creation, tracking, and status of customer orders.</w:t>
      </w:r>
    </w:p>
    <w:p w14:paraId="5C314348" w14:textId="77777777" w:rsidR="00EC507F" w:rsidRDefault="00EC507F" w:rsidP="00EC507F">
      <w:pPr>
        <w:tabs>
          <w:tab w:val="left" w:pos="420"/>
        </w:tabs>
        <w:spacing w:before="100" w:after="200"/>
        <w:rPr>
          <w:b/>
          <w:bCs/>
        </w:rPr>
      </w:pPr>
    </w:p>
    <w:p w14:paraId="0DB4F701" w14:textId="68EF1298" w:rsidR="00EC507F" w:rsidRPr="00EC507F" w:rsidRDefault="00EC507F" w:rsidP="00EC507F">
      <w:pPr>
        <w:tabs>
          <w:tab w:val="left" w:pos="420"/>
        </w:tabs>
        <w:spacing w:before="100" w:after="200"/>
      </w:pPr>
      <w:r w:rsidRPr="00EC507F">
        <w:rPr>
          <w:b/>
          <w:bCs/>
        </w:rPr>
        <w:t>Layer 2 — Application Layer</w:t>
      </w:r>
      <w:r w:rsidRPr="00EC507F">
        <w:t xml:space="preserve"> This layer contains the features that users directly interact with. It includes the Shopping Cart (allowing customers to add and review items before purchase), Search &amp; Filter (enabling quick product discovery), User Accounts (customer registration and login), and the Checkout Flow (the journey from a filled cart to a completed order).</w:t>
      </w:r>
    </w:p>
    <w:p w14:paraId="7C25DD4B" w14:textId="77777777" w:rsidR="00EC507F" w:rsidRDefault="00EC507F" w:rsidP="00EC507F">
      <w:pPr>
        <w:tabs>
          <w:tab w:val="left" w:pos="420"/>
        </w:tabs>
        <w:spacing w:before="100" w:after="200"/>
        <w:rPr>
          <w:b/>
          <w:bCs/>
        </w:rPr>
      </w:pPr>
    </w:p>
    <w:p w14:paraId="3019C25D" w14:textId="72748BD8" w:rsidR="00EC507F" w:rsidRPr="00EC507F" w:rsidRDefault="00EC507F" w:rsidP="00EC507F">
      <w:pPr>
        <w:tabs>
          <w:tab w:val="left" w:pos="420"/>
        </w:tabs>
        <w:spacing w:before="100" w:after="200"/>
      </w:pPr>
      <w:r w:rsidRPr="00EC507F">
        <w:rPr>
          <w:b/>
          <w:bCs/>
        </w:rPr>
        <w:t>Layer 3 — System Boundary</w:t>
      </w:r>
      <w:r w:rsidRPr="00EC507F">
        <w:t xml:space="preserve"> This layer defines how the system presents and protects itself. It includes the UI/UX Design layer (the interface and navigation structure), Security &amp; Data Protection (handling safe storage of user data), the Product Admin Panel (allowing the owner and employee to add, edit, and remove products), and Payment Integration (the handoff point to the external bank POS system).</w:t>
      </w:r>
    </w:p>
    <w:p w14:paraId="50436213" w14:textId="6CF5A3A4" w:rsidR="00EC507F" w:rsidRDefault="00EC507F" w:rsidP="008C5A38">
      <w:pPr>
        <w:tabs>
          <w:tab w:val="left" w:pos="420"/>
        </w:tabs>
        <w:spacing w:before="100" w:after="200"/>
      </w:pPr>
      <w:r w:rsidRPr="00EC507F">
        <w:rPr>
          <w:b/>
          <w:bCs/>
        </w:rPr>
        <w:t>Layer 4 — External Actors (outermost)</w:t>
      </w:r>
      <w:r w:rsidRPr="00EC507F">
        <w:t xml:space="preserve"> These are the stakeholders and external systems that interact with LED House from outside its boundary. They include the Shop Owner (high influence, responsible for admin and control), the Store Employee (assists with product updates), the End Customer (browses and places orders), the Bank/POS Provider (processes online payments), the Development Team (responsible for analysis and design), and Non-Functional Requirements (performance, security, and usability constraints that shape the whole system).</w:t>
      </w:r>
    </w:p>
    <w:p w14:paraId="0DDA37C9" w14:textId="77777777" w:rsidR="008C5A38" w:rsidRDefault="008C5A38" w:rsidP="008C5A38">
      <w:pPr>
        <w:tabs>
          <w:tab w:val="left" w:pos="420"/>
        </w:tabs>
        <w:spacing w:before="100" w:after="200"/>
      </w:pPr>
    </w:p>
    <w:p w14:paraId="79F4E837" w14:textId="66DCBC6A" w:rsidR="00DA4C63" w:rsidRDefault="00000000">
      <w:pPr>
        <w:pStyle w:val="Heading1"/>
      </w:pPr>
      <w:r>
        <w:t>0</w:t>
      </w:r>
      <w:r w:rsidR="0030251C">
        <w:t>2</w:t>
      </w:r>
      <w:r>
        <w:t xml:space="preserve"> — User Scenarios</w:t>
      </w:r>
    </w:p>
    <w:p w14:paraId="437D7579" w14:textId="570F24FC" w:rsidR="00DA4C63" w:rsidRDefault="00000000">
      <w:pPr>
        <w:spacing w:after="160"/>
      </w:pPr>
      <w:r>
        <w:rPr>
          <w:color w:val="444444"/>
        </w:rPr>
        <w:t>Narrative descriptions of how different stakeholders interact with the LED House system in real-world context. Each scenario anchors a cluster of system requirements and illustrates the value the system delivers.</w:t>
      </w:r>
    </w:p>
    <w:p w14:paraId="0FE2D3A3" w14:textId="2C6F9200" w:rsidR="00F41C14" w:rsidRDefault="00EC507F">
      <w:pPr>
        <w:spacing w:before="100" w:after="200"/>
        <w:jc w:val="center"/>
        <w:rPr>
          <w:noProof/>
        </w:rPr>
      </w:pPr>
      <w:r w:rsidRPr="00EC507F">
        <w:drawing>
          <wp:anchor distT="0" distB="0" distL="114300" distR="114300" simplePos="0" relativeHeight="251662336" behindDoc="1" locked="0" layoutInCell="1" allowOverlap="1" wp14:anchorId="30E74250" wp14:editId="2C855773">
            <wp:simplePos x="0" y="0"/>
            <wp:positionH relativeFrom="margin">
              <wp:align>left</wp:align>
            </wp:positionH>
            <wp:positionV relativeFrom="paragraph">
              <wp:posOffset>227183</wp:posOffset>
            </wp:positionV>
            <wp:extent cx="2771775" cy="1868805"/>
            <wp:effectExtent l="0" t="0" r="9525" b="0"/>
            <wp:wrapTight wrapText="bothSides">
              <wp:wrapPolygon edited="0">
                <wp:start x="3860" y="0"/>
                <wp:lineTo x="3711" y="3743"/>
                <wp:lineTo x="1336" y="5505"/>
                <wp:lineTo x="0" y="6826"/>
                <wp:lineTo x="0" y="14532"/>
                <wp:lineTo x="3563" y="17835"/>
                <wp:lineTo x="4008" y="21358"/>
                <wp:lineTo x="20784" y="21358"/>
                <wp:lineTo x="20932" y="14312"/>
                <wp:lineTo x="21526" y="13872"/>
                <wp:lineTo x="21526" y="12771"/>
                <wp:lineTo x="20932" y="10789"/>
                <wp:lineTo x="20784" y="661"/>
                <wp:lineTo x="20635" y="0"/>
                <wp:lineTo x="3860" y="0"/>
              </wp:wrapPolygon>
            </wp:wrapTight>
            <wp:docPr id="1186065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065215" name=""/>
                    <pic:cNvPicPr/>
                  </pic:nvPicPr>
                  <pic:blipFill rotWithShape="1">
                    <a:blip r:embed="rId8" cstate="print">
                      <a:extLst>
                        <a:ext uri="{28A0092B-C50C-407E-A947-70E740481C1C}">
                          <a14:useLocalDpi xmlns:a14="http://schemas.microsoft.com/office/drawing/2010/main" val="0"/>
                        </a:ext>
                      </a:extLst>
                    </a:blip>
                    <a:srcRect l="6569" t="6339" r="4671" b="5763"/>
                    <a:stretch>
                      <a:fillRect/>
                    </a:stretch>
                  </pic:blipFill>
                  <pic:spPr bwMode="auto">
                    <a:xfrm>
                      <a:off x="0" y="0"/>
                      <a:ext cx="2771775" cy="186880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F108796" w14:textId="2999C674" w:rsidR="00DA4C63" w:rsidRDefault="00DA4C63" w:rsidP="00EC507F">
      <w:pPr>
        <w:spacing w:before="100" w:after="200"/>
      </w:pPr>
    </w:p>
    <w:p w14:paraId="24A1C510" w14:textId="53EDD787" w:rsidR="008C5A38" w:rsidRDefault="008C5A38">
      <w:r w:rsidRPr="008C5A38">
        <w:rPr>
          <w:b/>
          <w:bCs/>
        </w:rPr>
        <w:t>User Scenario 1 — Customer browses &amp; buys a product</w:t>
      </w:r>
      <w:r w:rsidRPr="008C5A38">
        <w:t xml:space="preserve"> Actor: End Customer. The customer opens the LED House website and browses the product catalogue. They use the search and filter functions to narrow down results by category or price. Once they find a product of interest, they view its detail page, then add it to the shopping cart and proceed to checkout.</w:t>
      </w:r>
    </w:p>
    <w:p w14:paraId="1A58A9F7" w14:textId="77777777" w:rsidR="008C5A38" w:rsidRDefault="008C5A38">
      <w:pPr>
        <w:rPr>
          <w:b/>
          <w:bCs/>
        </w:rPr>
      </w:pPr>
    </w:p>
    <w:p w14:paraId="19E38117" w14:textId="77777777" w:rsidR="008C5A38" w:rsidRDefault="008C5A38">
      <w:pPr>
        <w:rPr>
          <w:b/>
          <w:bCs/>
        </w:rPr>
      </w:pPr>
    </w:p>
    <w:p w14:paraId="613CB654" w14:textId="77777777" w:rsidR="008C5A38" w:rsidRDefault="008C5A38">
      <w:pPr>
        <w:rPr>
          <w:b/>
          <w:bCs/>
        </w:rPr>
      </w:pPr>
    </w:p>
    <w:p w14:paraId="33A9F510" w14:textId="77777777" w:rsidR="008C5A38" w:rsidRDefault="008C5A38">
      <w:pPr>
        <w:rPr>
          <w:b/>
          <w:bCs/>
        </w:rPr>
      </w:pPr>
    </w:p>
    <w:p w14:paraId="04F7FF66" w14:textId="77777777" w:rsidR="008C5A38" w:rsidRDefault="008C5A38">
      <w:pPr>
        <w:rPr>
          <w:b/>
          <w:bCs/>
        </w:rPr>
      </w:pPr>
    </w:p>
    <w:p w14:paraId="5D2659A0" w14:textId="77777777" w:rsidR="008C5A38" w:rsidRDefault="008C5A38">
      <w:pPr>
        <w:rPr>
          <w:b/>
          <w:bCs/>
        </w:rPr>
      </w:pPr>
    </w:p>
    <w:p w14:paraId="4AC085DD" w14:textId="77777777" w:rsidR="008C5A38" w:rsidRDefault="008C5A38">
      <w:pPr>
        <w:rPr>
          <w:b/>
          <w:bCs/>
        </w:rPr>
      </w:pPr>
    </w:p>
    <w:p w14:paraId="5E720554" w14:textId="08C2E183" w:rsidR="008C5A38" w:rsidRDefault="008C5A38">
      <w:pPr>
        <w:rPr>
          <w:b/>
          <w:bCs/>
        </w:rPr>
      </w:pPr>
      <w:r w:rsidRPr="008C5A38">
        <w:lastRenderedPageBreak/>
        <w:drawing>
          <wp:anchor distT="0" distB="0" distL="114300" distR="114300" simplePos="0" relativeHeight="251663360" behindDoc="1" locked="0" layoutInCell="1" allowOverlap="1" wp14:anchorId="66745B8E" wp14:editId="4EFF2042">
            <wp:simplePos x="0" y="0"/>
            <wp:positionH relativeFrom="margin">
              <wp:posOffset>-273050</wp:posOffset>
            </wp:positionH>
            <wp:positionV relativeFrom="paragraph">
              <wp:posOffset>0</wp:posOffset>
            </wp:positionV>
            <wp:extent cx="3402965" cy="1676400"/>
            <wp:effectExtent l="0" t="0" r="6985" b="0"/>
            <wp:wrapSquare wrapText="bothSides"/>
            <wp:docPr id="8299452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945217" name=""/>
                    <pic:cNvPicPr/>
                  </pic:nvPicPr>
                  <pic:blipFill rotWithShape="1">
                    <a:blip r:embed="rId9" cstate="print">
                      <a:extLst>
                        <a:ext uri="{28A0092B-C50C-407E-A947-70E740481C1C}">
                          <a14:useLocalDpi xmlns:a14="http://schemas.microsoft.com/office/drawing/2010/main" val="0"/>
                        </a:ext>
                      </a:extLst>
                    </a:blip>
                    <a:srcRect l="5556" t="6059" r="3052" b="4925"/>
                    <a:stretch>
                      <a:fillRect/>
                    </a:stretch>
                  </pic:blipFill>
                  <pic:spPr bwMode="auto">
                    <a:xfrm>
                      <a:off x="0" y="0"/>
                      <a:ext cx="3402965" cy="16764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E8D069B" w14:textId="65C3A366" w:rsidR="008C5A38" w:rsidRDefault="008C5A38">
      <w:r w:rsidRPr="008C5A38">
        <w:rPr>
          <w:b/>
          <w:bCs/>
        </w:rPr>
        <w:t>User Scenario 2 — Shop owner adds a new product</w:t>
      </w:r>
      <w:r w:rsidRPr="008C5A38">
        <w:t xml:space="preserve"> Actor: Shop Owner. The shop owner logs in to the admin panel and navigates to the product management section. They enter the product name, description, price, and category. Optionally, they upload a product image (extend relationship). Once all details are confirmed, they save and publish the product, making it immediately visible in the customer-facing catalogue.</w:t>
      </w:r>
    </w:p>
    <w:p w14:paraId="75CF032A" w14:textId="77777777" w:rsidR="008C5A38" w:rsidRDefault="008C5A38"/>
    <w:p w14:paraId="5E652D3C" w14:textId="77777777" w:rsidR="008C5A38" w:rsidRDefault="008C5A38"/>
    <w:p w14:paraId="1653A49A" w14:textId="77777777" w:rsidR="008C5A38" w:rsidRDefault="008C5A38"/>
    <w:p w14:paraId="6999F916" w14:textId="77777777" w:rsidR="008C5A38" w:rsidRDefault="008C5A38"/>
    <w:p w14:paraId="36CB2650" w14:textId="1D606283" w:rsidR="008C5A38" w:rsidRDefault="008C5A38">
      <w:r w:rsidRPr="008C5A38">
        <w:drawing>
          <wp:anchor distT="0" distB="0" distL="114300" distR="114300" simplePos="0" relativeHeight="251664384" behindDoc="1" locked="0" layoutInCell="1" allowOverlap="1" wp14:anchorId="4392D989" wp14:editId="3EA159CF">
            <wp:simplePos x="0" y="0"/>
            <wp:positionH relativeFrom="column">
              <wp:posOffset>-190500</wp:posOffset>
            </wp:positionH>
            <wp:positionV relativeFrom="paragraph">
              <wp:posOffset>107950</wp:posOffset>
            </wp:positionV>
            <wp:extent cx="3530600" cy="1992630"/>
            <wp:effectExtent l="0" t="0" r="0" b="7620"/>
            <wp:wrapSquare wrapText="bothSides"/>
            <wp:docPr id="94674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7428" name=""/>
                    <pic:cNvPicPr/>
                  </pic:nvPicPr>
                  <pic:blipFill rotWithShape="1">
                    <a:blip r:embed="rId10" cstate="print">
                      <a:extLst>
                        <a:ext uri="{28A0092B-C50C-407E-A947-70E740481C1C}">
                          <a14:useLocalDpi xmlns:a14="http://schemas.microsoft.com/office/drawing/2010/main" val="0"/>
                        </a:ext>
                      </a:extLst>
                    </a:blip>
                    <a:srcRect l="7088" t="6155" r="5662" b="4959"/>
                    <a:stretch>
                      <a:fillRect/>
                    </a:stretch>
                  </pic:blipFill>
                  <pic:spPr bwMode="auto">
                    <a:xfrm>
                      <a:off x="0" y="0"/>
                      <a:ext cx="3530600" cy="199263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E6559A1" w14:textId="77777777" w:rsidR="008C5A38" w:rsidRDefault="008C5A38"/>
    <w:p w14:paraId="700B0BDF" w14:textId="77777777" w:rsidR="008C5A38" w:rsidRDefault="008C5A38"/>
    <w:p w14:paraId="77A51D18" w14:textId="77777777" w:rsidR="008C5A38" w:rsidRDefault="008C5A38">
      <w:r w:rsidRPr="008C5A38">
        <w:drawing>
          <wp:anchor distT="0" distB="0" distL="114300" distR="114300" simplePos="0" relativeHeight="251665408" behindDoc="0" locked="0" layoutInCell="1" allowOverlap="1" wp14:anchorId="2F9B4A27" wp14:editId="562AAFA6">
            <wp:simplePos x="0" y="0"/>
            <wp:positionH relativeFrom="column">
              <wp:posOffset>-308610</wp:posOffset>
            </wp:positionH>
            <wp:positionV relativeFrom="paragraph">
              <wp:posOffset>1986280</wp:posOffset>
            </wp:positionV>
            <wp:extent cx="3750995" cy="1940169"/>
            <wp:effectExtent l="0" t="0" r="1905" b="3175"/>
            <wp:wrapSquare wrapText="bothSides"/>
            <wp:docPr id="3120963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096331" name=""/>
                    <pic:cNvPicPr/>
                  </pic:nvPicPr>
                  <pic:blipFill rotWithShape="1">
                    <a:blip r:embed="rId11" cstate="print">
                      <a:extLst>
                        <a:ext uri="{28A0092B-C50C-407E-A947-70E740481C1C}">
                          <a14:useLocalDpi xmlns:a14="http://schemas.microsoft.com/office/drawing/2010/main" val="0"/>
                        </a:ext>
                      </a:extLst>
                    </a:blip>
                    <a:srcRect l="5940" t="5793" r="2577" b="4766"/>
                    <a:stretch>
                      <a:fillRect/>
                    </a:stretch>
                  </pic:blipFill>
                  <pic:spPr bwMode="auto">
                    <a:xfrm>
                      <a:off x="0" y="0"/>
                      <a:ext cx="3750995" cy="1940169"/>
                    </a:xfrm>
                    <a:prstGeom prst="rect">
                      <a:avLst/>
                    </a:prstGeom>
                    <a:ln>
                      <a:noFill/>
                    </a:ln>
                    <a:extLst>
                      <a:ext uri="{53640926-AAD7-44D8-BBD7-CCE9431645EC}">
                        <a14:shadowObscured xmlns:a14="http://schemas.microsoft.com/office/drawing/2010/main"/>
                      </a:ext>
                    </a:extLst>
                  </pic:spPr>
                </pic:pic>
              </a:graphicData>
            </a:graphic>
          </wp:anchor>
        </w:drawing>
      </w:r>
      <w:r w:rsidRPr="008C5A38">
        <w:t xml:space="preserve">  </w:t>
      </w:r>
      <w:r w:rsidRPr="008C5A38">
        <w:rPr>
          <w:b/>
          <w:bCs/>
        </w:rPr>
        <w:t>User Scenario 3 — Customer makes a payment via POS</w:t>
      </w:r>
      <w:r w:rsidRPr="008C5A38">
        <w:t xml:space="preserve"> Actors: Customer, Bank / POS Provider. After completing the cart, the customer reviews their order summary and selects a payment method. The system hands off the transaction to the external bank POS service (include relationship), which processes the payment securely. Upon successful payment, the </w:t>
      </w:r>
      <w:r>
        <w:t xml:space="preserve">        </w:t>
      </w:r>
      <w:r w:rsidRPr="008C5A38">
        <w:t>customer receives an order confirmation on screen.</w:t>
      </w:r>
      <w:r w:rsidRPr="008C5A38">
        <w:t xml:space="preserve"> </w:t>
      </w:r>
    </w:p>
    <w:p w14:paraId="5E89C6DD" w14:textId="77777777" w:rsidR="008C5A38" w:rsidRDefault="008C5A38"/>
    <w:p w14:paraId="796AC5BC" w14:textId="77777777" w:rsidR="008C5A38" w:rsidRDefault="008C5A38"/>
    <w:p w14:paraId="354232F2" w14:textId="77777777" w:rsidR="008C5A38" w:rsidRDefault="008C5A38"/>
    <w:p w14:paraId="4263BD9B" w14:textId="77777777" w:rsidR="008C5A38" w:rsidRDefault="008C5A38"/>
    <w:p w14:paraId="199EF9BA" w14:textId="77777777" w:rsidR="008C5A38" w:rsidRDefault="008C5A38"/>
    <w:p w14:paraId="43A30ABE" w14:textId="77777777" w:rsidR="008C5A38" w:rsidRDefault="008C5A38"/>
    <w:p w14:paraId="0C9BF5A0" w14:textId="77777777" w:rsidR="008C5A38" w:rsidRDefault="008C5A38"/>
    <w:p w14:paraId="020AFD43" w14:textId="60E0013A" w:rsidR="008C5A38" w:rsidRDefault="008C5A38">
      <w:r w:rsidRPr="008C5A38">
        <w:rPr>
          <w:b/>
          <w:bCs/>
        </w:rPr>
        <w:t>User Scenario 4 — Shop owner views &amp; manages orders</w:t>
      </w:r>
      <w:r w:rsidRPr="008C5A38">
        <w:t xml:space="preserve"> Actor: Shop Owner. The shop owner logs in to the admin panel and views the list of all incoming orders. They can open any order to view its full details, including items, quantities, and customer information. They then update the order status (e.g. pending → processing → dispatched). Optionally, the system can notify the customer of the status change (extend relationship). The owner can also cancel or close an order if needed.</w:t>
      </w:r>
      <w:r w:rsidRPr="008C5A38">
        <w:t xml:space="preserve"> </w:t>
      </w:r>
      <w:r w:rsidR="00000000">
        <w:br w:type="page"/>
      </w:r>
    </w:p>
    <w:p w14:paraId="034B0EC8" w14:textId="3AAA20AC" w:rsidR="003B20C4" w:rsidRPr="003B20C4" w:rsidRDefault="00000000" w:rsidP="003B20C4">
      <w:pPr>
        <w:pStyle w:val="Heading1"/>
      </w:pPr>
      <w:r>
        <w:lastRenderedPageBreak/>
        <w:t>0</w:t>
      </w:r>
      <w:r w:rsidR="0030251C">
        <w:t>3</w:t>
      </w:r>
      <w:r>
        <w:t xml:space="preserve"> — User Story Cards</w:t>
      </w:r>
    </w:p>
    <w:p w14:paraId="3A1028DC" w14:textId="6C4F35C1" w:rsidR="00DA4C63" w:rsidRDefault="00000000">
      <w:pPr>
        <w:spacing w:after="160"/>
        <w:rPr>
          <w:color w:val="444444"/>
        </w:rPr>
      </w:pPr>
      <w:r>
        <w:rPr>
          <w:color w:val="444444"/>
        </w:rPr>
        <w:t>Formal user stories following the template: As a [role], I want [feature], so that [benefit]. Each card includes acceptance criteria and a priority level (HIGH / MEDIUM).</w:t>
      </w:r>
    </w:p>
    <w:p w14:paraId="2CA35703" w14:textId="4EEA6031" w:rsidR="003B20C4" w:rsidRDefault="003B20C4">
      <w:pPr>
        <w:spacing w:after="160"/>
        <w:rPr>
          <w:color w:val="444444"/>
        </w:rPr>
      </w:pPr>
    </w:p>
    <w:p w14:paraId="24DD32F1" w14:textId="77777777" w:rsidR="003B20C4" w:rsidRDefault="003B20C4">
      <w:pPr>
        <w:spacing w:after="160"/>
        <w:rPr>
          <w:color w:val="444444"/>
        </w:rPr>
      </w:pPr>
    </w:p>
    <w:p w14:paraId="19009467" w14:textId="25B6FEF2" w:rsidR="003B20C4" w:rsidRDefault="003B20C4">
      <w:pPr>
        <w:spacing w:after="160"/>
        <w:rPr>
          <w:color w:val="444444"/>
        </w:rPr>
      </w:pPr>
      <w:r w:rsidRPr="003B20C4">
        <w:rPr>
          <w:color w:val="444444"/>
        </w:rPr>
        <w:drawing>
          <wp:anchor distT="0" distB="0" distL="114300" distR="114300" simplePos="0" relativeHeight="251667456" behindDoc="0" locked="0" layoutInCell="1" allowOverlap="1" wp14:anchorId="09A11C1E" wp14:editId="0C7AB099">
            <wp:simplePos x="0" y="0"/>
            <wp:positionH relativeFrom="page">
              <wp:posOffset>3863456</wp:posOffset>
            </wp:positionH>
            <wp:positionV relativeFrom="paragraph">
              <wp:posOffset>272992</wp:posOffset>
            </wp:positionV>
            <wp:extent cx="3552190" cy="4046220"/>
            <wp:effectExtent l="0" t="0" r="0" b="0"/>
            <wp:wrapTopAndBottom/>
            <wp:docPr id="4484752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475253" name=""/>
                    <pic:cNvPicPr/>
                  </pic:nvPicPr>
                  <pic:blipFill rotWithShape="1">
                    <a:blip r:embed="rId12" cstate="print">
                      <a:extLst>
                        <a:ext uri="{28A0092B-C50C-407E-A947-70E740481C1C}">
                          <a14:useLocalDpi xmlns:a14="http://schemas.microsoft.com/office/drawing/2010/main" val="0"/>
                        </a:ext>
                      </a:extLst>
                    </a:blip>
                    <a:srcRect l="2130" r="6881" b="60385"/>
                    <a:stretch>
                      <a:fillRect/>
                    </a:stretch>
                  </pic:blipFill>
                  <pic:spPr bwMode="auto">
                    <a:xfrm>
                      <a:off x="0" y="0"/>
                      <a:ext cx="3552190" cy="40462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3B20C4">
        <w:rPr>
          <w:color w:val="444444"/>
        </w:rPr>
        <w:drawing>
          <wp:anchor distT="0" distB="0" distL="114300" distR="114300" simplePos="0" relativeHeight="251666432" behindDoc="0" locked="0" layoutInCell="1" allowOverlap="1" wp14:anchorId="0F451C6D" wp14:editId="6B17D607">
            <wp:simplePos x="0" y="0"/>
            <wp:positionH relativeFrom="column">
              <wp:posOffset>-326102</wp:posOffset>
            </wp:positionH>
            <wp:positionV relativeFrom="paragraph">
              <wp:posOffset>255039</wp:posOffset>
            </wp:positionV>
            <wp:extent cx="3540125" cy="4092575"/>
            <wp:effectExtent l="0" t="0" r="3175" b="3175"/>
            <wp:wrapSquare wrapText="bothSides"/>
            <wp:docPr id="553048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048282" name=""/>
                    <pic:cNvPicPr/>
                  </pic:nvPicPr>
                  <pic:blipFill rotWithShape="1">
                    <a:blip r:embed="rId13" cstate="print">
                      <a:extLst>
                        <a:ext uri="{28A0092B-C50C-407E-A947-70E740481C1C}">
                          <a14:useLocalDpi xmlns:a14="http://schemas.microsoft.com/office/drawing/2010/main" val="0"/>
                        </a:ext>
                      </a:extLst>
                    </a:blip>
                    <a:srcRect l="1974" t="39681" r="6276" b="20445"/>
                    <a:stretch>
                      <a:fillRect/>
                    </a:stretch>
                  </pic:blipFill>
                  <pic:spPr bwMode="auto">
                    <a:xfrm>
                      <a:off x="0" y="0"/>
                      <a:ext cx="3540125" cy="40925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479CA9F" w14:textId="35981053" w:rsidR="003B20C4" w:rsidRDefault="003B20C4">
      <w:pPr>
        <w:spacing w:after="160"/>
        <w:rPr>
          <w:color w:val="444444"/>
        </w:rPr>
      </w:pPr>
    </w:p>
    <w:p w14:paraId="3F653FBC" w14:textId="29A818A0" w:rsidR="003B20C4" w:rsidRDefault="003B20C4">
      <w:pPr>
        <w:spacing w:after="160"/>
        <w:rPr>
          <w:color w:val="444444"/>
        </w:rPr>
      </w:pPr>
    </w:p>
    <w:p w14:paraId="681DB806" w14:textId="09CA8B28" w:rsidR="003B20C4" w:rsidRDefault="003B20C4">
      <w:pPr>
        <w:spacing w:after="160"/>
        <w:rPr>
          <w:color w:val="444444"/>
        </w:rPr>
      </w:pPr>
      <w:r w:rsidRPr="003B20C4">
        <w:rPr>
          <w:color w:val="444444"/>
        </w:rPr>
        <w:drawing>
          <wp:anchor distT="0" distB="0" distL="114300" distR="114300" simplePos="0" relativeHeight="251668480" behindDoc="0" locked="0" layoutInCell="1" allowOverlap="1" wp14:anchorId="137C4F84" wp14:editId="28F8C7DB">
            <wp:simplePos x="0" y="0"/>
            <wp:positionH relativeFrom="margin">
              <wp:align>center</wp:align>
            </wp:positionH>
            <wp:positionV relativeFrom="paragraph">
              <wp:posOffset>6985</wp:posOffset>
            </wp:positionV>
            <wp:extent cx="5732145" cy="3075305"/>
            <wp:effectExtent l="0" t="0" r="1905" b="0"/>
            <wp:wrapSquare wrapText="bothSides"/>
            <wp:docPr id="577467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467002" name=""/>
                    <pic:cNvPicPr/>
                  </pic:nvPicPr>
                  <pic:blipFill rotWithShape="1">
                    <a:blip r:embed="rId14" cstate="print">
                      <a:extLst>
                        <a:ext uri="{28A0092B-C50C-407E-A947-70E740481C1C}">
                          <a14:useLocalDpi xmlns:a14="http://schemas.microsoft.com/office/drawing/2010/main" val="0"/>
                        </a:ext>
                      </a:extLst>
                    </a:blip>
                    <a:srcRect t="79492"/>
                    <a:stretch>
                      <a:fillRect/>
                    </a:stretch>
                  </pic:blipFill>
                  <pic:spPr bwMode="auto">
                    <a:xfrm>
                      <a:off x="0" y="0"/>
                      <a:ext cx="5732145" cy="307530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F51E99F" w14:textId="227BFDF6" w:rsidR="003B20C4" w:rsidRDefault="003B20C4">
      <w:pPr>
        <w:spacing w:after="160"/>
        <w:rPr>
          <w:color w:val="444444"/>
        </w:rPr>
      </w:pPr>
    </w:p>
    <w:p w14:paraId="43AD92A9" w14:textId="3AFD91F8" w:rsidR="003B20C4" w:rsidRDefault="003B20C4">
      <w:pPr>
        <w:spacing w:after="160"/>
        <w:rPr>
          <w:color w:val="444444"/>
        </w:rPr>
      </w:pPr>
    </w:p>
    <w:p w14:paraId="75E43981" w14:textId="55BCB501" w:rsidR="003B20C4" w:rsidRDefault="003B20C4">
      <w:pPr>
        <w:spacing w:after="160"/>
        <w:rPr>
          <w:color w:val="444444"/>
        </w:rPr>
      </w:pPr>
    </w:p>
    <w:p w14:paraId="17C1CB2C" w14:textId="074A91D8" w:rsidR="003B20C4" w:rsidRDefault="003B20C4">
      <w:pPr>
        <w:pStyle w:val="Heading1"/>
      </w:pPr>
    </w:p>
    <w:p w14:paraId="002CE14E" w14:textId="77777777" w:rsidR="003B20C4" w:rsidRDefault="003B20C4">
      <w:pPr>
        <w:pStyle w:val="Heading1"/>
      </w:pPr>
    </w:p>
    <w:p w14:paraId="38442F84" w14:textId="158F752C" w:rsidR="003B20C4" w:rsidRDefault="003B20C4">
      <w:pPr>
        <w:pStyle w:val="Heading1"/>
      </w:pPr>
    </w:p>
    <w:p w14:paraId="62922824" w14:textId="77777777" w:rsidR="003B20C4" w:rsidRDefault="003B20C4">
      <w:pPr>
        <w:pStyle w:val="Heading1"/>
      </w:pPr>
    </w:p>
    <w:p w14:paraId="4D9B1105" w14:textId="4280D634" w:rsidR="003B20C4" w:rsidRDefault="003B20C4">
      <w:pPr>
        <w:pStyle w:val="Heading1"/>
      </w:pPr>
    </w:p>
    <w:p w14:paraId="38059B14" w14:textId="77777777" w:rsidR="003B20C4" w:rsidRDefault="003B20C4">
      <w:pPr>
        <w:pStyle w:val="Heading1"/>
      </w:pPr>
    </w:p>
    <w:p w14:paraId="5EC95E9C" w14:textId="3B31978D" w:rsidR="00DA4C63" w:rsidRDefault="00000000">
      <w:pPr>
        <w:pStyle w:val="Heading1"/>
      </w:pPr>
      <w:r>
        <w:t>0</w:t>
      </w:r>
      <w:r w:rsidR="0030251C">
        <w:t>4</w:t>
      </w:r>
      <w:r>
        <w:t xml:space="preserve"> — BPMN Process Diagrams</w:t>
      </w:r>
    </w:p>
    <w:p w14:paraId="6E3F7A6F" w14:textId="77777777" w:rsidR="00DA4C63" w:rsidRDefault="00000000">
      <w:pPr>
        <w:spacing w:after="160"/>
      </w:pPr>
      <w:r>
        <w:rPr>
          <w:color w:val="444444"/>
        </w:rPr>
        <w:t>Business Process Model and Notation (BPMN 2.0) diagrams for the five core workflows. Pools (labelled swimlanes on the left) represent organisational participants. Solid arrows show sequence flow within a pool; dashed purple arrows show message flow between pools.</w:t>
      </w:r>
    </w:p>
    <w:p w14:paraId="1448E685" w14:textId="77777777" w:rsidR="00DA4C63" w:rsidRDefault="00DA4C63">
      <w:pPr>
        <w:spacing w:after="160"/>
      </w:pPr>
    </w:p>
    <w:p w14:paraId="055228A9" w14:textId="77777777" w:rsidR="00040E0D" w:rsidRPr="00040E0D" w:rsidRDefault="00040E0D" w:rsidP="00040E0D">
      <w:pPr>
        <w:spacing w:before="100" w:after="200"/>
        <w:jc w:val="center"/>
      </w:pPr>
      <w:r w:rsidRPr="00040E0D">
        <w:rPr>
          <w:b/>
          <w:bCs/>
        </w:rPr>
        <w:t>BPMN 1 — Customer Purchase Flow:</w:t>
      </w:r>
      <w:r w:rsidRPr="00040E0D">
        <w:t xml:space="preserve"> A browsing and filtering sequence leads the customer to checkout — the system validates stock and reduces inventory, a POS request is sent to the bank, and the returned payment status triggers either a confirmation email and new order alert to staff, who then prepare and hand over the order, or a failure notification ending the process.</w:t>
      </w:r>
    </w:p>
    <w:p w14:paraId="3129E452" w14:textId="6E47F24B" w:rsidR="00DA4C63" w:rsidRDefault="003B20C4">
      <w:pPr>
        <w:spacing w:before="100" w:after="200"/>
        <w:jc w:val="center"/>
      </w:pPr>
      <w:r w:rsidRPr="003B20C4">
        <w:drawing>
          <wp:inline distT="0" distB="0" distL="0" distR="0" wp14:anchorId="59270701" wp14:editId="430872B8">
            <wp:extent cx="6645910" cy="3747770"/>
            <wp:effectExtent l="0" t="0" r="2540" b="5080"/>
            <wp:docPr id="2187080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708027" name=""/>
                    <pic:cNvPicPr/>
                  </pic:nvPicPr>
                  <pic:blipFill>
                    <a:blip r:embed="rId15"/>
                    <a:stretch>
                      <a:fillRect/>
                    </a:stretch>
                  </pic:blipFill>
                  <pic:spPr>
                    <a:xfrm>
                      <a:off x="0" y="0"/>
                      <a:ext cx="6645910" cy="3747770"/>
                    </a:xfrm>
                    <a:prstGeom prst="rect">
                      <a:avLst/>
                    </a:prstGeom>
                  </pic:spPr>
                </pic:pic>
              </a:graphicData>
            </a:graphic>
          </wp:inline>
        </w:drawing>
      </w:r>
    </w:p>
    <w:p w14:paraId="78724929" w14:textId="5974BFA8" w:rsidR="00040E0D" w:rsidRDefault="00040E0D">
      <w:pPr>
        <w:spacing w:before="100" w:after="200"/>
        <w:jc w:val="center"/>
      </w:pPr>
      <w:r w:rsidRPr="00040E0D">
        <w:rPr>
          <w:b/>
          <w:bCs/>
        </w:rPr>
        <w:t>BPMN 2 — Product Management:</w:t>
      </w:r>
      <w:r w:rsidRPr="00040E0D">
        <w:t xml:space="preserve"> Two paths split at a gateway (new vs update), both merge into submit → system validates → publishes to catalogue. Invalid submissions loop back to the owner.</w:t>
      </w:r>
    </w:p>
    <w:p w14:paraId="2F28EFE9" w14:textId="2615740C" w:rsidR="00DA4C63" w:rsidRDefault="00040E0D">
      <w:pPr>
        <w:spacing w:after="160"/>
      </w:pPr>
      <w:r w:rsidRPr="00040E0D">
        <w:drawing>
          <wp:inline distT="0" distB="0" distL="0" distR="0" wp14:anchorId="2011A689" wp14:editId="61D732C0">
            <wp:extent cx="6645910" cy="2427605"/>
            <wp:effectExtent l="0" t="0" r="2540" b="0"/>
            <wp:docPr id="226959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95947" name=""/>
                    <pic:cNvPicPr/>
                  </pic:nvPicPr>
                  <pic:blipFill>
                    <a:blip r:embed="rId16"/>
                    <a:stretch>
                      <a:fillRect/>
                    </a:stretch>
                  </pic:blipFill>
                  <pic:spPr>
                    <a:xfrm>
                      <a:off x="0" y="0"/>
                      <a:ext cx="6645910" cy="2427605"/>
                    </a:xfrm>
                    <a:prstGeom prst="rect">
                      <a:avLst/>
                    </a:prstGeom>
                  </pic:spPr>
                </pic:pic>
              </a:graphicData>
            </a:graphic>
          </wp:inline>
        </w:drawing>
      </w:r>
    </w:p>
    <w:p w14:paraId="5CCFE177" w14:textId="77777777" w:rsidR="00040E0D" w:rsidRDefault="00040E0D">
      <w:pPr>
        <w:spacing w:after="160"/>
        <w:rPr>
          <w:b/>
          <w:bCs/>
        </w:rPr>
      </w:pPr>
    </w:p>
    <w:p w14:paraId="2C25F932" w14:textId="241BE293" w:rsidR="00040E0D" w:rsidRDefault="00040E0D">
      <w:pPr>
        <w:spacing w:after="160"/>
      </w:pPr>
      <w:r w:rsidRPr="00040E0D">
        <w:rPr>
          <w:b/>
          <w:bCs/>
        </w:rPr>
        <w:lastRenderedPageBreak/>
        <w:t>BPMN 3 — Order Fulfilment:</w:t>
      </w:r>
      <w:r w:rsidRPr="00040E0D">
        <w:t xml:space="preserve"> The stock availability gateway is the key branch — "in stock" triggers pick &amp; pack by staff and customer collection, while "out of stock" sends a notification and ends the process.</w:t>
      </w:r>
    </w:p>
    <w:p w14:paraId="7FA97C8B" w14:textId="77777777" w:rsidR="00040E0D" w:rsidRDefault="00040E0D">
      <w:pPr>
        <w:spacing w:after="160"/>
      </w:pPr>
    </w:p>
    <w:p w14:paraId="2CAC93E1" w14:textId="77777777" w:rsidR="00040E0D" w:rsidRDefault="00040E0D">
      <w:pPr>
        <w:spacing w:after="160"/>
        <w:rPr>
          <w:b/>
          <w:bCs/>
        </w:rPr>
      </w:pPr>
      <w:r w:rsidRPr="00040E0D">
        <w:drawing>
          <wp:inline distT="0" distB="0" distL="0" distR="0" wp14:anchorId="4FC0C336" wp14:editId="71D99B1E">
            <wp:extent cx="6645910" cy="3313430"/>
            <wp:effectExtent l="0" t="0" r="2540" b="1270"/>
            <wp:docPr id="1392612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612595" name=""/>
                    <pic:cNvPicPr/>
                  </pic:nvPicPr>
                  <pic:blipFill>
                    <a:blip r:embed="rId17"/>
                    <a:stretch>
                      <a:fillRect/>
                    </a:stretch>
                  </pic:blipFill>
                  <pic:spPr>
                    <a:xfrm>
                      <a:off x="0" y="0"/>
                      <a:ext cx="6645910" cy="3313430"/>
                    </a:xfrm>
                    <a:prstGeom prst="rect">
                      <a:avLst/>
                    </a:prstGeom>
                  </pic:spPr>
                </pic:pic>
              </a:graphicData>
            </a:graphic>
          </wp:inline>
        </w:drawing>
      </w:r>
      <w:r w:rsidRPr="00040E0D">
        <w:rPr>
          <w:b/>
          <w:bCs/>
        </w:rPr>
        <w:t xml:space="preserve"> </w:t>
      </w:r>
    </w:p>
    <w:p w14:paraId="09EE21BB" w14:textId="77777777" w:rsidR="00040E0D" w:rsidRDefault="00040E0D">
      <w:pPr>
        <w:spacing w:after="160"/>
        <w:rPr>
          <w:b/>
          <w:bCs/>
        </w:rPr>
      </w:pPr>
    </w:p>
    <w:p w14:paraId="6B9D2548" w14:textId="0F90BAE9" w:rsidR="00040E0D" w:rsidRDefault="00040E0D">
      <w:pPr>
        <w:spacing w:after="160"/>
      </w:pPr>
      <w:r w:rsidRPr="00040E0D">
        <w:rPr>
          <w:b/>
          <w:bCs/>
        </w:rPr>
        <w:t>BPMN 4 — Payment Processing:</w:t>
      </w:r>
      <w:r w:rsidRPr="00040E0D">
        <w:t xml:space="preserve"> The system redirects to the </w:t>
      </w:r>
      <w:proofErr w:type="gramStart"/>
      <w:r w:rsidRPr="00040E0D">
        <w:t>Bank POS lane</w:t>
      </w:r>
      <w:proofErr w:type="gramEnd"/>
      <w:r w:rsidRPr="00040E0D">
        <w:t>, which processes and returns a status. A success/failure gateway then either confirms the order or notifies of failure.</w:t>
      </w:r>
    </w:p>
    <w:p w14:paraId="734386C9" w14:textId="77777777" w:rsidR="00040E0D" w:rsidRDefault="00040E0D">
      <w:pPr>
        <w:spacing w:after="160"/>
        <w:rPr>
          <w:b/>
          <w:bCs/>
        </w:rPr>
      </w:pPr>
      <w:r w:rsidRPr="00040E0D">
        <w:drawing>
          <wp:inline distT="0" distB="0" distL="0" distR="0" wp14:anchorId="7162693B" wp14:editId="313191F5">
            <wp:extent cx="6645910" cy="3110865"/>
            <wp:effectExtent l="0" t="0" r="2540" b="0"/>
            <wp:docPr id="13173347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334759" name=""/>
                    <pic:cNvPicPr/>
                  </pic:nvPicPr>
                  <pic:blipFill>
                    <a:blip r:embed="rId18"/>
                    <a:stretch>
                      <a:fillRect/>
                    </a:stretch>
                  </pic:blipFill>
                  <pic:spPr>
                    <a:xfrm>
                      <a:off x="0" y="0"/>
                      <a:ext cx="6645910" cy="3110865"/>
                    </a:xfrm>
                    <a:prstGeom prst="rect">
                      <a:avLst/>
                    </a:prstGeom>
                  </pic:spPr>
                </pic:pic>
              </a:graphicData>
            </a:graphic>
          </wp:inline>
        </w:drawing>
      </w:r>
      <w:r w:rsidRPr="00040E0D">
        <w:rPr>
          <w:b/>
          <w:bCs/>
        </w:rPr>
        <w:t xml:space="preserve"> </w:t>
      </w:r>
    </w:p>
    <w:p w14:paraId="3420B752" w14:textId="77777777" w:rsidR="00040E0D" w:rsidRDefault="00040E0D">
      <w:pPr>
        <w:spacing w:after="160"/>
        <w:rPr>
          <w:b/>
          <w:bCs/>
        </w:rPr>
      </w:pPr>
    </w:p>
    <w:p w14:paraId="49F61E2C" w14:textId="77777777" w:rsidR="00040E0D" w:rsidRDefault="00040E0D">
      <w:pPr>
        <w:spacing w:after="160"/>
        <w:rPr>
          <w:b/>
          <w:bCs/>
        </w:rPr>
      </w:pPr>
    </w:p>
    <w:p w14:paraId="7EA7D154" w14:textId="77777777" w:rsidR="00040E0D" w:rsidRDefault="00040E0D">
      <w:pPr>
        <w:spacing w:after="160"/>
        <w:rPr>
          <w:b/>
          <w:bCs/>
        </w:rPr>
      </w:pPr>
    </w:p>
    <w:p w14:paraId="024FDA8F" w14:textId="77777777" w:rsidR="00040E0D" w:rsidRDefault="00040E0D">
      <w:pPr>
        <w:spacing w:after="160"/>
        <w:rPr>
          <w:b/>
          <w:bCs/>
        </w:rPr>
      </w:pPr>
    </w:p>
    <w:p w14:paraId="72C825DD" w14:textId="77777777" w:rsidR="00040E0D" w:rsidRDefault="00040E0D">
      <w:pPr>
        <w:spacing w:after="160"/>
        <w:rPr>
          <w:b/>
          <w:bCs/>
        </w:rPr>
      </w:pPr>
    </w:p>
    <w:p w14:paraId="4E85DA48" w14:textId="77777777" w:rsidR="00040E0D" w:rsidRDefault="00040E0D">
      <w:pPr>
        <w:spacing w:after="160"/>
        <w:rPr>
          <w:b/>
          <w:bCs/>
        </w:rPr>
      </w:pPr>
    </w:p>
    <w:p w14:paraId="1344D1FA" w14:textId="77777777" w:rsidR="00040E0D" w:rsidRDefault="00040E0D">
      <w:pPr>
        <w:spacing w:after="160"/>
        <w:rPr>
          <w:b/>
          <w:bCs/>
        </w:rPr>
      </w:pPr>
    </w:p>
    <w:p w14:paraId="4DF3B1A7" w14:textId="77777777" w:rsidR="00040E0D" w:rsidRDefault="00040E0D">
      <w:pPr>
        <w:spacing w:after="160"/>
        <w:rPr>
          <w:b/>
          <w:bCs/>
        </w:rPr>
      </w:pPr>
    </w:p>
    <w:p w14:paraId="379E43A4" w14:textId="52381E6A" w:rsidR="00040E0D" w:rsidRDefault="00040E0D">
      <w:pPr>
        <w:spacing w:after="160"/>
      </w:pPr>
      <w:r w:rsidRPr="00040E0D">
        <w:rPr>
          <w:b/>
          <w:bCs/>
        </w:rPr>
        <w:t>BPMN 5 — Registration &amp; Login:</w:t>
      </w:r>
      <w:r w:rsidRPr="00040E0D">
        <w:t xml:space="preserve"> A new/returning gateway splits the flow — new users fill a form and get an account created, returning users submit credentials which are validated. Invalid credentials trigger an error with a retry loop noted.</w:t>
      </w:r>
    </w:p>
    <w:p w14:paraId="3F60CF50" w14:textId="13544B26" w:rsidR="00040E0D" w:rsidRDefault="00040E0D">
      <w:pPr>
        <w:spacing w:after="160"/>
      </w:pPr>
      <w:r w:rsidRPr="00040E0D">
        <w:drawing>
          <wp:inline distT="0" distB="0" distL="0" distR="0" wp14:anchorId="23D3B5F7" wp14:editId="24259995">
            <wp:extent cx="6645910" cy="2842895"/>
            <wp:effectExtent l="0" t="0" r="2540" b="0"/>
            <wp:docPr id="12483214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321442" name=""/>
                    <pic:cNvPicPr/>
                  </pic:nvPicPr>
                  <pic:blipFill>
                    <a:blip r:embed="rId19"/>
                    <a:stretch>
                      <a:fillRect/>
                    </a:stretch>
                  </pic:blipFill>
                  <pic:spPr>
                    <a:xfrm>
                      <a:off x="0" y="0"/>
                      <a:ext cx="6645910" cy="2842895"/>
                    </a:xfrm>
                    <a:prstGeom prst="rect">
                      <a:avLst/>
                    </a:prstGeom>
                  </pic:spPr>
                </pic:pic>
              </a:graphicData>
            </a:graphic>
          </wp:inline>
        </w:drawing>
      </w:r>
    </w:p>
    <w:sectPr w:rsidR="00040E0D" w:rsidSect="008C5A38">
      <w:pgSz w:w="11906" w:h="16838"/>
      <w:pgMar w:top="720" w:right="720" w:bottom="720" w:left="72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7045B9" w14:textId="77777777" w:rsidR="00494706" w:rsidRDefault="00494706" w:rsidP="00040E0D">
      <w:r>
        <w:separator/>
      </w:r>
    </w:p>
  </w:endnote>
  <w:endnote w:type="continuationSeparator" w:id="0">
    <w:p w14:paraId="3C45C51E" w14:textId="77777777" w:rsidR="00494706" w:rsidRDefault="00494706" w:rsidP="00040E0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AB4630" w14:textId="77777777" w:rsidR="00494706" w:rsidRDefault="00494706" w:rsidP="00040E0D">
      <w:r>
        <w:separator/>
      </w:r>
    </w:p>
  </w:footnote>
  <w:footnote w:type="continuationSeparator" w:id="0">
    <w:p w14:paraId="15B7CBB9" w14:textId="77777777" w:rsidR="00494706" w:rsidRDefault="00494706" w:rsidP="00040E0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15539B5"/>
    <w:multiLevelType w:val="hybridMultilevel"/>
    <w:tmpl w:val="4EAA24B4"/>
    <w:lvl w:ilvl="0" w:tplc="799265A6">
      <w:start w:val="1"/>
      <w:numFmt w:val="bullet"/>
      <w:lvlText w:val="●"/>
      <w:lvlJc w:val="left"/>
      <w:pPr>
        <w:ind w:left="720" w:hanging="360"/>
      </w:pPr>
    </w:lvl>
    <w:lvl w:ilvl="1" w:tplc="0B480784">
      <w:start w:val="1"/>
      <w:numFmt w:val="bullet"/>
      <w:lvlText w:val="○"/>
      <w:lvlJc w:val="left"/>
      <w:pPr>
        <w:ind w:left="1440" w:hanging="360"/>
      </w:pPr>
    </w:lvl>
    <w:lvl w:ilvl="2" w:tplc="A4445100">
      <w:start w:val="1"/>
      <w:numFmt w:val="bullet"/>
      <w:lvlText w:val="■"/>
      <w:lvlJc w:val="left"/>
      <w:pPr>
        <w:ind w:left="2160" w:hanging="360"/>
      </w:pPr>
    </w:lvl>
    <w:lvl w:ilvl="3" w:tplc="FBDCF35E">
      <w:start w:val="1"/>
      <w:numFmt w:val="bullet"/>
      <w:lvlText w:val="●"/>
      <w:lvlJc w:val="left"/>
      <w:pPr>
        <w:ind w:left="2880" w:hanging="360"/>
      </w:pPr>
    </w:lvl>
    <w:lvl w:ilvl="4" w:tplc="E58E31B2">
      <w:start w:val="1"/>
      <w:numFmt w:val="bullet"/>
      <w:lvlText w:val="○"/>
      <w:lvlJc w:val="left"/>
      <w:pPr>
        <w:ind w:left="3600" w:hanging="360"/>
      </w:pPr>
    </w:lvl>
    <w:lvl w:ilvl="5" w:tplc="ED8C9746">
      <w:start w:val="1"/>
      <w:numFmt w:val="bullet"/>
      <w:lvlText w:val="■"/>
      <w:lvlJc w:val="left"/>
      <w:pPr>
        <w:ind w:left="4320" w:hanging="360"/>
      </w:pPr>
    </w:lvl>
    <w:lvl w:ilvl="6" w:tplc="EACADA90">
      <w:start w:val="1"/>
      <w:numFmt w:val="bullet"/>
      <w:lvlText w:val="●"/>
      <w:lvlJc w:val="left"/>
      <w:pPr>
        <w:ind w:left="5040" w:hanging="360"/>
      </w:pPr>
    </w:lvl>
    <w:lvl w:ilvl="7" w:tplc="5B9006AA">
      <w:start w:val="1"/>
      <w:numFmt w:val="bullet"/>
      <w:lvlText w:val="●"/>
      <w:lvlJc w:val="left"/>
      <w:pPr>
        <w:ind w:left="5760" w:hanging="360"/>
      </w:pPr>
    </w:lvl>
    <w:lvl w:ilvl="8" w:tplc="ED10191A">
      <w:start w:val="1"/>
      <w:numFmt w:val="bullet"/>
      <w:lvlText w:val="●"/>
      <w:lvlJc w:val="left"/>
      <w:pPr>
        <w:ind w:left="6480" w:hanging="360"/>
      </w:pPr>
    </w:lvl>
  </w:abstractNum>
  <w:num w:numId="1" w16cid:durableId="78218691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4C63"/>
    <w:rsid w:val="00040E0D"/>
    <w:rsid w:val="0030251C"/>
    <w:rsid w:val="003B20C4"/>
    <w:rsid w:val="00494706"/>
    <w:rsid w:val="008C5A38"/>
    <w:rsid w:val="00A76904"/>
    <w:rsid w:val="00BE54A5"/>
    <w:rsid w:val="00DA4C63"/>
    <w:rsid w:val="00EC507F"/>
    <w:rsid w:val="00F41C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3C5813"/>
  <w15:docId w15:val="{AB0F3E24-750B-4354-ABFA-E00DE72591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1111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4" w:space="4" w:color="C9930A"/>
      </w:pBdr>
      <w:spacing w:before="400" w:after="200"/>
      <w:outlineLvl w:val="0"/>
    </w:pPr>
    <w:rPr>
      <w:b/>
      <w:bCs/>
      <w:color w:val="1A1A2E"/>
      <w:sz w:val="36"/>
      <w:szCs w:val="36"/>
    </w:rPr>
  </w:style>
  <w:style w:type="paragraph" w:styleId="Heading2">
    <w:name w:val="heading 2"/>
    <w:uiPriority w:val="9"/>
    <w:unhideWhenUsed/>
    <w:qFormat/>
    <w:pPr>
      <w:spacing w:before="280" w:after="140"/>
      <w:outlineLvl w:val="1"/>
    </w:pPr>
    <w:rPr>
      <w:b/>
      <w:bCs/>
      <w:color w:val="2C3E50"/>
      <w:sz w:val="28"/>
      <w:szCs w:val="28"/>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040E0D"/>
    <w:pPr>
      <w:tabs>
        <w:tab w:val="center" w:pos="4680"/>
        <w:tab w:val="right" w:pos="9360"/>
      </w:tabs>
    </w:pPr>
  </w:style>
  <w:style w:type="character" w:customStyle="1" w:styleId="HeaderChar">
    <w:name w:val="Header Char"/>
    <w:basedOn w:val="DefaultParagraphFont"/>
    <w:link w:val="Header"/>
    <w:uiPriority w:val="99"/>
    <w:rsid w:val="00040E0D"/>
  </w:style>
  <w:style w:type="paragraph" w:styleId="Footer">
    <w:name w:val="footer"/>
    <w:basedOn w:val="Normal"/>
    <w:link w:val="FooterChar"/>
    <w:uiPriority w:val="99"/>
    <w:unhideWhenUsed/>
    <w:rsid w:val="00040E0D"/>
    <w:pPr>
      <w:tabs>
        <w:tab w:val="center" w:pos="4680"/>
        <w:tab w:val="right" w:pos="9360"/>
      </w:tabs>
    </w:pPr>
  </w:style>
  <w:style w:type="character" w:customStyle="1" w:styleId="FooterChar">
    <w:name w:val="Footer Char"/>
    <w:basedOn w:val="DefaultParagraphFont"/>
    <w:link w:val="Footer"/>
    <w:uiPriority w:val="99"/>
    <w:rsid w:val="00040E0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862</Words>
  <Characters>4916</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Megi Sinaj</cp:lastModifiedBy>
  <cp:revision>2</cp:revision>
  <dcterms:created xsi:type="dcterms:W3CDTF">2026-03-17T20:40:00Z</dcterms:created>
  <dcterms:modified xsi:type="dcterms:W3CDTF">2026-03-17T20:40:00Z</dcterms:modified>
</cp:coreProperties>
</file>