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0AF27" w14:textId="77777777" w:rsidR="009C323D" w:rsidRDefault="009C323D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9C323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AWS Fargate is a serverless, pay-as-you-go compute engine that lets you focus on building applications without managing servers. </w:t>
      </w:r>
    </w:p>
    <w:p w14:paraId="4C2E0F8E" w14:textId="357AD02D" w:rsidR="003D4416" w:rsidRDefault="009C323D">
      <w:r w:rsidRPr="009C323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AWS Fargate is compatible with both Amazon Elastic Container Service (ECS) and Amazon Elastic Kubernetes Service (EKS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) </w:t>
      </w:r>
      <w:r w:rsidR="003D441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0D63138C" w14:textId="77777777" w:rsidR="002679BC" w:rsidRDefault="003D4416" w:rsidP="002679BC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drawing>
          <wp:inline distT="0" distB="0" distL="0" distR="0" wp14:anchorId="3A358841" wp14:editId="1024D16F">
            <wp:extent cx="5730390" cy="2823210"/>
            <wp:effectExtent l="0" t="0" r="3810" b="0"/>
            <wp:docPr id="4" name="Picture 4" descr="Product-Page-Diagram_Fargate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duct-Page-Diagram_Fargate@2x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10" cy="282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E8F8" w14:textId="77777777" w:rsidR="008443C1" w:rsidRDefault="008443C1" w:rsidP="002679BC">
      <w:pPr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1A02AB86" w14:textId="17C9ADB0" w:rsidR="002679BC" w:rsidRPr="002679BC" w:rsidRDefault="002679BC" w:rsidP="002679BC">
      <w:pPr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 w:rsidRPr="002679BC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What are </w:t>
      </w:r>
      <w:r w:rsidRPr="002679B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the </w:t>
      </w:r>
      <w:r w:rsidRPr="002679B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limitations and challenges of Fargate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?</w:t>
      </w:r>
    </w:p>
    <w:p w14:paraId="0A69F2A0" w14:textId="737AE235" w:rsidR="002679BC" w:rsidRPr="002679BC" w:rsidRDefault="002679BC" w:rsidP="002679BC">
      <w:pPr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</w:pPr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 xml:space="preserve">By giving control of infrastructure to </w:t>
      </w:r>
      <w:proofErr w:type="spellStart"/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>Fargate</w:t>
      </w:r>
      <w:proofErr w:type="spellEnd"/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 xml:space="preserve">, users are limited in what they can customize and configure. Some of the limitations of using ECS with the </w:t>
      </w:r>
      <w:proofErr w:type="spellStart"/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>Fargate</w:t>
      </w:r>
      <w:proofErr w:type="spellEnd"/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 xml:space="preserve"> launch type include:</w:t>
      </w:r>
    </w:p>
    <w:p w14:paraId="1D8D9462" w14:textId="77777777" w:rsidR="002679BC" w:rsidRPr="002679BC" w:rsidRDefault="002679BC" w:rsidP="002679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</w:pPr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>No option to choose specific instance types</w:t>
      </w:r>
    </w:p>
    <w:p w14:paraId="5B82262D" w14:textId="178DF8BC" w:rsidR="002679BC" w:rsidRPr="002679BC" w:rsidRDefault="002679BC" w:rsidP="002679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</w:pPr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>Running workloads like Daemon sets or privileged pods are restricted</w:t>
      </w:r>
    </w:p>
    <w:p w14:paraId="2AFF7D7E" w14:textId="77777777" w:rsidR="002679BC" w:rsidRPr="002679BC" w:rsidRDefault="002679BC" w:rsidP="002679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</w:pPr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 xml:space="preserve">Many ECS task definition parameters are not valid with </w:t>
      </w:r>
      <w:proofErr w:type="spellStart"/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>Fargate</w:t>
      </w:r>
      <w:proofErr w:type="spellEnd"/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 xml:space="preserve"> (</w:t>
      </w:r>
      <w:hyperlink r:id="rId8" w:history="1">
        <w:r w:rsidRPr="002679BC">
          <w:rPr>
            <w:rFonts w:ascii="Times New Roman" w:eastAsia="Times New Roman" w:hAnsi="Times New Roman" w:cs="Times New Roman"/>
            <w:noProof w:val="0"/>
            <w:color w:val="7731FF"/>
            <w:sz w:val="28"/>
            <w:szCs w:val="28"/>
            <w:u w:val="single"/>
            <w:lang w:eastAsia="en-IN"/>
          </w:rPr>
          <w:t>see here for a full list of unsupported task definitions)</w:t>
        </w:r>
      </w:hyperlink>
    </w:p>
    <w:p w14:paraId="267E08E4" w14:textId="77777777" w:rsidR="002679BC" w:rsidRPr="002679BC" w:rsidRDefault="002679BC" w:rsidP="002679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</w:pPr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>No support for GPU</w:t>
      </w:r>
    </w:p>
    <w:p w14:paraId="4C27DC8F" w14:textId="32BF2701" w:rsidR="002679BC" w:rsidRPr="002679BC" w:rsidRDefault="002679BC" w:rsidP="002679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</w:pPr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>Classic load balancers are not supported, only Application and Network load balancers can be used to distribute workloads</w:t>
      </w:r>
    </w:p>
    <w:p w14:paraId="7173D582" w14:textId="68FA7136" w:rsidR="0073231F" w:rsidRPr="006E7316" w:rsidRDefault="002679BC" w:rsidP="002679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</w:pPr>
      <w:r w:rsidRPr="002679BC"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>No support for EBS</w:t>
      </w:r>
      <w:r>
        <w:rPr>
          <w:rFonts w:ascii="Times New Roman" w:eastAsia="Times New Roman" w:hAnsi="Times New Roman" w:cs="Times New Roman"/>
          <w:noProof w:val="0"/>
          <w:color w:val="3A3A3A"/>
          <w:sz w:val="28"/>
          <w:szCs w:val="28"/>
          <w:lang w:eastAsia="en-IN"/>
        </w:rPr>
        <w:t>.</w:t>
      </w:r>
    </w:p>
    <w:p w14:paraId="487F5AD1" w14:textId="37F9A4E6" w:rsidR="0073231F" w:rsidRDefault="00CF1EAD" w:rsidP="002679B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A3A3A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A3A3A"/>
          <w:sz w:val="32"/>
          <w:szCs w:val="32"/>
          <w:shd w:val="clear" w:color="auto" w:fill="FFFFFF"/>
        </w:rPr>
        <w:t xml:space="preserve">Note : </w:t>
      </w:r>
      <w:r>
        <w:rPr>
          <w:rFonts w:ascii="Times New Roman" w:hAnsi="Times New Roman" w:cs="Times New Roman"/>
          <w:color w:val="3A3A3A"/>
          <w:sz w:val="32"/>
          <w:szCs w:val="32"/>
          <w:shd w:val="clear" w:color="auto" w:fill="FFFFFF"/>
        </w:rPr>
        <w:t xml:space="preserve">Creation of the Aws fargate is not recommended for </w:t>
      </w:r>
      <w:r w:rsidR="006E7316">
        <w:rPr>
          <w:rFonts w:ascii="Times New Roman" w:hAnsi="Times New Roman" w:cs="Times New Roman"/>
          <w:color w:val="3A3A3A"/>
          <w:sz w:val="32"/>
          <w:szCs w:val="32"/>
          <w:shd w:val="clear" w:color="auto" w:fill="FFFFFF"/>
        </w:rPr>
        <w:t xml:space="preserve">   </w:t>
      </w:r>
      <w:r>
        <w:rPr>
          <w:rFonts w:ascii="Times New Roman" w:hAnsi="Times New Roman" w:cs="Times New Roman"/>
          <w:color w:val="3A3A3A"/>
          <w:sz w:val="32"/>
          <w:szCs w:val="32"/>
          <w:shd w:val="clear" w:color="auto" w:fill="FFFFFF"/>
        </w:rPr>
        <w:t>continuo</w:t>
      </w:r>
      <w:r w:rsidR="006E7316">
        <w:rPr>
          <w:rFonts w:ascii="Times New Roman" w:hAnsi="Times New Roman" w:cs="Times New Roman"/>
          <w:color w:val="3A3A3A"/>
          <w:sz w:val="32"/>
          <w:szCs w:val="32"/>
          <w:shd w:val="clear" w:color="auto" w:fill="FFFFFF"/>
        </w:rPr>
        <w:t>us or long run cluster the bill will be high.</w:t>
      </w:r>
    </w:p>
    <w:p w14:paraId="7CAA0844" w14:textId="67059220" w:rsidR="0073231F" w:rsidRPr="007A7C6B" w:rsidRDefault="006E7316" w:rsidP="002679B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A3A3A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A3A3A"/>
          <w:sz w:val="32"/>
          <w:szCs w:val="32"/>
          <w:shd w:val="clear" w:color="auto" w:fill="FFFFFF"/>
        </w:rPr>
        <w:t>On note Aws Ec2 instance with Ecs is Recommended for long run application .</w:t>
      </w:r>
    </w:p>
    <w:p w14:paraId="3B03EB9C" w14:textId="3F500A5B" w:rsidR="002679BC" w:rsidRPr="002679BC" w:rsidRDefault="002679BC" w:rsidP="002679B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noProof w:val="0"/>
          <w:color w:val="3A3A3A"/>
          <w:sz w:val="32"/>
          <w:szCs w:val="32"/>
          <w:lang w:eastAsia="en-IN"/>
        </w:rPr>
      </w:pPr>
      <w:r w:rsidRPr="0073231F">
        <w:rPr>
          <w:rFonts w:ascii="Times New Roman" w:hAnsi="Times New Roman" w:cs="Times New Roman"/>
          <w:b/>
          <w:bCs/>
          <w:color w:val="3A3A3A"/>
          <w:sz w:val="32"/>
          <w:szCs w:val="32"/>
          <w:shd w:val="clear" w:color="auto" w:fill="FFFFFF"/>
        </w:rPr>
        <w:lastRenderedPageBreak/>
        <w:t xml:space="preserve">ECS with </w:t>
      </w:r>
      <w:r w:rsidR="0073231F" w:rsidRPr="0073231F">
        <w:rPr>
          <w:rFonts w:ascii="Times New Roman" w:hAnsi="Times New Roman" w:cs="Times New Roman"/>
          <w:b/>
          <w:bCs/>
          <w:color w:val="3A3A3A"/>
          <w:sz w:val="32"/>
          <w:szCs w:val="32"/>
          <w:shd w:val="clear" w:color="auto" w:fill="FFFFFF"/>
        </w:rPr>
        <w:t xml:space="preserve">Aws </w:t>
      </w:r>
      <w:r w:rsidRPr="0073231F">
        <w:rPr>
          <w:rFonts w:ascii="Times New Roman" w:hAnsi="Times New Roman" w:cs="Times New Roman"/>
          <w:b/>
          <w:bCs/>
          <w:color w:val="3A3A3A"/>
          <w:sz w:val="32"/>
          <w:szCs w:val="32"/>
          <w:shd w:val="clear" w:color="auto" w:fill="FFFFFF"/>
        </w:rPr>
        <w:t>Fargate</w:t>
      </w:r>
    </w:p>
    <w:p w14:paraId="4DA26CA7" w14:textId="1AE88478" w:rsidR="002679BC" w:rsidRPr="002679BC" w:rsidRDefault="002679BC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bookmarkStart w:id="0" w:name="_Hlk105499887"/>
      <w:r w:rsidRPr="002679B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Running ECS with Fargate</w:t>
      </w:r>
      <w:bookmarkEnd w:id="0"/>
      <w:r w:rsidRPr="002679B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however, eliminates the need to manually provision, scale and manage compute instances. Users create a cluster, add workloads to it and specify resource requirements (CPU and memory), and when ECS containers are deployed, Fargate will launch, run and manage pre-configured servers that meet container requirements. These time-saving benefits eliminate the operational burden of managing compute, but the trade-off is limited features, less control and potentially higher costs. </w:t>
      </w:r>
    </w:p>
    <w:p w14:paraId="7CD3A39C" w14:textId="02FA509E" w:rsidR="003D4416" w:rsidRPr="002679BC" w:rsidRDefault="0073231F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By referring the below doc </w:t>
      </w:r>
    </w:p>
    <w:p w14:paraId="42FB5CAA" w14:textId="613A65C8" w:rsidR="00C1249D" w:rsidRPr="002679BC" w:rsidRDefault="001F6635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hyperlink r:id="rId9" w:history="1">
        <w:r w:rsidR="00C1249D" w:rsidRPr="001E7740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https://spot.io/blog/fargate-vs-ecs-comparing-amazons-container-management-services/</w:t>
        </w:r>
      </w:hyperlink>
      <w:r w:rsidR="00C1249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583BEE56" w14:textId="0E4F6A28" w:rsidR="00C72257" w:rsidRPr="00CF1EAD" w:rsidRDefault="00C72257" w:rsidP="00CF1E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 wp14:anchorId="5E9481EB" wp14:editId="57A22A8C">
            <wp:extent cx="5731510" cy="2764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75D7" w14:textId="77777777" w:rsidR="00C20787" w:rsidRDefault="00C2078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C2DE09" w14:textId="27149436" w:rsidR="00C20787" w:rsidRDefault="00C2078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0" distR="0" wp14:anchorId="1BBB2680" wp14:editId="064AD1E6">
            <wp:extent cx="5731510" cy="2464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0423" w14:textId="2BAC3853" w:rsidR="00C20787" w:rsidRDefault="00C2078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lastRenderedPageBreak/>
        <w:drawing>
          <wp:inline distT="0" distB="0" distL="0" distR="0" wp14:anchorId="08F986F2" wp14:editId="2D402485">
            <wp:extent cx="5731510" cy="2230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F469" w14:textId="77777777" w:rsidR="00C20787" w:rsidRDefault="00C2078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1EEDC90" w14:textId="77777777" w:rsidR="00C20787" w:rsidRDefault="00C2078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C94D6E" w14:textId="77777777" w:rsidR="00C20787" w:rsidRDefault="00C2078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0169D9" w14:textId="13903837" w:rsidR="00C72257" w:rsidRPr="00CF1EAD" w:rsidRDefault="00CF1EA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F1EAD">
        <w:rPr>
          <w:rFonts w:ascii="Times New Roman" w:hAnsi="Times New Roman" w:cs="Times New Roman"/>
          <w:sz w:val="32"/>
          <w:szCs w:val="32"/>
          <w:lang w:val="en-US"/>
        </w:rPr>
        <w:t>Difference between Ecs with  Ec2 Instance  &amp; Ecs with Fargate.</w:t>
      </w:r>
    </w:p>
    <w:p w14:paraId="45FEE393" w14:textId="7FBC61AE" w:rsidR="00C72257" w:rsidRDefault="00CF1E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 wp14:anchorId="78FC5E92" wp14:editId="337CD54A">
            <wp:extent cx="5731510" cy="2350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CAE9" w14:textId="545F1519" w:rsidR="00C72257" w:rsidRPr="005A59AF" w:rsidRDefault="00C72257">
      <w:pPr>
        <w:rPr>
          <w:rFonts w:ascii="Times New Roman" w:hAnsi="Times New Roman" w:cs="Times New Roman"/>
          <w:sz w:val="28"/>
          <w:szCs w:val="28"/>
        </w:rPr>
      </w:pPr>
    </w:p>
    <w:p w14:paraId="70580743" w14:textId="77777777" w:rsidR="00C20787" w:rsidRDefault="00C207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369366" w14:textId="77777777" w:rsidR="00C20787" w:rsidRDefault="00C207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609604" w14:textId="77777777" w:rsidR="00C20787" w:rsidRDefault="00C207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92110D" w14:textId="77777777" w:rsidR="00C20787" w:rsidRDefault="00C207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92DB19" w14:textId="77777777" w:rsidR="00C20787" w:rsidRDefault="00C207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515F94" w14:textId="77777777" w:rsidR="00C20787" w:rsidRDefault="00C207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91DB19" w14:textId="77777777" w:rsidR="00C20787" w:rsidRDefault="00C2078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B952B9" w14:textId="3BA9EB98" w:rsidR="00C72257" w:rsidRPr="00C20787" w:rsidRDefault="007A7C6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078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Creation of the Aws Fargate with Ecs</w:t>
      </w:r>
      <w:r w:rsidR="00C2078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Manually</w:t>
      </w:r>
    </w:p>
    <w:p w14:paraId="637411B0" w14:textId="08DF6A82" w:rsidR="00C72257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Below image is the creation of the cluster of nginx </w:t>
      </w:r>
    </w:p>
    <w:p w14:paraId="4E23D481" w14:textId="2303E5F7" w:rsidR="00CF1EAD" w:rsidRDefault="00467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 wp14:anchorId="6435150E" wp14:editId="7C7540DF">
            <wp:extent cx="5731510" cy="2836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F936" w14:textId="18FA8D92" w:rsidR="004A4030" w:rsidRDefault="004A403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15E4AB" w14:textId="4FF8F8DC" w:rsidR="004A4030" w:rsidRDefault="004A40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Creation of the Task Defination of the Nginx Application .</w:t>
      </w:r>
    </w:p>
    <w:p w14:paraId="455D6C14" w14:textId="7E73ADE4" w:rsidR="00CD1F24" w:rsidRDefault="00CD1F2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 wp14:anchorId="7D88612A" wp14:editId="78A34587">
            <wp:extent cx="5731510" cy="45135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E031" w14:textId="7F8993A4" w:rsidR="004A4030" w:rsidRDefault="004A40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By taken the public Ip of the cluster view in the web browser</w:t>
      </w:r>
      <w:r w:rsidR="00EE363A">
        <w:rPr>
          <w:rFonts w:ascii="Times New Roman" w:hAnsi="Times New Roman" w:cs="Times New Roman"/>
          <w:sz w:val="28"/>
          <w:szCs w:val="28"/>
          <w:lang w:val="en-US"/>
        </w:rPr>
        <w:t xml:space="preserve"> we can view the web page like this  </w:t>
      </w:r>
      <w:r w:rsidR="00EE363A">
        <w:drawing>
          <wp:inline distT="0" distB="0" distL="0" distR="0" wp14:anchorId="105339EB" wp14:editId="0B25ED98">
            <wp:extent cx="5731510" cy="2334895"/>
            <wp:effectExtent l="0" t="0" r="2540" b="8255"/>
            <wp:docPr id="8" name="Picture 8" descr="Why Do I See “Welcome to NGINX!” on My Favorite Websit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Do I See “Welcome to NGINX!” on My Favorite Website?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6E30CCC" w14:textId="1D6FE019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By referring the doc creation of cluster</w:t>
      </w:r>
    </w:p>
    <w:p w14:paraId="1833045E" w14:textId="0709C8B4" w:rsidR="00EF5BCD" w:rsidRDefault="001F6635">
      <w:pPr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  <w:hyperlink r:id="rId17" w:history="1">
        <w:r w:rsidR="00EF5BCD" w:rsidRPr="001E774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https://docs.aws.amazon.com/AmazonECS/latest/developerguide/AWS_Fargate.html</w:t>
        </w:r>
      </w:hyperlink>
    </w:p>
    <w:p w14:paraId="1D654B6E" w14:textId="520B6A9D" w:rsidR="00675300" w:rsidRDefault="00675300">
      <w:pPr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</w:p>
    <w:p w14:paraId="1B05F6F5" w14:textId="77777777" w:rsidR="00675300" w:rsidRDefault="006753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992D1E" w14:textId="1E5601C9" w:rsidR="00EF5BCD" w:rsidRPr="00FD7462" w:rsidRDefault="00FD74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7462">
        <w:rPr>
          <w:rFonts w:ascii="Times New Roman" w:hAnsi="Times New Roman" w:cs="Times New Roman"/>
          <w:b/>
          <w:bCs/>
          <w:sz w:val="28"/>
          <w:szCs w:val="28"/>
          <w:lang w:val="en-US"/>
        </w:rPr>
        <w:t>Terraform for AWS ECS</w:t>
      </w:r>
    </w:p>
    <w:p w14:paraId="620512D4" w14:textId="62243025" w:rsidR="00D45888" w:rsidRDefault="00EE1E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13FCC">
        <w:rPr>
          <w:rFonts w:ascii="Times New Roman" w:hAnsi="Times New Roman" w:cs="Times New Roman"/>
          <w:sz w:val="28"/>
          <w:szCs w:val="28"/>
          <w:lang w:val="en-US"/>
        </w:rPr>
        <w:t xml:space="preserve">Creation of the Terraform script for  </w:t>
      </w:r>
      <w:r w:rsidR="00DB77EB">
        <w:rPr>
          <w:rFonts w:ascii="Times New Roman" w:hAnsi="Times New Roman" w:cs="Times New Roman"/>
          <w:sz w:val="28"/>
          <w:szCs w:val="28"/>
          <w:lang w:val="en-US"/>
        </w:rPr>
        <w:t>Aws fargate with ecs.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FC181D" w14:textId="7C0710CE" w:rsidR="00213FCC" w:rsidRDefault="00D458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Creation of Vpc  with private and public subnets.</w:t>
      </w:r>
    </w:p>
    <w:p w14:paraId="08E0257C" w14:textId="5307A07B" w:rsidR="00D45888" w:rsidRDefault="0054477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45888">
        <w:rPr>
          <w:rFonts w:ascii="Times New Roman" w:hAnsi="Times New Roman" w:cs="Times New Roman"/>
          <w:sz w:val="28"/>
          <w:szCs w:val="28"/>
          <w:lang w:val="en-US"/>
        </w:rPr>
        <w:t>Creation of Multiple Running container instances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861B11" w14:textId="52B37A9F" w:rsidR="00544777" w:rsidRDefault="0054477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A load Balancer Distributing traffic between the containers</w:t>
      </w:r>
    </w:p>
    <w:p w14:paraId="6936BCAC" w14:textId="7F188066" w:rsidR="00B339E1" w:rsidRDefault="0054477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Auto scaling of your resources.</w:t>
      </w:r>
    </w:p>
    <w:p w14:paraId="42F103CB" w14:textId="77777777" w:rsidR="00C20787" w:rsidRDefault="00DB77EB" w:rsidP="00C207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the following </w:t>
      </w:r>
    </w:p>
    <w:p w14:paraId="7B6F1CA8" w14:textId="6C4D60AF" w:rsidR="00DB77EB" w:rsidRPr="00C20787" w:rsidRDefault="00DB77EB" w:rsidP="00C207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20787">
        <w:rPr>
          <w:rFonts w:ascii="Times New Roman" w:hAnsi="Times New Roman" w:cs="Times New Roman"/>
          <w:sz w:val="28"/>
          <w:szCs w:val="28"/>
          <w:lang w:val="en-US"/>
        </w:rPr>
        <w:t>Provider.tf</w:t>
      </w:r>
      <w:r w:rsidR="006D2784" w:rsidRPr="00C20787">
        <w:rPr>
          <w:rFonts w:ascii="Times New Roman" w:hAnsi="Times New Roman" w:cs="Times New Roman"/>
          <w:sz w:val="28"/>
          <w:szCs w:val="28"/>
          <w:lang w:val="en-US"/>
        </w:rPr>
        <w:tab/>
        <w:t xml:space="preserve">we have created the provider information like cloud aws </w:t>
      </w:r>
    </w:p>
    <w:p w14:paraId="07D0135F" w14:textId="00E9C42E" w:rsidR="00DB77EB" w:rsidRPr="00C20787" w:rsidRDefault="00FD7462" w:rsidP="00C207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20787">
        <w:rPr>
          <w:rFonts w:ascii="Times New Roman" w:hAnsi="Times New Roman" w:cs="Times New Roman"/>
          <w:sz w:val="28"/>
          <w:szCs w:val="28"/>
          <w:lang w:val="en-US"/>
        </w:rPr>
        <w:t>vpc</w:t>
      </w:r>
      <w:r w:rsidR="00DB77EB" w:rsidRPr="00C20787">
        <w:rPr>
          <w:rFonts w:ascii="Times New Roman" w:hAnsi="Times New Roman" w:cs="Times New Roman"/>
          <w:sz w:val="28"/>
          <w:szCs w:val="28"/>
          <w:lang w:val="en-US"/>
        </w:rPr>
        <w:t>.tf</w:t>
      </w:r>
      <w:r w:rsidR="006D2784" w:rsidRPr="00C20787">
        <w:rPr>
          <w:rFonts w:ascii="Times New Roman" w:hAnsi="Times New Roman" w:cs="Times New Roman"/>
          <w:sz w:val="28"/>
          <w:szCs w:val="28"/>
          <w:lang w:val="en-US"/>
        </w:rPr>
        <w:t xml:space="preserve">               creation of the vpc,subnets,nat gateways,routetables </w:t>
      </w:r>
    </w:p>
    <w:p w14:paraId="2EF6586C" w14:textId="4D07EDE7" w:rsidR="00DB77EB" w:rsidRPr="00C20787" w:rsidRDefault="00DB77EB" w:rsidP="00C207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20787">
        <w:rPr>
          <w:rFonts w:ascii="Times New Roman" w:hAnsi="Times New Roman" w:cs="Times New Roman"/>
          <w:sz w:val="28"/>
          <w:szCs w:val="28"/>
          <w:lang w:val="en-US"/>
        </w:rPr>
        <w:t>Security.tf</w:t>
      </w:r>
      <w:r w:rsidR="006D2784" w:rsidRPr="00C20787">
        <w:rPr>
          <w:rFonts w:ascii="Times New Roman" w:hAnsi="Times New Roman" w:cs="Times New Roman"/>
          <w:sz w:val="28"/>
          <w:szCs w:val="28"/>
          <w:lang w:val="en-US"/>
        </w:rPr>
        <w:t xml:space="preserve">    Creation of the security group and give inbound and outboundrules</w:t>
      </w:r>
    </w:p>
    <w:p w14:paraId="6ADD7583" w14:textId="22E58A4A" w:rsidR="00DB77EB" w:rsidRPr="00C20787" w:rsidRDefault="00DB77EB" w:rsidP="00C207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20787">
        <w:rPr>
          <w:rFonts w:ascii="Times New Roman" w:hAnsi="Times New Roman" w:cs="Times New Roman"/>
          <w:sz w:val="28"/>
          <w:szCs w:val="28"/>
          <w:lang w:val="en-US"/>
        </w:rPr>
        <w:t>Ecs.tf</w:t>
      </w:r>
      <w:r w:rsidR="00451892" w:rsidRPr="00C20787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B339E1" w:rsidRPr="00C2078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451892" w:rsidRPr="00C20787">
        <w:rPr>
          <w:rFonts w:ascii="Times New Roman" w:hAnsi="Times New Roman" w:cs="Times New Roman"/>
          <w:sz w:val="28"/>
          <w:szCs w:val="28"/>
          <w:lang w:val="en-US"/>
        </w:rPr>
        <w:t xml:space="preserve"> creation of the task defination,service files,connect load balancers and auto scaling </w:t>
      </w:r>
      <w:r w:rsidR="00B339E1" w:rsidRPr="00C20787">
        <w:rPr>
          <w:rFonts w:ascii="Times New Roman" w:hAnsi="Times New Roman" w:cs="Times New Roman"/>
          <w:sz w:val="28"/>
          <w:szCs w:val="28"/>
          <w:lang w:val="en-US"/>
        </w:rPr>
        <w:t xml:space="preserve"> create a autoscaling group </w:t>
      </w:r>
    </w:p>
    <w:p w14:paraId="39A06E70" w14:textId="627EE7E5" w:rsidR="00DB77EB" w:rsidRPr="00C20787" w:rsidRDefault="00DB77EB" w:rsidP="00C207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20787">
        <w:rPr>
          <w:rFonts w:ascii="Times New Roman" w:hAnsi="Times New Roman" w:cs="Times New Roman"/>
          <w:sz w:val="28"/>
          <w:szCs w:val="28"/>
          <w:lang w:val="en-US"/>
        </w:rPr>
        <w:t>Alb.tf</w:t>
      </w:r>
      <w:r w:rsidR="00B339E1" w:rsidRPr="00C2078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create a application load balancer </w:t>
      </w:r>
    </w:p>
    <w:p w14:paraId="6B5041AC" w14:textId="3993283D" w:rsidR="00DB77EB" w:rsidRPr="00C20787" w:rsidRDefault="00DB77EB" w:rsidP="00C207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20787">
        <w:rPr>
          <w:rFonts w:ascii="Times New Roman" w:hAnsi="Times New Roman" w:cs="Times New Roman"/>
          <w:sz w:val="28"/>
          <w:szCs w:val="28"/>
          <w:lang w:val="en-US"/>
        </w:rPr>
        <w:t>Auto_scaling.tf</w:t>
      </w:r>
      <w:r w:rsidR="00B339E1" w:rsidRPr="00C20787">
        <w:rPr>
          <w:rFonts w:ascii="Times New Roman" w:hAnsi="Times New Roman" w:cs="Times New Roman"/>
          <w:sz w:val="28"/>
          <w:szCs w:val="28"/>
          <w:lang w:val="en-US"/>
        </w:rPr>
        <w:t xml:space="preserve">    create a autoscaling group </w:t>
      </w:r>
    </w:p>
    <w:p w14:paraId="048D9C5B" w14:textId="094B0B08" w:rsidR="00DB77EB" w:rsidRPr="00C20787" w:rsidRDefault="00DB77EB" w:rsidP="00C207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20787">
        <w:rPr>
          <w:rFonts w:ascii="Times New Roman" w:hAnsi="Times New Roman" w:cs="Times New Roman"/>
          <w:sz w:val="28"/>
          <w:szCs w:val="28"/>
          <w:lang w:val="en-US"/>
        </w:rPr>
        <w:t>Variables.tf</w:t>
      </w:r>
      <w:r w:rsidR="00B339E1" w:rsidRPr="00C20787">
        <w:rPr>
          <w:rFonts w:ascii="Times New Roman" w:hAnsi="Times New Roman" w:cs="Times New Roman"/>
          <w:sz w:val="28"/>
          <w:szCs w:val="28"/>
          <w:lang w:val="en-US"/>
        </w:rPr>
        <w:t xml:space="preserve">         create a variable files </w:t>
      </w:r>
    </w:p>
    <w:p w14:paraId="36FDDA28" w14:textId="24CA0366" w:rsidR="006D2784" w:rsidRPr="00B12AFB" w:rsidRDefault="00DB77EB" w:rsidP="00B12A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12AFB">
        <w:rPr>
          <w:rFonts w:ascii="Times New Roman" w:hAnsi="Times New Roman" w:cs="Times New Roman"/>
          <w:sz w:val="28"/>
          <w:szCs w:val="28"/>
          <w:lang w:val="en-US"/>
        </w:rPr>
        <w:t>Outputs.tf</w:t>
      </w:r>
      <w:r w:rsidR="00B339E1" w:rsidRPr="00B12AFB">
        <w:rPr>
          <w:rFonts w:ascii="Times New Roman" w:hAnsi="Times New Roman" w:cs="Times New Roman"/>
          <w:sz w:val="28"/>
          <w:szCs w:val="28"/>
          <w:lang w:val="en-US"/>
        </w:rPr>
        <w:t xml:space="preserve"> , Iam.t</w:t>
      </w:r>
    </w:p>
    <w:p w14:paraId="646E692F" w14:textId="77777777" w:rsidR="00FD7462" w:rsidRDefault="00FD74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BE0355" w14:textId="648F3197" w:rsidR="00B566C2" w:rsidRDefault="00B566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These are the files creation in the terraform script </w:t>
      </w:r>
    </w:p>
    <w:p w14:paraId="37D9A358" w14:textId="2DF677F1" w:rsidR="00B566C2" w:rsidRDefault="00B566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By Using doc creation of terraform script</w:t>
      </w:r>
    </w:p>
    <w:p w14:paraId="63643190" w14:textId="400572EA" w:rsidR="00B566C2" w:rsidRDefault="001F6635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18" w:history="1">
        <w:r w:rsidR="00B566C2" w:rsidRPr="001E774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https://gmusumeci.medium.com/how-to-deploy-aws-ecs-fargate-containers-step-by-step-using-terraform-545eeac743be</w:t>
        </w:r>
      </w:hyperlink>
      <w:r w:rsidR="00B566C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648B40" w14:textId="77777777" w:rsidR="00B566C2" w:rsidRPr="00B566C2" w:rsidRDefault="00B566C2" w:rsidP="00B566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2DD697" w14:textId="74F1334C" w:rsidR="00544777" w:rsidRDefault="001F6635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19" w:history="1">
        <w:r w:rsidR="00B566C2" w:rsidRPr="001E774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https://medium.com/@bradford_hamilton/deploying-containers-on-amazons-ecs-using-fargate-and-terraform-part-2-2e6f6a3a957f</w:t>
        </w:r>
      </w:hyperlink>
      <w:r w:rsidR="00B566C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49E33E" w14:textId="019FAC73" w:rsidR="00B339E1" w:rsidRDefault="00B339E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A772F8" w14:textId="1526E52B" w:rsidR="00B339E1" w:rsidRDefault="00B339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By using the creation of the git repo for creation of  the terraform code </w:t>
      </w:r>
    </w:p>
    <w:p w14:paraId="10326F47" w14:textId="42353A96" w:rsidR="00B339E1" w:rsidRDefault="00B30737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20" w:history="1">
        <w:r w:rsidRPr="00E6453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</w:t>
        </w:r>
        <w:r w:rsidRPr="00E6453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E6453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jayachandrareddym/terraform/tree/master/ecs</w:t>
        </w:r>
      </w:hyperlink>
    </w:p>
    <w:p w14:paraId="6297C9AC" w14:textId="77777777" w:rsidR="00675300" w:rsidRDefault="006753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82683B" w14:textId="1CB17EC8" w:rsidR="00B566C2" w:rsidRDefault="00B566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94BE13" w14:textId="114CAF27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E83340" w14:textId="7802EE0C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732D5C" w14:textId="149FE496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1110E1" w14:textId="0AC15F09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6780D6" w14:textId="18C65DCC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91C9A" w14:textId="319AE9FB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0F1834" w14:textId="21204A73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D4E329" w14:textId="781B7D60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A5B1DA" w14:textId="5CA4DA46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56A6B7" w14:textId="06469AEB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B1D414" w14:textId="0A21F1A3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3FC30B" w14:textId="502A6C1D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827CB0" w14:textId="56F631D8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E3175E" w14:textId="77777777" w:rsidR="00EF5BCD" w:rsidRDefault="00EF5B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EC5B7A" w14:textId="5485C641" w:rsidR="005A59AF" w:rsidRDefault="00CF1EAD" w:rsidP="005A59AF">
      <w:r>
        <w:lastRenderedPageBreak/>
        <w:drawing>
          <wp:inline distT="0" distB="0" distL="0" distR="0" wp14:anchorId="17CC6D31" wp14:editId="30E68A26">
            <wp:extent cx="5731510" cy="30467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21D4" w14:textId="2D6EA0A7" w:rsidR="005A59AF" w:rsidRDefault="005A59AF" w:rsidP="005A59AF"/>
    <w:p w14:paraId="0815E9F5" w14:textId="50952F1C" w:rsidR="005A59AF" w:rsidRDefault="005A59AF" w:rsidP="005A59AF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6D6C61C" w14:textId="187AD60C" w:rsidR="005A59AF" w:rsidRDefault="005A59AF" w:rsidP="005A59AF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B7254D7" w14:textId="38E5CC1F" w:rsidR="005A59AF" w:rsidRPr="005A59AF" w:rsidRDefault="005A59AF" w:rsidP="005A59AF">
      <w:pPr>
        <w:tabs>
          <w:tab w:val="left" w:pos="148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 wp14:anchorId="62D4867E" wp14:editId="14E830D7">
            <wp:extent cx="5731510" cy="2230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9AF" w:rsidRPr="005A59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D96E2" w14:textId="77777777" w:rsidR="0073231F" w:rsidRDefault="0073231F" w:rsidP="0073231F">
      <w:pPr>
        <w:spacing w:after="0" w:line="240" w:lineRule="auto"/>
      </w:pPr>
      <w:r>
        <w:separator/>
      </w:r>
    </w:p>
  </w:endnote>
  <w:endnote w:type="continuationSeparator" w:id="0">
    <w:p w14:paraId="29A9A31F" w14:textId="77777777" w:rsidR="0073231F" w:rsidRDefault="0073231F" w:rsidP="0073231F">
      <w:pPr>
        <w:spacing w:after="0" w:line="240" w:lineRule="auto"/>
      </w:pPr>
      <w:r>
        <w:continuationSeparator/>
      </w:r>
    </w:p>
  </w:endnote>
  <w:endnote w:type="continuationNotice" w:id="1">
    <w:p w14:paraId="6AD8B7F6" w14:textId="77777777" w:rsidR="00E218EA" w:rsidRDefault="00E218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59ACD" w14:textId="77777777" w:rsidR="0073231F" w:rsidRDefault="0073231F" w:rsidP="0073231F">
      <w:pPr>
        <w:spacing w:after="0" w:line="240" w:lineRule="auto"/>
      </w:pPr>
      <w:r>
        <w:separator/>
      </w:r>
    </w:p>
  </w:footnote>
  <w:footnote w:type="continuationSeparator" w:id="0">
    <w:p w14:paraId="7C5B138B" w14:textId="77777777" w:rsidR="0073231F" w:rsidRDefault="0073231F" w:rsidP="0073231F">
      <w:pPr>
        <w:spacing w:after="0" w:line="240" w:lineRule="auto"/>
      </w:pPr>
      <w:r>
        <w:continuationSeparator/>
      </w:r>
    </w:p>
  </w:footnote>
  <w:footnote w:type="continuationNotice" w:id="1">
    <w:p w14:paraId="17BEE4AE" w14:textId="77777777" w:rsidR="00E218EA" w:rsidRDefault="00E218E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86B68"/>
    <w:multiLevelType w:val="multilevel"/>
    <w:tmpl w:val="658C0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305A54"/>
    <w:multiLevelType w:val="hybridMultilevel"/>
    <w:tmpl w:val="0EF89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AC4DB9"/>
    <w:multiLevelType w:val="multilevel"/>
    <w:tmpl w:val="EA48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0619059">
    <w:abstractNumId w:val="2"/>
  </w:num>
  <w:num w:numId="2" w16cid:durableId="1806239246">
    <w:abstractNumId w:val="0"/>
  </w:num>
  <w:num w:numId="3" w16cid:durableId="1400515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E87"/>
    <w:rsid w:val="00106E87"/>
    <w:rsid w:val="00150E21"/>
    <w:rsid w:val="00213FCC"/>
    <w:rsid w:val="002679BC"/>
    <w:rsid w:val="003D4416"/>
    <w:rsid w:val="00451892"/>
    <w:rsid w:val="0046729F"/>
    <w:rsid w:val="004A4030"/>
    <w:rsid w:val="00544777"/>
    <w:rsid w:val="005A59AF"/>
    <w:rsid w:val="00675300"/>
    <w:rsid w:val="006D2784"/>
    <w:rsid w:val="006E7316"/>
    <w:rsid w:val="0073231F"/>
    <w:rsid w:val="00797F75"/>
    <w:rsid w:val="007A7C6B"/>
    <w:rsid w:val="008443C1"/>
    <w:rsid w:val="0092467A"/>
    <w:rsid w:val="009C323D"/>
    <w:rsid w:val="00B12AFB"/>
    <w:rsid w:val="00B30737"/>
    <w:rsid w:val="00B339E1"/>
    <w:rsid w:val="00B566C2"/>
    <w:rsid w:val="00C1249D"/>
    <w:rsid w:val="00C20787"/>
    <w:rsid w:val="00C72257"/>
    <w:rsid w:val="00CD1F24"/>
    <w:rsid w:val="00CF1EAD"/>
    <w:rsid w:val="00D213DF"/>
    <w:rsid w:val="00D45888"/>
    <w:rsid w:val="00DB77EB"/>
    <w:rsid w:val="00E218EA"/>
    <w:rsid w:val="00EE1E2C"/>
    <w:rsid w:val="00EE363A"/>
    <w:rsid w:val="00EF5BCD"/>
    <w:rsid w:val="00F02509"/>
    <w:rsid w:val="00FD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018D0"/>
  <w15:chartTrackingRefBased/>
  <w15:docId w15:val="{28E0F6CD-7B97-4EDE-8163-2D6806C08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3">
    <w:name w:val="heading 3"/>
    <w:basedOn w:val="Normal"/>
    <w:link w:val="Heading3Char"/>
    <w:uiPriority w:val="9"/>
    <w:qFormat/>
    <w:rsid w:val="002679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noProof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679B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679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679B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32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31F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32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31F"/>
    <w:rPr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C1249D"/>
    <w:rPr>
      <w:color w:val="605E5C"/>
      <w:shd w:val="clear" w:color="auto" w:fill="E1DFDD"/>
    </w:rPr>
  </w:style>
  <w:style w:type="paragraph" w:customStyle="1" w:styleId="lu">
    <w:name w:val="lu"/>
    <w:basedOn w:val="Normal"/>
    <w:rsid w:val="00D45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C2078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307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6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AmazonECS/latest/developerguide/AWS_Fargate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musumeci.medium.com/how-to-deploy-aws-ecs-fargate-containers-step-by-step-using-terraform-545eeac743b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docs.aws.amazon.com/AmazonECS/latest/developerguide/AWS_Fargat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jayachandrareddym/terraform/tree/master/e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medium.com/@bradford_hamilton/deploying-containers-on-amazons-ecs-using-fargate-and-terraform-part-2-2e6f6a3a957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pot.io/blog/fargate-vs-ecs-comparing-amazons-container-management-services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1553</TotalTime>
  <Pages>7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vinay</dc:creator>
  <cp:keywords/>
  <dc:description/>
  <cp:lastModifiedBy>durga vinay</cp:lastModifiedBy>
  <cp:revision>17</cp:revision>
  <dcterms:created xsi:type="dcterms:W3CDTF">2022-06-07T06:11:00Z</dcterms:created>
  <dcterms:modified xsi:type="dcterms:W3CDTF">2022-07-11T11:33:00Z</dcterms:modified>
</cp:coreProperties>
</file>