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FEA94" w14:textId="77777777" w:rsidR="00020CA5" w:rsidRPr="00020CA5" w:rsidRDefault="00020CA5" w:rsidP="008653A9">
      <w:pPr>
        <w:jc w:val="center"/>
        <w:rPr>
          <w:sz w:val="32"/>
          <w:szCs w:val="28"/>
        </w:rPr>
      </w:pPr>
      <w:bookmarkStart w:id="0" w:name="OLE_LINK1"/>
      <w:bookmarkStart w:id="1" w:name="OLE_LINK2"/>
      <w:r w:rsidRPr="00020CA5">
        <w:rPr>
          <w:rFonts w:ascii="宋体" w:hAnsi="宋体" w:hint="eastAsia"/>
          <w:color w:val="000000"/>
          <w:sz w:val="32"/>
          <w:szCs w:val="28"/>
        </w:rPr>
        <w:t>感染性疾病诊治与防控进展暨</w:t>
      </w:r>
      <w:r w:rsidRPr="00020CA5">
        <w:rPr>
          <w:rFonts w:hint="eastAsia"/>
          <w:sz w:val="32"/>
          <w:szCs w:val="28"/>
        </w:rPr>
        <w:t>疑难感染诊治的临床思维</w:t>
      </w:r>
    </w:p>
    <w:p w14:paraId="32F06820" w14:textId="13C34DF0" w:rsidR="0022216F" w:rsidRPr="00D83DB8" w:rsidRDefault="00020CA5" w:rsidP="008653A9">
      <w:pPr>
        <w:jc w:val="center"/>
        <w:rPr>
          <w:rFonts w:ascii="宋体" w:hAnsi="宋体"/>
          <w:sz w:val="32"/>
          <w:szCs w:val="24"/>
        </w:rPr>
      </w:pPr>
      <w:r>
        <w:rPr>
          <w:rFonts w:ascii="宋体" w:hAnsi="宋体" w:hint="eastAsia"/>
          <w:sz w:val="32"/>
          <w:szCs w:val="24"/>
        </w:rPr>
        <w:t>培训班</w:t>
      </w:r>
      <w:r w:rsidR="00646812" w:rsidRPr="00D83DB8">
        <w:rPr>
          <w:rFonts w:ascii="宋体" w:hAnsi="宋体" w:hint="eastAsia"/>
          <w:sz w:val="32"/>
          <w:szCs w:val="24"/>
        </w:rPr>
        <w:t>通知</w:t>
      </w:r>
    </w:p>
    <w:bookmarkEnd w:id="0"/>
    <w:bookmarkEnd w:id="1"/>
    <w:p w14:paraId="4BD75A35" w14:textId="77777777" w:rsidR="00646812" w:rsidRPr="00D2353A" w:rsidRDefault="00646812" w:rsidP="00F83C3C">
      <w:pPr>
        <w:spacing w:line="276" w:lineRule="auto"/>
        <w:jc w:val="left"/>
        <w:rPr>
          <w:rFonts w:ascii="宋体" w:hAnsi="宋体"/>
          <w:sz w:val="24"/>
          <w:szCs w:val="24"/>
        </w:rPr>
      </w:pPr>
    </w:p>
    <w:p w14:paraId="5F25ADD5" w14:textId="77777777" w:rsidR="00020CA5" w:rsidRDefault="00020CA5" w:rsidP="00D6798C">
      <w:pPr>
        <w:spacing w:line="276" w:lineRule="auto"/>
        <w:ind w:firstLine="420"/>
        <w:jc w:val="left"/>
        <w:rPr>
          <w:rFonts w:ascii="宋体" w:hAnsi="宋体" w:cs="宋体"/>
          <w:kern w:val="0"/>
          <w:sz w:val="24"/>
        </w:rPr>
      </w:pPr>
      <w:r w:rsidRPr="00020CA5">
        <w:rPr>
          <w:rFonts w:ascii="宋体" w:hAnsi="宋体" w:cs="宋体" w:hint="eastAsia"/>
          <w:kern w:val="0"/>
          <w:sz w:val="24"/>
        </w:rPr>
        <w:t>2</w:t>
      </w:r>
      <w:r w:rsidRPr="00020CA5">
        <w:rPr>
          <w:rFonts w:ascii="宋体" w:hAnsi="宋体" w:cs="宋体"/>
          <w:kern w:val="0"/>
          <w:sz w:val="24"/>
        </w:rPr>
        <w:t>01</w:t>
      </w:r>
      <w:r w:rsidRPr="00020CA5">
        <w:rPr>
          <w:rFonts w:ascii="宋体" w:hAnsi="宋体" w:cs="宋体" w:hint="eastAsia"/>
          <w:kern w:val="0"/>
          <w:sz w:val="24"/>
        </w:rPr>
        <w:t>6年世界卫生组织资料显示，全球十大死亡原因中感染性疾病仍是重要原因，包括下呼吸道感染、腹泻和结核病，分别</w:t>
      </w:r>
      <w:r w:rsidRPr="00020CA5">
        <w:rPr>
          <w:rFonts w:ascii="宋体" w:hAnsi="宋体" w:cs="宋体"/>
          <w:kern w:val="0"/>
          <w:sz w:val="24"/>
        </w:rPr>
        <w:t>位</w:t>
      </w:r>
      <w:r w:rsidRPr="00020CA5">
        <w:rPr>
          <w:rFonts w:ascii="宋体" w:hAnsi="宋体" w:cs="宋体" w:hint="eastAsia"/>
          <w:kern w:val="0"/>
          <w:sz w:val="24"/>
        </w:rPr>
        <w:t>于第4、第9和第10位。由于抗感染治疗的引入，不少感染病被认为是现代医学中为数不多的可以真正“治愈”的内科疾病，然而，判定是否感染、何种病原体感染、如何制定抗感染方案也是内科用药最艰难的决策。在处理感染性疾病时，需</w:t>
      </w:r>
      <w:r w:rsidRPr="00020CA5">
        <w:rPr>
          <w:rFonts w:ascii="宋体" w:hAnsi="宋体" w:cs="宋体"/>
          <w:kern w:val="0"/>
          <w:sz w:val="24"/>
        </w:rPr>
        <w:t>综合考虑</w:t>
      </w:r>
      <w:r w:rsidRPr="00020CA5">
        <w:rPr>
          <w:rFonts w:ascii="宋体" w:hAnsi="宋体" w:cs="宋体" w:hint="eastAsia"/>
          <w:kern w:val="0"/>
          <w:sz w:val="24"/>
        </w:rPr>
        <w:t>耐药变迁、药物的PK/PD、联合用药的协调或拮抗</w:t>
      </w:r>
      <w:r w:rsidRPr="00020CA5">
        <w:rPr>
          <w:rFonts w:ascii="宋体" w:hAnsi="宋体" w:cs="宋体"/>
          <w:kern w:val="0"/>
          <w:sz w:val="24"/>
        </w:rPr>
        <w:t>作用，</w:t>
      </w:r>
      <w:r w:rsidRPr="00020CA5">
        <w:rPr>
          <w:rFonts w:ascii="宋体" w:hAnsi="宋体" w:cs="宋体" w:hint="eastAsia"/>
          <w:kern w:val="0"/>
          <w:sz w:val="24"/>
        </w:rPr>
        <w:t>选择敏感的抗感染药物、提高感染病患者救治成功率。国内外对临床医生特别是感染病科医生对感染性疾病过程的识别能力和抗菌药物管理的能力均提出了很高的要求</w:t>
      </w:r>
      <w:r w:rsidR="001060FE">
        <w:rPr>
          <w:rFonts w:ascii="宋体" w:hAnsi="宋体" w:cs="宋体" w:hint="eastAsia"/>
          <w:kern w:val="0"/>
          <w:sz w:val="24"/>
        </w:rPr>
        <w:t>。</w:t>
      </w:r>
    </w:p>
    <w:p w14:paraId="3490B869" w14:textId="77777777" w:rsidR="00020CA5" w:rsidRPr="00020CA5" w:rsidRDefault="00020CA5" w:rsidP="00D6798C">
      <w:pPr>
        <w:spacing w:line="276" w:lineRule="auto"/>
        <w:ind w:firstLine="420"/>
        <w:jc w:val="left"/>
        <w:rPr>
          <w:rFonts w:ascii="宋体" w:hAnsi="宋体" w:cs="宋体"/>
          <w:kern w:val="0"/>
          <w:sz w:val="24"/>
        </w:rPr>
      </w:pPr>
      <w:r w:rsidRPr="00020CA5">
        <w:rPr>
          <w:rFonts w:ascii="宋体" w:hAnsi="宋体" w:cs="宋体" w:hint="eastAsia"/>
          <w:kern w:val="0"/>
          <w:sz w:val="24"/>
        </w:rPr>
        <w:t>当今疾病谱发生重大改变，但感染性疾病仍然是我国常见病和多发病，感染病的临床诊疗思维、病原学诊断，无疑是感染病诊治流程的重要环节，临床思维是感染病诊断的基石，需要全面收集资料、综合分析、逻辑推理、假设和初步诊断，并借助技术手段最终加以证实。随着医学实验诊断新技术的发展，一些临床医生滋长了重实验室检查、轻临床思维的不良倾向。</w:t>
      </w:r>
    </w:p>
    <w:p w14:paraId="1FAC8124" w14:textId="7DE176C6" w:rsidR="00164270" w:rsidRDefault="00020CA5" w:rsidP="00D6798C">
      <w:pPr>
        <w:spacing w:line="276" w:lineRule="auto"/>
        <w:ind w:firstLine="420"/>
        <w:jc w:val="left"/>
        <w:rPr>
          <w:rFonts w:ascii="宋体" w:hAnsi="宋体" w:cs="宋体"/>
          <w:kern w:val="0"/>
          <w:sz w:val="24"/>
        </w:rPr>
      </w:pPr>
      <w:r w:rsidRPr="00020CA5">
        <w:rPr>
          <w:rFonts w:ascii="宋体" w:hAnsi="宋体" w:cs="宋体" w:hint="eastAsia"/>
          <w:kern w:val="0"/>
          <w:sz w:val="24"/>
        </w:rPr>
        <w:t>提升临床医生和医院感染专兼职人员对感染性疾病的认识，锻炼诊疗思维，培养具备良好细菌真菌感染诊治能力的临床医师和医院感染管理人员，从而带动我国感染病诊治防控及抗菌药物合理应用水平的提高。</w:t>
      </w:r>
      <w:r w:rsidR="001060FE">
        <w:rPr>
          <w:rFonts w:ascii="宋体" w:hAnsi="宋体" w:cs="宋体" w:hint="eastAsia"/>
          <w:kern w:val="0"/>
          <w:sz w:val="24"/>
        </w:rPr>
        <w:t>现</w:t>
      </w:r>
      <w:r w:rsidR="002D7350">
        <w:rPr>
          <w:rFonts w:ascii="宋体" w:hAnsi="宋体" w:cs="宋体" w:hint="eastAsia"/>
          <w:kern w:val="0"/>
          <w:sz w:val="24"/>
        </w:rPr>
        <w:t>决</w:t>
      </w:r>
      <w:r w:rsidR="009423EF" w:rsidRPr="0072426A">
        <w:rPr>
          <w:rFonts w:ascii="宋体" w:hAnsi="宋体" w:cs="宋体"/>
          <w:kern w:val="0"/>
          <w:sz w:val="24"/>
        </w:rPr>
        <w:t>定于201</w:t>
      </w:r>
      <w:r>
        <w:rPr>
          <w:rFonts w:ascii="宋体" w:hAnsi="宋体" w:cs="宋体" w:hint="eastAsia"/>
          <w:kern w:val="0"/>
          <w:sz w:val="24"/>
        </w:rPr>
        <w:t>8</w:t>
      </w:r>
      <w:r w:rsidR="009423EF" w:rsidRPr="0072426A">
        <w:rPr>
          <w:rFonts w:ascii="宋体" w:hAnsi="宋体" w:cs="宋体"/>
          <w:kern w:val="0"/>
          <w:sz w:val="24"/>
        </w:rPr>
        <w:t>年1</w:t>
      </w:r>
      <w:r w:rsidR="009423EF">
        <w:rPr>
          <w:rFonts w:ascii="宋体" w:hAnsi="宋体" w:cs="宋体" w:hint="eastAsia"/>
          <w:kern w:val="0"/>
          <w:sz w:val="24"/>
        </w:rPr>
        <w:t>1</w:t>
      </w:r>
      <w:r w:rsidR="009423EF" w:rsidRPr="0072426A">
        <w:rPr>
          <w:rFonts w:ascii="宋体" w:hAnsi="宋体" w:cs="宋体"/>
          <w:kern w:val="0"/>
          <w:sz w:val="24"/>
        </w:rPr>
        <w:t>月</w:t>
      </w:r>
      <w:r>
        <w:rPr>
          <w:rFonts w:ascii="宋体" w:hAnsi="宋体" w:cs="宋体" w:hint="eastAsia"/>
          <w:kern w:val="0"/>
          <w:sz w:val="24"/>
        </w:rPr>
        <w:t>18</w:t>
      </w:r>
      <w:r w:rsidR="009423EF" w:rsidRPr="0072426A">
        <w:rPr>
          <w:rFonts w:ascii="宋体" w:hAnsi="宋体" w:cs="宋体" w:hint="eastAsia"/>
          <w:kern w:val="0"/>
          <w:sz w:val="24"/>
        </w:rPr>
        <w:t>-</w:t>
      </w:r>
      <w:r w:rsidR="009423EF">
        <w:rPr>
          <w:rFonts w:ascii="宋体" w:hAnsi="宋体" w:cs="宋体" w:hint="eastAsia"/>
          <w:kern w:val="0"/>
          <w:sz w:val="24"/>
        </w:rPr>
        <w:t>2</w:t>
      </w:r>
      <w:r>
        <w:rPr>
          <w:rFonts w:ascii="宋体" w:hAnsi="宋体" w:cs="宋体" w:hint="eastAsia"/>
          <w:kern w:val="0"/>
          <w:sz w:val="24"/>
        </w:rPr>
        <w:t>3</w:t>
      </w:r>
      <w:r w:rsidR="009423EF" w:rsidRPr="0072426A">
        <w:rPr>
          <w:rFonts w:ascii="宋体" w:hAnsi="宋体" w:cs="宋体"/>
          <w:kern w:val="0"/>
          <w:sz w:val="24"/>
        </w:rPr>
        <w:t>日在上海举办</w:t>
      </w:r>
      <w:r w:rsidR="009423EF" w:rsidRPr="00996320">
        <w:rPr>
          <w:rFonts w:ascii="宋体" w:hAnsi="宋体" w:cs="宋体" w:hint="eastAsia"/>
          <w:kern w:val="0"/>
          <w:sz w:val="24"/>
        </w:rPr>
        <w:t>《</w:t>
      </w:r>
      <w:r>
        <w:rPr>
          <w:rFonts w:ascii="宋体" w:hAnsi="宋体" w:cs="宋体" w:hint="eastAsia"/>
          <w:kern w:val="0"/>
          <w:sz w:val="24"/>
        </w:rPr>
        <w:t>感控医生研修项目、</w:t>
      </w:r>
      <w:r w:rsidRPr="00020CA5">
        <w:rPr>
          <w:rFonts w:ascii="宋体" w:hAnsi="宋体" w:cs="宋体" w:hint="eastAsia"/>
          <w:kern w:val="0"/>
          <w:sz w:val="24"/>
        </w:rPr>
        <w:t>感染性疾病诊治与防控进展暨疑难感染诊治的临床思维</w:t>
      </w:r>
      <w:r w:rsidR="009423EF" w:rsidRPr="00996320">
        <w:rPr>
          <w:rFonts w:ascii="宋体" w:hAnsi="宋体" w:cs="宋体" w:hint="eastAsia"/>
          <w:kern w:val="0"/>
          <w:sz w:val="24"/>
        </w:rPr>
        <w:t>》高级培训班</w:t>
      </w:r>
      <w:r w:rsidR="009423EF" w:rsidRPr="0072426A">
        <w:rPr>
          <w:rFonts w:ascii="宋体" w:hAnsi="宋体" w:cs="宋体"/>
          <w:kern w:val="0"/>
          <w:sz w:val="24"/>
        </w:rPr>
        <w:t>。</w:t>
      </w:r>
    </w:p>
    <w:p w14:paraId="37E30C68" w14:textId="77777777" w:rsidR="00067CE9" w:rsidRDefault="00067CE9" w:rsidP="00D6798C">
      <w:pPr>
        <w:spacing w:line="276" w:lineRule="auto"/>
        <w:ind w:firstLine="420"/>
        <w:jc w:val="left"/>
        <w:rPr>
          <w:rFonts w:ascii="宋体" w:hAnsi="宋体" w:cs="宋体"/>
          <w:kern w:val="0"/>
          <w:sz w:val="24"/>
        </w:rPr>
      </w:pPr>
      <w:r>
        <w:rPr>
          <w:rFonts w:ascii="宋体" w:hAnsi="宋体" w:cs="宋体" w:hint="eastAsia"/>
          <w:kern w:val="0"/>
          <w:sz w:val="24"/>
        </w:rPr>
        <w:t>现将培训相关注意事项通知如下：</w:t>
      </w:r>
    </w:p>
    <w:p w14:paraId="1C5FD2D1" w14:textId="05DF3A6D" w:rsidR="00382D10" w:rsidRDefault="0058461F" w:rsidP="00D6798C">
      <w:pPr>
        <w:numPr>
          <w:ilvl w:val="0"/>
          <w:numId w:val="11"/>
        </w:numPr>
        <w:tabs>
          <w:tab w:val="left" w:pos="567"/>
        </w:tabs>
        <w:spacing w:beforeLines="50" w:before="156" w:line="276" w:lineRule="auto"/>
        <w:ind w:left="0" w:firstLine="0"/>
        <w:jc w:val="left"/>
        <w:rPr>
          <w:rFonts w:ascii="宋体" w:hAnsi="宋体"/>
          <w:sz w:val="24"/>
        </w:rPr>
      </w:pPr>
      <w:r>
        <w:rPr>
          <w:rFonts w:ascii="宋体" w:hAnsi="宋体" w:hint="eastAsia"/>
          <w:sz w:val="24"/>
          <w:szCs w:val="24"/>
        </w:rPr>
        <w:t>培训费用：</w:t>
      </w:r>
      <w:r w:rsidR="00975C05">
        <w:rPr>
          <w:rFonts w:ascii="宋体" w:hAnsi="宋体" w:hint="eastAsia"/>
          <w:sz w:val="24"/>
        </w:rPr>
        <w:t>每人1000元，含资料费和餐饮费，为了鼓励上海市医务人员参加本次培训，上海市代表的培训费为800</w:t>
      </w:r>
      <w:r w:rsidR="00A8392E">
        <w:rPr>
          <w:rFonts w:ascii="宋体" w:hAnsi="宋体" w:hint="eastAsia"/>
          <w:sz w:val="24"/>
        </w:rPr>
        <w:t>元（不含早餐、晚餐）。交通费和住宿费自理。</w:t>
      </w:r>
      <w:r w:rsidR="0075054F">
        <w:rPr>
          <w:rFonts w:ascii="宋体" w:hAnsi="宋体" w:hint="eastAsia"/>
          <w:sz w:val="24"/>
        </w:rPr>
        <w:t>中华预防医学会医院感染控制分会将为各省市提供部分免费名额，每省市2-3名，全国共100名，免除会务费、住宿费及餐饮费</w:t>
      </w:r>
      <w:bookmarkStart w:id="2" w:name="_GoBack"/>
      <w:bookmarkEnd w:id="2"/>
      <w:r w:rsidR="0075054F">
        <w:rPr>
          <w:rFonts w:ascii="宋体" w:hAnsi="宋体" w:hint="eastAsia"/>
          <w:sz w:val="24"/>
        </w:rPr>
        <w:t>，交通费自理。</w:t>
      </w:r>
    </w:p>
    <w:p w14:paraId="23275805" w14:textId="3156EBD7" w:rsidR="00382D10" w:rsidRPr="00D6798C" w:rsidRDefault="00A8392E" w:rsidP="00D6798C">
      <w:pPr>
        <w:numPr>
          <w:ilvl w:val="0"/>
          <w:numId w:val="11"/>
        </w:numPr>
        <w:tabs>
          <w:tab w:val="left" w:pos="567"/>
        </w:tabs>
        <w:spacing w:beforeLines="50" w:before="156" w:line="276" w:lineRule="auto"/>
        <w:ind w:left="0" w:firstLine="0"/>
        <w:jc w:val="left"/>
        <w:rPr>
          <w:rFonts w:ascii="宋体" w:hAnsi="宋体"/>
          <w:sz w:val="24"/>
        </w:rPr>
      </w:pPr>
      <w:r w:rsidRPr="00382D10">
        <w:rPr>
          <w:rFonts w:ascii="宋体" w:hAnsi="宋体" w:hint="eastAsia"/>
          <w:sz w:val="24"/>
          <w:szCs w:val="24"/>
        </w:rPr>
        <w:t>费用支付方式：</w:t>
      </w:r>
      <w:r w:rsidR="00382D10" w:rsidRPr="00D6798C">
        <w:rPr>
          <w:rStyle w:val="a6"/>
          <w:color w:val="000000"/>
          <w:sz w:val="24"/>
          <w:szCs w:val="24"/>
        </w:rPr>
        <w:t>现金方式</w:t>
      </w:r>
      <w:r w:rsidR="00382D10" w:rsidRPr="00D6798C">
        <w:rPr>
          <w:rFonts w:hint="eastAsia"/>
          <w:color w:val="000000"/>
          <w:sz w:val="24"/>
          <w:szCs w:val="24"/>
        </w:rPr>
        <w:t>，报到现场支付</w:t>
      </w:r>
      <w:r w:rsidR="00382D10" w:rsidRPr="00D6798C">
        <w:rPr>
          <w:color w:val="000000"/>
          <w:sz w:val="24"/>
          <w:szCs w:val="24"/>
        </w:rPr>
        <w:t>；</w:t>
      </w:r>
      <w:r w:rsidR="00382D10" w:rsidRPr="00D6798C">
        <w:rPr>
          <w:rStyle w:val="a6"/>
          <w:color w:val="000000"/>
          <w:sz w:val="24"/>
          <w:szCs w:val="24"/>
        </w:rPr>
        <w:t>单位转账</w:t>
      </w:r>
      <w:r w:rsidR="00382D10" w:rsidRPr="00D6798C">
        <w:rPr>
          <w:color w:val="000000"/>
          <w:sz w:val="24"/>
          <w:szCs w:val="24"/>
        </w:rPr>
        <w:t>，明确填写学习班名称</w:t>
      </w:r>
      <w:r w:rsidR="00D6798C" w:rsidRPr="00D6798C">
        <w:rPr>
          <w:rFonts w:hint="eastAsia"/>
          <w:color w:val="000000"/>
          <w:sz w:val="24"/>
          <w:szCs w:val="24"/>
        </w:rPr>
        <w:t>：</w:t>
      </w:r>
      <w:r w:rsidR="00020CA5" w:rsidRPr="00020CA5">
        <w:rPr>
          <w:rFonts w:ascii="宋体" w:hAnsi="宋体" w:cs="宋体" w:hint="eastAsia"/>
          <w:kern w:val="0"/>
          <w:sz w:val="24"/>
        </w:rPr>
        <w:t>感染性疾病诊治与防控进展</w:t>
      </w:r>
    </w:p>
    <w:p w14:paraId="37688538" w14:textId="77777777" w:rsidR="00382D10" w:rsidRPr="00382D10" w:rsidRDefault="00382D10" w:rsidP="00D6798C">
      <w:pPr>
        <w:numPr>
          <w:ilvl w:val="0"/>
          <w:numId w:val="11"/>
        </w:numPr>
        <w:tabs>
          <w:tab w:val="left" w:pos="567"/>
        </w:tabs>
        <w:spacing w:beforeLines="50" w:before="156" w:line="276" w:lineRule="auto"/>
        <w:jc w:val="left"/>
        <w:rPr>
          <w:rFonts w:ascii="宋体" w:hAnsi="宋体"/>
          <w:sz w:val="24"/>
        </w:rPr>
      </w:pPr>
      <w:r w:rsidRPr="00382D10">
        <w:rPr>
          <w:rFonts w:ascii="宋体" w:hAnsi="宋体" w:hint="eastAsia"/>
          <w:sz w:val="24"/>
          <w:szCs w:val="24"/>
        </w:rPr>
        <w:t>银行账户信息</w:t>
      </w:r>
    </w:p>
    <w:p w14:paraId="3FCB812C" w14:textId="77777777" w:rsidR="00382D10" w:rsidRPr="00382D10" w:rsidRDefault="00382D10" w:rsidP="00D6798C">
      <w:pPr>
        <w:tabs>
          <w:tab w:val="left" w:pos="567"/>
        </w:tabs>
        <w:spacing w:beforeLines="50" w:before="156" w:line="276" w:lineRule="auto"/>
        <w:ind w:left="480"/>
        <w:jc w:val="left"/>
        <w:rPr>
          <w:rFonts w:ascii="宋体" w:hAnsi="宋体"/>
          <w:sz w:val="24"/>
        </w:rPr>
      </w:pPr>
      <w:r w:rsidRPr="00382D10">
        <w:rPr>
          <w:rStyle w:val="a6"/>
          <w:b w:val="0"/>
          <w:bCs w:val="0"/>
          <w:color w:val="000000"/>
          <w:sz w:val="24"/>
          <w:szCs w:val="24"/>
        </w:rPr>
        <w:t>名称：复旦大学附属中山医院</w:t>
      </w:r>
      <w:r w:rsidRPr="00382D10">
        <w:rPr>
          <w:rStyle w:val="a6"/>
          <w:color w:val="000000"/>
        </w:rPr>
        <w:br/>
      </w:r>
      <w:r w:rsidRPr="00382D10">
        <w:rPr>
          <w:rFonts w:asciiTheme="minorEastAsia" w:eastAsiaTheme="minorEastAsia" w:hAnsiTheme="minorEastAsia"/>
          <w:bCs/>
          <w:sz w:val="24"/>
          <w:szCs w:val="24"/>
        </w:rPr>
        <w:t>账号：1001220709008933140</w:t>
      </w:r>
      <w:r w:rsidRPr="00382D10">
        <w:rPr>
          <w:rFonts w:asciiTheme="minorEastAsia" w:eastAsiaTheme="minorEastAsia" w:hAnsiTheme="minorEastAsia"/>
          <w:color w:val="000000"/>
          <w:sz w:val="24"/>
          <w:szCs w:val="24"/>
        </w:rPr>
        <w:br/>
      </w:r>
      <w:r>
        <w:rPr>
          <w:rFonts w:hint="eastAsia"/>
          <w:color w:val="000000"/>
          <w:sz w:val="24"/>
          <w:szCs w:val="24"/>
        </w:rPr>
        <w:t>开户行：</w:t>
      </w:r>
      <w:r w:rsidRPr="00382D10">
        <w:rPr>
          <w:color w:val="000000"/>
          <w:sz w:val="24"/>
          <w:szCs w:val="24"/>
        </w:rPr>
        <w:t>工行上海建国西路支行</w:t>
      </w:r>
    </w:p>
    <w:p w14:paraId="7D2747ED" w14:textId="53F0713E" w:rsidR="00D31487" w:rsidRDefault="00A8392E" w:rsidP="00382D10">
      <w:pPr>
        <w:numPr>
          <w:ilvl w:val="0"/>
          <w:numId w:val="11"/>
        </w:numPr>
        <w:tabs>
          <w:tab w:val="left" w:pos="567"/>
        </w:tabs>
        <w:spacing w:beforeLines="50" w:before="156" w:line="276" w:lineRule="auto"/>
        <w:ind w:left="0" w:firstLine="0"/>
        <w:jc w:val="left"/>
        <w:rPr>
          <w:rFonts w:ascii="宋体" w:hAnsi="宋体"/>
          <w:sz w:val="24"/>
          <w:szCs w:val="24"/>
        </w:rPr>
      </w:pPr>
      <w:r>
        <w:rPr>
          <w:rFonts w:ascii="宋体" w:hAnsi="宋体" w:hint="eastAsia"/>
          <w:sz w:val="24"/>
          <w:szCs w:val="24"/>
        </w:rPr>
        <w:t>报到</w:t>
      </w:r>
      <w:r w:rsidR="009F32AC">
        <w:rPr>
          <w:rFonts w:ascii="宋体" w:hAnsi="宋体" w:hint="eastAsia"/>
          <w:sz w:val="24"/>
          <w:szCs w:val="24"/>
        </w:rPr>
        <w:t>时间：</w:t>
      </w:r>
      <w:r w:rsidR="0058461F">
        <w:rPr>
          <w:rFonts w:ascii="宋体" w:hAnsi="宋体" w:hint="eastAsia"/>
          <w:sz w:val="24"/>
          <w:szCs w:val="24"/>
        </w:rPr>
        <w:t>201</w:t>
      </w:r>
      <w:r w:rsidR="00020CA5">
        <w:rPr>
          <w:rFonts w:ascii="宋体" w:hAnsi="宋体" w:hint="eastAsia"/>
          <w:sz w:val="24"/>
          <w:szCs w:val="24"/>
        </w:rPr>
        <w:t>8</w:t>
      </w:r>
      <w:r w:rsidR="0058461F">
        <w:rPr>
          <w:rFonts w:ascii="宋体" w:hAnsi="宋体" w:hint="eastAsia"/>
          <w:sz w:val="24"/>
          <w:szCs w:val="24"/>
        </w:rPr>
        <w:t>年1</w:t>
      </w:r>
      <w:r w:rsidR="00BC42E4">
        <w:rPr>
          <w:rFonts w:ascii="宋体" w:hAnsi="宋体" w:hint="eastAsia"/>
          <w:sz w:val="24"/>
          <w:szCs w:val="24"/>
        </w:rPr>
        <w:t>1</w:t>
      </w:r>
      <w:r w:rsidR="0058461F">
        <w:rPr>
          <w:rFonts w:ascii="宋体" w:hAnsi="宋体" w:hint="eastAsia"/>
          <w:sz w:val="24"/>
          <w:szCs w:val="24"/>
        </w:rPr>
        <w:t>月</w:t>
      </w:r>
      <w:r w:rsidR="00020CA5">
        <w:rPr>
          <w:rFonts w:ascii="宋体" w:hAnsi="宋体" w:hint="eastAsia"/>
          <w:sz w:val="24"/>
          <w:szCs w:val="24"/>
        </w:rPr>
        <w:t>18</w:t>
      </w:r>
      <w:r>
        <w:rPr>
          <w:rFonts w:ascii="宋体" w:hAnsi="宋体" w:hint="eastAsia"/>
          <w:sz w:val="24"/>
          <w:szCs w:val="24"/>
        </w:rPr>
        <w:t>日</w:t>
      </w:r>
      <w:r w:rsidR="00382D10">
        <w:rPr>
          <w:rFonts w:ascii="宋体" w:hAnsi="宋体" w:hint="eastAsia"/>
          <w:sz w:val="24"/>
          <w:szCs w:val="24"/>
        </w:rPr>
        <w:t>13</w:t>
      </w:r>
      <w:r>
        <w:rPr>
          <w:rFonts w:ascii="宋体" w:hAnsi="宋体" w:hint="eastAsia"/>
          <w:sz w:val="24"/>
          <w:szCs w:val="24"/>
        </w:rPr>
        <w:t>:00-</w:t>
      </w:r>
      <w:r w:rsidR="00F83695">
        <w:rPr>
          <w:rFonts w:ascii="宋体" w:hAnsi="宋体" w:hint="eastAsia"/>
          <w:sz w:val="24"/>
          <w:szCs w:val="24"/>
        </w:rPr>
        <w:t>18</w:t>
      </w:r>
      <w:r>
        <w:rPr>
          <w:rFonts w:ascii="宋体" w:hAnsi="宋体" w:hint="eastAsia"/>
          <w:sz w:val="24"/>
          <w:szCs w:val="24"/>
        </w:rPr>
        <w:t>:00</w:t>
      </w:r>
      <w:r w:rsidR="00382D10">
        <w:rPr>
          <w:rFonts w:ascii="宋体" w:hAnsi="宋体" w:hint="eastAsia"/>
          <w:sz w:val="24"/>
          <w:szCs w:val="24"/>
        </w:rPr>
        <w:t>；</w:t>
      </w:r>
      <w:r>
        <w:rPr>
          <w:rFonts w:ascii="宋体" w:hAnsi="宋体" w:hint="eastAsia"/>
          <w:sz w:val="24"/>
          <w:szCs w:val="24"/>
        </w:rPr>
        <w:t>11月</w:t>
      </w:r>
      <w:r w:rsidR="00020CA5">
        <w:rPr>
          <w:rFonts w:ascii="宋体" w:hAnsi="宋体" w:hint="eastAsia"/>
          <w:sz w:val="24"/>
          <w:szCs w:val="24"/>
        </w:rPr>
        <w:t>19</w:t>
      </w:r>
      <w:r>
        <w:rPr>
          <w:rFonts w:ascii="宋体" w:hAnsi="宋体" w:hint="eastAsia"/>
          <w:sz w:val="24"/>
          <w:szCs w:val="24"/>
        </w:rPr>
        <w:t>日7:30-12:00</w:t>
      </w:r>
    </w:p>
    <w:p w14:paraId="66FF5238" w14:textId="77777777" w:rsidR="00A9529E" w:rsidRDefault="00A8392E" w:rsidP="00F83C3C">
      <w:pPr>
        <w:numPr>
          <w:ilvl w:val="0"/>
          <w:numId w:val="11"/>
        </w:numPr>
        <w:tabs>
          <w:tab w:val="left" w:pos="567"/>
        </w:tabs>
        <w:spacing w:beforeLines="50" w:before="156" w:line="276" w:lineRule="auto"/>
        <w:jc w:val="left"/>
        <w:rPr>
          <w:rFonts w:ascii="宋体" w:hAnsi="宋体"/>
          <w:sz w:val="24"/>
          <w:szCs w:val="24"/>
        </w:rPr>
      </w:pPr>
      <w:r>
        <w:rPr>
          <w:rFonts w:ascii="宋体" w:hAnsi="宋体" w:hint="eastAsia"/>
          <w:sz w:val="24"/>
          <w:szCs w:val="24"/>
        </w:rPr>
        <w:t>报到地点：上海市徐汇瑞峰酒店（上海市徐汇区肇嘉浜路7号，近打浦路）</w:t>
      </w:r>
    </w:p>
    <w:p w14:paraId="6C0229C0" w14:textId="4A353974" w:rsidR="00067CE9" w:rsidRDefault="00F83695" w:rsidP="00F83695">
      <w:pPr>
        <w:numPr>
          <w:ilvl w:val="0"/>
          <w:numId w:val="11"/>
        </w:numPr>
        <w:tabs>
          <w:tab w:val="left" w:pos="567"/>
        </w:tabs>
        <w:spacing w:beforeLines="50" w:before="156" w:line="276" w:lineRule="auto"/>
        <w:jc w:val="left"/>
        <w:rPr>
          <w:rFonts w:ascii="宋体" w:hAnsi="宋体"/>
          <w:sz w:val="24"/>
          <w:szCs w:val="24"/>
        </w:rPr>
      </w:pPr>
      <w:r>
        <w:rPr>
          <w:rFonts w:ascii="宋体" w:hAnsi="宋体" w:hint="eastAsia"/>
          <w:sz w:val="24"/>
          <w:szCs w:val="24"/>
        </w:rPr>
        <w:t>会务</w:t>
      </w:r>
      <w:r w:rsidR="006806A5">
        <w:rPr>
          <w:rFonts w:ascii="宋体" w:hAnsi="宋体" w:hint="eastAsia"/>
          <w:sz w:val="24"/>
          <w:szCs w:val="24"/>
        </w:rPr>
        <w:t>联系人：</w:t>
      </w:r>
      <w:proofErr w:type="spellStart"/>
      <w:r w:rsidR="000C3722" w:rsidRPr="000C3722">
        <w:rPr>
          <w:rFonts w:ascii="宋体" w:hAnsi="宋体"/>
          <w:sz w:val="24"/>
          <w:szCs w:val="24"/>
        </w:rPr>
        <w:t>Leta</w:t>
      </w:r>
      <w:proofErr w:type="spellEnd"/>
      <w:r w:rsidR="000C3722" w:rsidRPr="000C3722">
        <w:rPr>
          <w:rFonts w:ascii="宋体" w:hAnsi="宋体"/>
          <w:sz w:val="24"/>
          <w:szCs w:val="24"/>
        </w:rPr>
        <w:t xml:space="preserve"> 18621552353</w:t>
      </w:r>
      <w:r w:rsidR="000C3722">
        <w:rPr>
          <w:rFonts w:ascii="宋体" w:hAnsi="宋体" w:hint="eastAsia"/>
          <w:sz w:val="24"/>
          <w:szCs w:val="24"/>
        </w:rPr>
        <w:t>（会务公司）</w:t>
      </w:r>
    </w:p>
    <w:p w14:paraId="2A088ACF" w14:textId="77777777" w:rsidR="00F83695" w:rsidRPr="00F83695" w:rsidRDefault="00F83695" w:rsidP="00F83695">
      <w:pPr>
        <w:tabs>
          <w:tab w:val="left" w:pos="567"/>
        </w:tabs>
        <w:spacing w:beforeLines="50" w:before="156" w:line="276" w:lineRule="auto"/>
        <w:ind w:left="480"/>
        <w:jc w:val="left"/>
        <w:rPr>
          <w:rFonts w:ascii="宋体" w:hAnsi="宋体"/>
          <w:sz w:val="24"/>
          <w:szCs w:val="24"/>
        </w:rPr>
      </w:pPr>
    </w:p>
    <w:p w14:paraId="24C1FBF2" w14:textId="77777777" w:rsidR="00382D10" w:rsidRPr="006806A5" w:rsidRDefault="00382D10" w:rsidP="00067CE9">
      <w:pPr>
        <w:tabs>
          <w:tab w:val="left" w:pos="567"/>
        </w:tabs>
        <w:spacing w:beforeLines="50" w:before="156" w:line="276" w:lineRule="auto"/>
        <w:jc w:val="left"/>
        <w:rPr>
          <w:rFonts w:ascii="宋体" w:hAnsi="宋体"/>
          <w:sz w:val="24"/>
          <w:szCs w:val="24"/>
        </w:rPr>
      </w:pPr>
    </w:p>
    <w:p w14:paraId="40EB3719" w14:textId="77777777" w:rsidR="00AB3387" w:rsidRPr="00AB3387" w:rsidRDefault="00AB3387" w:rsidP="00F83C3C">
      <w:pPr>
        <w:snapToGrid w:val="0"/>
        <w:spacing w:line="276" w:lineRule="auto"/>
        <w:ind w:left="2839" w:firstLine="420"/>
        <w:jc w:val="left"/>
        <w:rPr>
          <w:rFonts w:ascii="宋体" w:hAnsi="宋体"/>
          <w:sz w:val="24"/>
          <w:szCs w:val="24"/>
        </w:rPr>
      </w:pPr>
      <w:r w:rsidRPr="00AB3387">
        <w:rPr>
          <w:rFonts w:ascii="宋体" w:hAnsi="宋体" w:hint="eastAsia"/>
          <w:sz w:val="24"/>
          <w:szCs w:val="24"/>
        </w:rPr>
        <w:t>主办单位：</w:t>
      </w:r>
    </w:p>
    <w:p w14:paraId="1AAD9F2A" w14:textId="6FE1E1EF" w:rsidR="001D28C4" w:rsidRPr="00AB3387" w:rsidRDefault="00AB3387" w:rsidP="00F83C3C">
      <w:pPr>
        <w:snapToGrid w:val="0"/>
        <w:spacing w:line="276" w:lineRule="auto"/>
        <w:ind w:firstLineChars="1358" w:firstLine="3259"/>
        <w:jc w:val="left"/>
        <w:rPr>
          <w:rFonts w:ascii="宋体" w:hAnsi="宋体"/>
          <w:sz w:val="24"/>
          <w:szCs w:val="24"/>
        </w:rPr>
      </w:pPr>
      <w:r w:rsidRPr="00AB3387">
        <w:rPr>
          <w:rFonts w:ascii="宋体" w:hAnsi="宋体" w:hint="eastAsia"/>
          <w:sz w:val="24"/>
          <w:szCs w:val="24"/>
        </w:rPr>
        <w:t xml:space="preserve">    </w:t>
      </w:r>
      <w:r w:rsidR="001D28C4" w:rsidRPr="00AB3387">
        <w:rPr>
          <w:rFonts w:ascii="宋体" w:hAnsi="宋体"/>
          <w:sz w:val="24"/>
          <w:szCs w:val="24"/>
        </w:rPr>
        <w:t>复旦大学附属中山医院</w:t>
      </w:r>
    </w:p>
    <w:p w14:paraId="11BFC303" w14:textId="77777777" w:rsidR="001D28C4" w:rsidRPr="00AB3387" w:rsidRDefault="00AB3387" w:rsidP="00F83C3C">
      <w:pPr>
        <w:snapToGrid w:val="0"/>
        <w:spacing w:line="276" w:lineRule="auto"/>
        <w:ind w:firstLineChars="1358" w:firstLine="3259"/>
        <w:jc w:val="left"/>
        <w:rPr>
          <w:rFonts w:ascii="宋体" w:hAnsi="宋体"/>
          <w:sz w:val="24"/>
          <w:szCs w:val="24"/>
        </w:rPr>
      </w:pPr>
      <w:r w:rsidRPr="00AB3387">
        <w:rPr>
          <w:rFonts w:ascii="宋体" w:hAnsi="宋体" w:hint="eastAsia"/>
          <w:sz w:val="24"/>
          <w:szCs w:val="24"/>
        </w:rPr>
        <w:t xml:space="preserve">    </w:t>
      </w:r>
      <w:r w:rsidR="001D28C4" w:rsidRPr="00AB3387">
        <w:rPr>
          <w:rFonts w:ascii="宋体" w:hAnsi="宋体"/>
          <w:sz w:val="24"/>
          <w:szCs w:val="24"/>
        </w:rPr>
        <w:t>中华预防医学会医院感染控制分会</w:t>
      </w:r>
    </w:p>
    <w:p w14:paraId="04A8F8C6" w14:textId="77777777" w:rsidR="00AB3387" w:rsidRDefault="00AB3387" w:rsidP="00F83C3C">
      <w:pPr>
        <w:snapToGrid w:val="0"/>
        <w:spacing w:line="276" w:lineRule="auto"/>
        <w:ind w:left="521" w:firstLineChars="1358" w:firstLine="3259"/>
        <w:jc w:val="left"/>
        <w:rPr>
          <w:rFonts w:ascii="宋体" w:hAnsi="宋体"/>
          <w:sz w:val="24"/>
          <w:szCs w:val="24"/>
        </w:rPr>
      </w:pPr>
      <w:r w:rsidRPr="00AB3387">
        <w:rPr>
          <w:rFonts w:ascii="宋体" w:hAnsi="宋体"/>
          <w:sz w:val="24"/>
          <w:szCs w:val="24"/>
        </w:rPr>
        <w:t>上海市院内感染质控中心</w:t>
      </w:r>
    </w:p>
    <w:p w14:paraId="615C7D9F" w14:textId="77777777" w:rsidR="00AB3387" w:rsidRDefault="00AB3387" w:rsidP="00F83C3C">
      <w:pPr>
        <w:snapToGrid w:val="0"/>
        <w:spacing w:line="276" w:lineRule="auto"/>
        <w:ind w:firstLineChars="1358" w:firstLine="3259"/>
        <w:jc w:val="left"/>
        <w:rPr>
          <w:rFonts w:ascii="宋体" w:hAnsi="宋体"/>
          <w:sz w:val="24"/>
          <w:szCs w:val="24"/>
        </w:rPr>
      </w:pPr>
      <w:r>
        <w:rPr>
          <w:rFonts w:ascii="宋体" w:hAnsi="宋体" w:hint="eastAsia"/>
          <w:sz w:val="24"/>
          <w:szCs w:val="24"/>
        </w:rPr>
        <w:t xml:space="preserve">    </w:t>
      </w:r>
      <w:r w:rsidRPr="00AB3387">
        <w:rPr>
          <w:rFonts w:ascii="宋体" w:hAnsi="宋体"/>
          <w:sz w:val="24"/>
          <w:szCs w:val="24"/>
        </w:rPr>
        <w:t>上海</w:t>
      </w:r>
      <w:r w:rsidRPr="00AB3387">
        <w:rPr>
          <w:rFonts w:ascii="宋体" w:hAnsi="宋体" w:hint="eastAsia"/>
          <w:sz w:val="24"/>
          <w:szCs w:val="24"/>
        </w:rPr>
        <w:t>市</w:t>
      </w:r>
      <w:r>
        <w:rPr>
          <w:rFonts w:ascii="宋体" w:hAnsi="宋体"/>
          <w:sz w:val="24"/>
          <w:szCs w:val="24"/>
        </w:rPr>
        <w:t>医院协会</w:t>
      </w:r>
      <w:r w:rsidRPr="00AB3387">
        <w:rPr>
          <w:rFonts w:ascii="宋体" w:hAnsi="宋体"/>
          <w:sz w:val="24"/>
          <w:szCs w:val="24"/>
        </w:rPr>
        <w:t>感染</w:t>
      </w:r>
      <w:r w:rsidRPr="00AB3387">
        <w:rPr>
          <w:rFonts w:ascii="宋体" w:hAnsi="宋体" w:hint="eastAsia"/>
          <w:sz w:val="24"/>
          <w:szCs w:val="24"/>
        </w:rPr>
        <w:t>管理专业委员会</w:t>
      </w:r>
    </w:p>
    <w:p w14:paraId="344C37B8" w14:textId="77777777" w:rsidR="001D28C4" w:rsidRPr="00AB3387" w:rsidRDefault="001D28C4" w:rsidP="00F83C3C">
      <w:pPr>
        <w:snapToGrid w:val="0"/>
        <w:spacing w:line="276" w:lineRule="auto"/>
        <w:ind w:firstLineChars="1358" w:firstLine="3259"/>
        <w:jc w:val="left"/>
        <w:rPr>
          <w:rFonts w:ascii="宋体" w:hAnsi="宋体"/>
          <w:sz w:val="24"/>
          <w:szCs w:val="24"/>
        </w:rPr>
      </w:pPr>
      <w:r>
        <w:rPr>
          <w:rFonts w:ascii="宋体" w:hAnsi="宋体" w:hint="eastAsia"/>
          <w:sz w:val="24"/>
          <w:szCs w:val="24"/>
        </w:rPr>
        <w:tab/>
      </w:r>
      <w:r>
        <w:rPr>
          <w:rFonts w:ascii="宋体" w:hAnsi="宋体" w:hint="eastAsia"/>
          <w:sz w:val="24"/>
          <w:szCs w:val="24"/>
        </w:rPr>
        <w:tab/>
        <w:t>上海斯菲克微生物应用技术研究中心</w:t>
      </w:r>
    </w:p>
    <w:p w14:paraId="6B026A74" w14:textId="547ECB49" w:rsidR="00A9529E" w:rsidRDefault="00AB3387" w:rsidP="00F83C3C">
      <w:pPr>
        <w:spacing w:line="276" w:lineRule="auto"/>
        <w:ind w:left="3780" w:firstLine="420"/>
        <w:jc w:val="left"/>
        <w:rPr>
          <w:rFonts w:ascii="宋体" w:hAnsi="宋体"/>
          <w:sz w:val="24"/>
          <w:szCs w:val="24"/>
        </w:rPr>
      </w:pPr>
      <w:r>
        <w:rPr>
          <w:rFonts w:ascii="宋体" w:hAnsi="宋体" w:hint="eastAsia"/>
          <w:sz w:val="24"/>
          <w:szCs w:val="24"/>
        </w:rPr>
        <w:t xml:space="preserve">    </w:t>
      </w:r>
      <w:r w:rsidRPr="00AB3387">
        <w:rPr>
          <w:rFonts w:ascii="宋体" w:hAnsi="宋体"/>
          <w:sz w:val="24"/>
          <w:szCs w:val="24"/>
        </w:rPr>
        <w:t>201</w:t>
      </w:r>
      <w:r w:rsidR="00020CA5">
        <w:rPr>
          <w:rFonts w:ascii="宋体" w:hAnsi="宋体" w:hint="eastAsia"/>
          <w:sz w:val="24"/>
          <w:szCs w:val="24"/>
        </w:rPr>
        <w:t>8</w:t>
      </w:r>
      <w:r w:rsidRPr="00AB3387">
        <w:rPr>
          <w:rFonts w:ascii="宋体" w:hAnsi="宋体"/>
          <w:sz w:val="24"/>
          <w:szCs w:val="24"/>
        </w:rPr>
        <w:t>年</w:t>
      </w:r>
      <w:r w:rsidR="00646812">
        <w:rPr>
          <w:rFonts w:ascii="宋体" w:hAnsi="宋体" w:hint="eastAsia"/>
          <w:sz w:val="24"/>
          <w:szCs w:val="24"/>
        </w:rPr>
        <w:t>1</w:t>
      </w:r>
      <w:r w:rsidR="00020CA5">
        <w:rPr>
          <w:rFonts w:ascii="宋体" w:hAnsi="宋体" w:hint="eastAsia"/>
          <w:sz w:val="24"/>
          <w:szCs w:val="24"/>
        </w:rPr>
        <w:t>0</w:t>
      </w:r>
      <w:r w:rsidRPr="00AB3387">
        <w:rPr>
          <w:rFonts w:ascii="宋体" w:hAnsi="宋体"/>
          <w:sz w:val="24"/>
          <w:szCs w:val="24"/>
        </w:rPr>
        <w:t>月</w:t>
      </w:r>
      <w:r w:rsidR="009B3888">
        <w:rPr>
          <w:noProof/>
        </w:rPr>
        <w:drawing>
          <wp:anchor distT="0" distB="0" distL="114300" distR="114300" simplePos="0" relativeHeight="251657728" behindDoc="1" locked="0" layoutInCell="1" allowOverlap="1" wp14:anchorId="76C6660F" wp14:editId="3446475C">
            <wp:simplePos x="0" y="0"/>
            <wp:positionH relativeFrom="column">
              <wp:posOffset>5029200</wp:posOffset>
            </wp:positionH>
            <wp:positionV relativeFrom="paragraph">
              <wp:posOffset>8788400</wp:posOffset>
            </wp:positionV>
            <wp:extent cx="1184910" cy="1102995"/>
            <wp:effectExtent l="0" t="0" r="8890" b="0"/>
            <wp:wrapNone/>
            <wp:docPr id="2" name="图片 3" descr="说明: IMG_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IMG_9782"/>
                    <pic:cNvPicPr>
                      <a:picLocks noChangeAspect="1" noChangeArrowheads="1"/>
                    </pic:cNvPicPr>
                  </pic:nvPicPr>
                  <pic:blipFill>
                    <a:blip r:embed="rId7">
                      <a:extLst>
                        <a:ext uri="{28A0092B-C50C-407E-A947-70E740481C1C}">
                          <a14:useLocalDpi xmlns:a14="http://schemas.microsoft.com/office/drawing/2010/main" val="0"/>
                        </a:ext>
                      </a:extLst>
                    </a:blip>
                    <a:srcRect l="36751" t="17874" r="12685" b="18767"/>
                    <a:stretch>
                      <a:fillRect/>
                    </a:stretch>
                  </pic:blipFill>
                  <pic:spPr bwMode="auto">
                    <a:xfrm>
                      <a:off x="0" y="0"/>
                      <a:ext cx="1184910" cy="1102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E070A">
        <w:rPr>
          <w:rFonts w:ascii="宋体" w:hAnsi="宋体" w:hint="eastAsia"/>
          <w:sz w:val="24"/>
          <w:szCs w:val="24"/>
        </w:rPr>
        <w:t>1</w:t>
      </w:r>
      <w:r w:rsidR="00020CA5">
        <w:rPr>
          <w:rFonts w:ascii="宋体" w:hAnsi="宋体" w:hint="eastAsia"/>
          <w:sz w:val="24"/>
          <w:szCs w:val="24"/>
        </w:rPr>
        <w:t>8</w:t>
      </w:r>
      <w:r w:rsidRPr="00AB3387">
        <w:rPr>
          <w:rFonts w:ascii="宋体" w:hAnsi="宋体"/>
          <w:sz w:val="24"/>
          <w:szCs w:val="24"/>
        </w:rPr>
        <w:t>日</w:t>
      </w:r>
    </w:p>
    <w:p w14:paraId="7BA7FDF4" w14:textId="7840FAC9" w:rsidR="00EA1B5C" w:rsidRPr="00AB5B99" w:rsidRDefault="00020CA5" w:rsidP="00020CA5">
      <w:pPr>
        <w:spacing w:line="360" w:lineRule="auto"/>
        <w:jc w:val="left"/>
        <w:rPr>
          <w:rFonts w:ascii="宋体" w:hAnsi="宋体"/>
          <w:b/>
          <w:sz w:val="24"/>
          <w:szCs w:val="24"/>
        </w:rPr>
      </w:pPr>
      <w:r w:rsidRPr="00AB5B99">
        <w:rPr>
          <w:rFonts w:ascii="宋体" w:hAnsi="宋体"/>
          <w:b/>
          <w:sz w:val="24"/>
          <w:szCs w:val="24"/>
        </w:rPr>
        <w:t xml:space="preserve"> </w:t>
      </w:r>
    </w:p>
    <w:sectPr w:rsidR="00EA1B5C" w:rsidRPr="00AB5B99" w:rsidSect="00D6798C">
      <w:type w:val="continuous"/>
      <w:pgSz w:w="11906" w:h="16838"/>
      <w:pgMar w:top="1135" w:right="1800" w:bottom="993"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460"/>
    <w:multiLevelType w:val="hybridMultilevel"/>
    <w:tmpl w:val="4C3E3A1C"/>
    <w:lvl w:ilvl="0" w:tplc="F60E3E3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A84167D"/>
    <w:multiLevelType w:val="hybridMultilevel"/>
    <w:tmpl w:val="42622BD0"/>
    <w:lvl w:ilvl="0" w:tplc="F75296B6">
      <w:start w:val="1"/>
      <w:numFmt w:val="japaneseCounting"/>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6A7309E"/>
    <w:multiLevelType w:val="hybridMultilevel"/>
    <w:tmpl w:val="D8967E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9AD24AB"/>
    <w:multiLevelType w:val="hybridMultilevel"/>
    <w:tmpl w:val="7D86E3BE"/>
    <w:lvl w:ilvl="0" w:tplc="3244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0D24E4"/>
    <w:multiLevelType w:val="hybridMultilevel"/>
    <w:tmpl w:val="E490EF9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DA50050"/>
    <w:multiLevelType w:val="hybridMultilevel"/>
    <w:tmpl w:val="7CAAF522"/>
    <w:lvl w:ilvl="0" w:tplc="0409000F">
      <w:start w:val="1"/>
      <w:numFmt w:val="decimal"/>
      <w:lvlText w:val="%1."/>
      <w:lvlJc w:val="left"/>
      <w:pPr>
        <w:ind w:left="480" w:hanging="480"/>
      </w:pPr>
      <w:rPr>
        <w:rFonts w:hint="default"/>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6">
    <w:nsid w:val="6CF65D17"/>
    <w:multiLevelType w:val="hybridMultilevel"/>
    <w:tmpl w:val="FB7C82B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0A37E0E"/>
    <w:multiLevelType w:val="multilevel"/>
    <w:tmpl w:val="FB7C82B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7209116A"/>
    <w:multiLevelType w:val="hybridMultilevel"/>
    <w:tmpl w:val="7F6CCCD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6364817"/>
    <w:multiLevelType w:val="hybridMultilevel"/>
    <w:tmpl w:val="A7A88C36"/>
    <w:lvl w:ilvl="0" w:tplc="BA7A4B92">
      <w:start w:val="1"/>
      <w:numFmt w:val="decimal"/>
      <w:lvlText w:val="（%1）"/>
      <w:lvlJc w:val="left"/>
      <w:pPr>
        <w:tabs>
          <w:tab w:val="num" w:pos="862"/>
        </w:tabs>
        <w:ind w:left="862" w:hanging="720"/>
      </w:pPr>
      <w:rPr>
        <w:rFonts w:hint="default"/>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10">
    <w:nsid w:val="7A9465A4"/>
    <w:multiLevelType w:val="hybridMultilevel"/>
    <w:tmpl w:val="3DB0E1D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6"/>
  </w:num>
  <w:num w:numId="5">
    <w:abstractNumId w:val="9"/>
  </w:num>
  <w:num w:numId="6">
    <w:abstractNumId w:val="5"/>
  </w:num>
  <w:num w:numId="7">
    <w:abstractNumId w:val="7"/>
  </w:num>
  <w:num w:numId="8">
    <w:abstractNumId w:val="4"/>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A9"/>
    <w:rsid w:val="00003B4B"/>
    <w:rsid w:val="0000451E"/>
    <w:rsid w:val="00006874"/>
    <w:rsid w:val="00020CA5"/>
    <w:rsid w:val="00025DA7"/>
    <w:rsid w:val="000267A8"/>
    <w:rsid w:val="00043D56"/>
    <w:rsid w:val="00067CE9"/>
    <w:rsid w:val="000709AE"/>
    <w:rsid w:val="00093FCB"/>
    <w:rsid w:val="000A2BC5"/>
    <w:rsid w:val="000C3722"/>
    <w:rsid w:val="001060FE"/>
    <w:rsid w:val="00121652"/>
    <w:rsid w:val="00122893"/>
    <w:rsid w:val="00164270"/>
    <w:rsid w:val="001C4230"/>
    <w:rsid w:val="001C61D7"/>
    <w:rsid w:val="001D28C4"/>
    <w:rsid w:val="001D6B31"/>
    <w:rsid w:val="00204364"/>
    <w:rsid w:val="0022216F"/>
    <w:rsid w:val="0023735D"/>
    <w:rsid w:val="00253F61"/>
    <w:rsid w:val="002B44C6"/>
    <w:rsid w:val="002C2A58"/>
    <w:rsid w:val="002D7350"/>
    <w:rsid w:val="002F6CD8"/>
    <w:rsid w:val="003138BD"/>
    <w:rsid w:val="00316096"/>
    <w:rsid w:val="00327C0D"/>
    <w:rsid w:val="003514F7"/>
    <w:rsid w:val="003652D4"/>
    <w:rsid w:val="0037451B"/>
    <w:rsid w:val="00382D10"/>
    <w:rsid w:val="003E614D"/>
    <w:rsid w:val="003E71D3"/>
    <w:rsid w:val="00410522"/>
    <w:rsid w:val="00424CF8"/>
    <w:rsid w:val="0046199B"/>
    <w:rsid w:val="004B0125"/>
    <w:rsid w:val="004B0546"/>
    <w:rsid w:val="004C0A64"/>
    <w:rsid w:val="004C4075"/>
    <w:rsid w:val="004C6019"/>
    <w:rsid w:val="004D6529"/>
    <w:rsid w:val="00516C68"/>
    <w:rsid w:val="00523521"/>
    <w:rsid w:val="00541D5B"/>
    <w:rsid w:val="00543223"/>
    <w:rsid w:val="00581861"/>
    <w:rsid w:val="00581AC8"/>
    <w:rsid w:val="0058461F"/>
    <w:rsid w:val="00590145"/>
    <w:rsid w:val="005C09FB"/>
    <w:rsid w:val="006267B1"/>
    <w:rsid w:val="00646812"/>
    <w:rsid w:val="006806A5"/>
    <w:rsid w:val="00682E8A"/>
    <w:rsid w:val="006C2E13"/>
    <w:rsid w:val="006D61EA"/>
    <w:rsid w:val="006E070A"/>
    <w:rsid w:val="006E5B87"/>
    <w:rsid w:val="006F6518"/>
    <w:rsid w:val="00701C3C"/>
    <w:rsid w:val="00707D84"/>
    <w:rsid w:val="0072426A"/>
    <w:rsid w:val="0075054F"/>
    <w:rsid w:val="00754D67"/>
    <w:rsid w:val="00755CE8"/>
    <w:rsid w:val="007828DD"/>
    <w:rsid w:val="007D0178"/>
    <w:rsid w:val="00801BDF"/>
    <w:rsid w:val="008164C0"/>
    <w:rsid w:val="008225AE"/>
    <w:rsid w:val="00825FAD"/>
    <w:rsid w:val="008471DF"/>
    <w:rsid w:val="00852BC1"/>
    <w:rsid w:val="00853592"/>
    <w:rsid w:val="00860C37"/>
    <w:rsid w:val="008653A9"/>
    <w:rsid w:val="00886A1A"/>
    <w:rsid w:val="008D30FE"/>
    <w:rsid w:val="008D449C"/>
    <w:rsid w:val="008D5997"/>
    <w:rsid w:val="008F57BA"/>
    <w:rsid w:val="009423EF"/>
    <w:rsid w:val="009625A6"/>
    <w:rsid w:val="0096398E"/>
    <w:rsid w:val="00975C05"/>
    <w:rsid w:val="009875BA"/>
    <w:rsid w:val="00996320"/>
    <w:rsid w:val="009A3393"/>
    <w:rsid w:val="009B1792"/>
    <w:rsid w:val="009B3888"/>
    <w:rsid w:val="009B7D3F"/>
    <w:rsid w:val="009C3636"/>
    <w:rsid w:val="009F32AC"/>
    <w:rsid w:val="00A07CF7"/>
    <w:rsid w:val="00A64FE4"/>
    <w:rsid w:val="00A8392E"/>
    <w:rsid w:val="00A94CA8"/>
    <w:rsid w:val="00A9529E"/>
    <w:rsid w:val="00AA3963"/>
    <w:rsid w:val="00AB3387"/>
    <w:rsid w:val="00AB5B99"/>
    <w:rsid w:val="00B154D9"/>
    <w:rsid w:val="00B31C67"/>
    <w:rsid w:val="00B8306A"/>
    <w:rsid w:val="00BA0F94"/>
    <w:rsid w:val="00BC3DB6"/>
    <w:rsid w:val="00BC42E4"/>
    <w:rsid w:val="00BE593A"/>
    <w:rsid w:val="00C113BA"/>
    <w:rsid w:val="00C4209A"/>
    <w:rsid w:val="00C65977"/>
    <w:rsid w:val="00CA2A26"/>
    <w:rsid w:val="00CB2224"/>
    <w:rsid w:val="00CB72E1"/>
    <w:rsid w:val="00D2353A"/>
    <w:rsid w:val="00D262CD"/>
    <w:rsid w:val="00D31487"/>
    <w:rsid w:val="00D33073"/>
    <w:rsid w:val="00D35299"/>
    <w:rsid w:val="00D6798C"/>
    <w:rsid w:val="00D72A3F"/>
    <w:rsid w:val="00D83DB8"/>
    <w:rsid w:val="00DC108F"/>
    <w:rsid w:val="00DF0D61"/>
    <w:rsid w:val="00DF4723"/>
    <w:rsid w:val="00DF5DD1"/>
    <w:rsid w:val="00DF6CD8"/>
    <w:rsid w:val="00E12C63"/>
    <w:rsid w:val="00E153A4"/>
    <w:rsid w:val="00E84D3E"/>
    <w:rsid w:val="00E8791C"/>
    <w:rsid w:val="00EA1B5C"/>
    <w:rsid w:val="00EA2CD8"/>
    <w:rsid w:val="00EA381C"/>
    <w:rsid w:val="00EA445D"/>
    <w:rsid w:val="00EB5A56"/>
    <w:rsid w:val="00ED7316"/>
    <w:rsid w:val="00F10926"/>
    <w:rsid w:val="00F13258"/>
    <w:rsid w:val="00F22454"/>
    <w:rsid w:val="00F31F80"/>
    <w:rsid w:val="00F33DD8"/>
    <w:rsid w:val="00F83695"/>
    <w:rsid w:val="00F83C3C"/>
    <w:rsid w:val="00FB3297"/>
    <w:rsid w:val="00FB4BAA"/>
    <w:rsid w:val="00FF2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CF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C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3735D"/>
    <w:pPr>
      <w:ind w:leftChars="2500" w:left="100"/>
    </w:pPr>
  </w:style>
  <w:style w:type="character" w:customStyle="1" w:styleId="a4">
    <w:name w:val="日期字符"/>
    <w:link w:val="a3"/>
    <w:uiPriority w:val="99"/>
    <w:semiHidden/>
    <w:rsid w:val="0023735D"/>
    <w:rPr>
      <w:kern w:val="2"/>
      <w:sz w:val="21"/>
      <w:szCs w:val="22"/>
    </w:rPr>
  </w:style>
  <w:style w:type="paragraph" w:styleId="a5">
    <w:name w:val="Normal (Web)"/>
    <w:basedOn w:val="a"/>
    <w:uiPriority w:val="99"/>
    <w:semiHidden/>
    <w:unhideWhenUsed/>
    <w:rsid w:val="00382D10"/>
    <w:pPr>
      <w:widowControl/>
      <w:spacing w:before="100" w:beforeAutospacing="1" w:after="100" w:afterAutospacing="1"/>
      <w:jc w:val="left"/>
    </w:pPr>
    <w:rPr>
      <w:rFonts w:ascii="Times" w:hAnsi="Times"/>
      <w:kern w:val="0"/>
      <w:sz w:val="20"/>
      <w:szCs w:val="20"/>
    </w:rPr>
  </w:style>
  <w:style w:type="character" w:styleId="a6">
    <w:name w:val="Strong"/>
    <w:uiPriority w:val="22"/>
    <w:qFormat/>
    <w:rsid w:val="00382D1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C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3735D"/>
    <w:pPr>
      <w:ind w:leftChars="2500" w:left="100"/>
    </w:pPr>
  </w:style>
  <w:style w:type="character" w:customStyle="1" w:styleId="a4">
    <w:name w:val="日期字符"/>
    <w:link w:val="a3"/>
    <w:uiPriority w:val="99"/>
    <w:semiHidden/>
    <w:rsid w:val="0023735D"/>
    <w:rPr>
      <w:kern w:val="2"/>
      <w:sz w:val="21"/>
      <w:szCs w:val="22"/>
    </w:rPr>
  </w:style>
  <w:style w:type="paragraph" w:styleId="a5">
    <w:name w:val="Normal (Web)"/>
    <w:basedOn w:val="a"/>
    <w:uiPriority w:val="99"/>
    <w:semiHidden/>
    <w:unhideWhenUsed/>
    <w:rsid w:val="00382D10"/>
    <w:pPr>
      <w:widowControl/>
      <w:spacing w:before="100" w:beforeAutospacing="1" w:after="100" w:afterAutospacing="1"/>
      <w:jc w:val="left"/>
    </w:pPr>
    <w:rPr>
      <w:rFonts w:ascii="Times" w:hAnsi="Times"/>
      <w:kern w:val="0"/>
      <w:sz w:val="20"/>
      <w:szCs w:val="20"/>
    </w:rPr>
  </w:style>
  <w:style w:type="character" w:styleId="a6">
    <w:name w:val="Strong"/>
    <w:uiPriority w:val="22"/>
    <w:qFormat/>
    <w:rsid w:val="00382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7851">
      <w:bodyDiv w:val="1"/>
      <w:marLeft w:val="0"/>
      <w:marRight w:val="0"/>
      <w:marTop w:val="0"/>
      <w:marBottom w:val="0"/>
      <w:divBdr>
        <w:top w:val="none" w:sz="0" w:space="0" w:color="auto"/>
        <w:left w:val="none" w:sz="0" w:space="0" w:color="auto"/>
        <w:bottom w:val="none" w:sz="0" w:space="0" w:color="auto"/>
        <w:right w:val="none" w:sz="0" w:space="0" w:color="auto"/>
      </w:divBdr>
    </w:div>
    <w:div w:id="482545924">
      <w:bodyDiv w:val="1"/>
      <w:marLeft w:val="0"/>
      <w:marRight w:val="0"/>
      <w:marTop w:val="0"/>
      <w:marBottom w:val="0"/>
      <w:divBdr>
        <w:top w:val="none" w:sz="0" w:space="0" w:color="auto"/>
        <w:left w:val="none" w:sz="0" w:space="0" w:color="auto"/>
        <w:bottom w:val="none" w:sz="0" w:space="0" w:color="auto"/>
        <w:right w:val="none" w:sz="0" w:space="0" w:color="auto"/>
      </w:divBdr>
    </w:div>
    <w:div w:id="749236118">
      <w:bodyDiv w:val="1"/>
      <w:marLeft w:val="0"/>
      <w:marRight w:val="0"/>
      <w:marTop w:val="0"/>
      <w:marBottom w:val="0"/>
      <w:divBdr>
        <w:top w:val="none" w:sz="0" w:space="0" w:color="auto"/>
        <w:left w:val="none" w:sz="0" w:space="0" w:color="auto"/>
        <w:bottom w:val="none" w:sz="0" w:space="0" w:color="auto"/>
        <w:right w:val="none" w:sz="0" w:space="0" w:color="auto"/>
      </w:divBdr>
    </w:div>
    <w:div w:id="1381437803">
      <w:bodyDiv w:val="1"/>
      <w:marLeft w:val="0"/>
      <w:marRight w:val="0"/>
      <w:marTop w:val="0"/>
      <w:marBottom w:val="0"/>
      <w:divBdr>
        <w:top w:val="none" w:sz="0" w:space="0" w:color="auto"/>
        <w:left w:val="none" w:sz="0" w:space="0" w:color="auto"/>
        <w:bottom w:val="none" w:sz="0" w:space="0" w:color="auto"/>
        <w:right w:val="none" w:sz="0" w:space="0" w:color="auto"/>
      </w:divBdr>
    </w:div>
    <w:div w:id="19488086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3898C8-AAF5-4140-B0F3-D1EC586B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164</Words>
  <Characters>940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xiaodong gao</cp:lastModifiedBy>
  <cp:revision>3</cp:revision>
  <cp:lastPrinted>2016-12-09T01:27:00Z</cp:lastPrinted>
  <dcterms:created xsi:type="dcterms:W3CDTF">2018-10-18T09:32:00Z</dcterms:created>
  <dcterms:modified xsi:type="dcterms:W3CDTF">2018-10-19T01:50:00Z</dcterms:modified>
</cp:coreProperties>
</file>