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 Alice’s Adventures in Wonderland</w:t>
      </w:r>
    </w:p>
    <w:p>
      <w:pPr>
        <w:pStyle w:val="Heading1"/>
      </w:pPr>
      <w:r>
        <w:t>By:  Lewis Carroll</w:t>
      </w:r>
    </w:p>
    <w:p>
      <w:r>
        <w:rPr>
          <w:i/>
        </w:rPr>
        <w:t>prepared by Julia Moska</w:t>
      </w:r>
    </w:p>
    <w:p>
      <w:r>
        <w:drawing>
          <wp:inline xmlns:a="http://schemas.openxmlformats.org/drawingml/2006/main" xmlns:pic="http://schemas.openxmlformats.org/drawingml/2006/picture">
            <wp:extent cx="381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ifie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Plot page: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st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Total Number of paragraphs: 24 </w:t>
      </w:r>
    </w:p>
    <w:p>
      <w:r>
        <w:rPr>
          <w:color w:val="7CFC00"/>
        </w:rPr>
        <w:t xml:space="preserve">Maximum number of words: 190 </w:t>
      </w:r>
    </w:p>
    <w:p>
      <w:r>
        <w:rPr>
          <w:i/>
          <w:color w:val="FF0000"/>
        </w:rPr>
        <w:t xml:space="preserve">Minimum number of words: 10 </w:t>
      </w:r>
    </w:p>
    <w:p>
      <w:r>
        <w:t xml:space="preserve">Average number of words: 85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