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560" w:rsidRDefault="00493560" w:rsidP="00493560">
      <w:r>
        <w:t xml:space="preserve">Röportajda dile getirdiğiniz tüm temel fikirleri, eleştirileri, çözüm önerilerini ve ilkeleri sentezleyerek; **MSK </w:t>
      </w:r>
      <w:proofErr w:type="spellStart"/>
      <w:r>
        <w:t>Labs</w:t>
      </w:r>
      <w:proofErr w:type="spellEnd"/>
      <w:r>
        <w:t xml:space="preserve"> GÜNCEL** </w:t>
      </w:r>
      <w:proofErr w:type="gramStart"/>
      <w:r>
        <w:t>konseptine</w:t>
      </w:r>
      <w:proofErr w:type="gramEnd"/>
      <w:r>
        <w:t xml:space="preserve"> uygun, web medyasında ve köşe yazısı sütunlarında yayımlanmaya hazır, sakin ama son derece derinlikli ve akılcı bir makale hazırladım.</w:t>
      </w:r>
    </w:p>
    <w:p w:rsidR="00493560" w:rsidRDefault="00493560" w:rsidP="00493560"/>
    <w:p w:rsidR="00493560" w:rsidRDefault="00493560" w:rsidP="00493560">
      <w:r>
        <w:t>Metinde hukuki açıdan risk oluşturabilecek ifadeler ayıklanmış, bunun yerine okuyucuyu düşünmeye, sorgulamaya ve gerçek sorumluluk bilincine davet eden **öğretici ve dikkat çekici bir üslup** benimsenmiştir.</w:t>
      </w:r>
    </w:p>
    <w:p w:rsidR="00493560" w:rsidRDefault="00493560" w:rsidP="00493560"/>
    <w:p w:rsidR="00493560" w:rsidRDefault="00493560" w:rsidP="00493560">
      <w:r>
        <w:t>***</w:t>
      </w:r>
    </w:p>
    <w:p w:rsidR="00493560" w:rsidRDefault="00493560" w:rsidP="00493560"/>
    <w:p w:rsidR="00493560" w:rsidRDefault="00493560" w:rsidP="00493560">
      <w:r>
        <w:t># Sembolik Duyarlılıklar ve Somut Gerçekler: Filistin’in İhtiyacı Bir Dostluk Maçı mı?</w:t>
      </w:r>
    </w:p>
    <w:p w:rsidR="00493560" w:rsidRDefault="00493560" w:rsidP="00493560"/>
    <w:p w:rsidR="00493560" w:rsidRDefault="00493560" w:rsidP="00493560">
      <w:r>
        <w:t xml:space="preserve">**Mustafa Salih Kaymaz**  </w:t>
      </w:r>
    </w:p>
    <w:p w:rsidR="00493560" w:rsidRDefault="00493560" w:rsidP="00493560">
      <w:r>
        <w:t xml:space="preserve">*MSK </w:t>
      </w:r>
      <w:proofErr w:type="spellStart"/>
      <w:r>
        <w:t>Labs</w:t>
      </w:r>
      <w:proofErr w:type="spellEnd"/>
      <w:r>
        <w:t xml:space="preserve"> GÜNCEL*</w:t>
      </w:r>
    </w:p>
    <w:p w:rsidR="00493560" w:rsidRDefault="00493560" w:rsidP="00493560"/>
    <w:p w:rsidR="00493560" w:rsidRDefault="00493560" w:rsidP="00493560">
      <w:r>
        <w:t>Spor, tarih boyunca toplumları bir araya getiren, barış ve dostluk mesajlarının en geniş kitlelere ulaştırıldığı güçlü bir iletişim aracı olmuştur. Konyaspor ile Filistin Millî Futbol Takımı arasında MEDAŞ Konya Büyükşehir Stadyumu’nda oynanacağı duyurulan dostluk maçı da ilk bakışta kamuoyunda dayanışma ve farkındalık oluşturmayı hedefleyen olumlu bir adım gibi algılanabilir. Ücretsiz ve biletsiz olarak futbolseverlere açılan bu organizasyon, ekran başında ve tribünlerde insani duyarlılıkları canlı tutma amacı taşıyor.</w:t>
      </w:r>
    </w:p>
    <w:p w:rsidR="00493560" w:rsidRDefault="00493560" w:rsidP="00493560"/>
    <w:p w:rsidR="00493560" w:rsidRDefault="00493560" w:rsidP="00493560">
      <w:r>
        <w:t xml:space="preserve">Ancak Gazze’de her gün insanlık dramının derinleştiği, soykırım boyutuna varan saldırıların aralıksız sürdüğü bir </w:t>
      </w:r>
      <w:proofErr w:type="gramStart"/>
      <w:r>
        <w:t>konjonktürde</w:t>
      </w:r>
      <w:proofErr w:type="gramEnd"/>
      <w:r>
        <w:t xml:space="preserve"> durup şu temel soruyu sormak zorundayız: **Filistin halkının bugün gerçekten ihtiyacı olan şey bir futbol maçı mıdır, yoksa akan kanı durduracak somut ve caydırıcı adımlar mı?**</w:t>
      </w:r>
    </w:p>
    <w:p w:rsidR="00493560" w:rsidRDefault="00493560" w:rsidP="00493560"/>
    <w:p w:rsidR="00493560" w:rsidRDefault="00493560" w:rsidP="00493560">
      <w:r>
        <w:t>---</w:t>
      </w:r>
    </w:p>
    <w:p w:rsidR="00493560" w:rsidRDefault="00493560" w:rsidP="00493560"/>
    <w:p w:rsidR="00493560" w:rsidRDefault="00493560" w:rsidP="00493560">
      <w:r>
        <w:t>## Sembolik Tepkilerin Sınırı ve "Güç" Gerçekliği</w:t>
      </w:r>
    </w:p>
    <w:p w:rsidR="00493560" w:rsidRDefault="00493560" w:rsidP="00493560"/>
    <w:p w:rsidR="00493560" w:rsidRDefault="00493560" w:rsidP="00493560">
      <w:r>
        <w:t>Tarihsel süreçte yaşanan krizler göstermiştir ki, işgal ve zulüm politikaları uygulayan yapılar yalnızca diplomatik söylemlerden, kitle eylemlerinden veya yeşil sahalardan verilen mesajlardan etkilenmezler. Rahmetli Prof. Dr. Necmettin Erbakan’ın sıkça vurguladığı gibi; **bölgedeki haksızlığı ve adaletsizliği yürüten aktörler temennilerden değil, ancak somut gücün ve yaptırımların ortaya koyduğu iradeden anlarlar.**</w:t>
      </w:r>
    </w:p>
    <w:p w:rsidR="00493560" w:rsidRDefault="00493560" w:rsidP="00493560"/>
    <w:p w:rsidR="00493560" w:rsidRDefault="00493560" w:rsidP="00493560">
      <w:r>
        <w:lastRenderedPageBreak/>
        <w:t>Bugün Filistin’e destek adı altında düzenlenen futbol maçları, sessiz yürüyüşler veya sembolik afiş çalışmaları, arkası somut politikalarla desteklenmediği sürece maalesef toplumun vicdani sorumluluğunu pasifleştiren birer "avunma mekanizmasına" dönüşme riski taşımaktadır. Gerçek dayanışma, sahadaki sembolik 90 dakikanın çok ötesinde; siyasi, ekonomik ve diplomatik alanlarda kararlılık göstermeyi gerektirir.</w:t>
      </w:r>
    </w:p>
    <w:p w:rsidR="00493560" w:rsidRDefault="00493560" w:rsidP="00493560"/>
    <w:p w:rsidR="00493560" w:rsidRDefault="00493560" w:rsidP="00493560">
      <w:r>
        <w:t>---</w:t>
      </w:r>
    </w:p>
    <w:p w:rsidR="00493560" w:rsidRDefault="00493560" w:rsidP="00493560"/>
    <w:p w:rsidR="00493560" w:rsidRDefault="00493560" w:rsidP="00493560">
      <w:r>
        <w:t>## Ekran İllüzyonu: Suni Gündemler ve Medyanın Sorumluluğu</w:t>
      </w:r>
    </w:p>
    <w:p w:rsidR="00493560" w:rsidRDefault="00493560" w:rsidP="00493560"/>
    <w:p w:rsidR="00493560" w:rsidRDefault="00493560" w:rsidP="00493560">
      <w:r>
        <w:t xml:space="preserve">Bugün kamuoyunun karşı karşıya olduğu bir diğer büyük tehlike ise medya mecralarındaki yayın öncelikleridir. Kitle iletişim araçlarında saatlerce </w:t>
      </w:r>
      <w:proofErr w:type="spellStart"/>
      <w:r>
        <w:t>magazinel</w:t>
      </w:r>
      <w:proofErr w:type="spellEnd"/>
      <w:r>
        <w:t xml:space="preserve"> olayların, münferit adli vakaların ya da sıradan spor tartışmalarının detaylıca işlendiğine tanıklık ediyoruz. Buna karşın, yanı başımızda yaşanan insani trajedinin gerçek boyutları ve arkasındaki küresel dinamikler hak ettiği genişlikte yer bulamamaktadır.</w:t>
      </w:r>
    </w:p>
    <w:p w:rsidR="00493560" w:rsidRDefault="00493560" w:rsidP="00493560"/>
    <w:p w:rsidR="00493560" w:rsidRDefault="00493560" w:rsidP="00493560">
      <w:r>
        <w:t>Televizyon ekranlarının ticari kaygılar veya reklam ilişkileri sebebiyle Filistin meselesini kısıtlı ve yüzeysel bir çerçeveye hapsetmesi, toplumda bir duyarsızlaşma yaratmaktadır. İşte bu noktada duyarlı vatandaşa düşen görev; suni gündemlerle oyalanmak yerine televizyon ekranlarının ötesine geçmek, bağımsız ve kısıtlanmamış haber kanalları üzerinden hakikati aramaktır.</w:t>
      </w:r>
    </w:p>
    <w:p w:rsidR="00493560" w:rsidRDefault="00493560" w:rsidP="00493560"/>
    <w:p w:rsidR="00493560" w:rsidRDefault="00493560" w:rsidP="00493560">
      <w:r>
        <w:t>---</w:t>
      </w:r>
    </w:p>
    <w:p w:rsidR="00493560" w:rsidRDefault="00493560" w:rsidP="00493560"/>
    <w:p w:rsidR="00493560" w:rsidRDefault="00493560" w:rsidP="00493560">
      <w:r>
        <w:t>## Tüketici Bilinci ve Ekonomi: "Yerli Üretim" Şuurunu Yeniden Düşünmek</w:t>
      </w:r>
    </w:p>
    <w:p w:rsidR="00493560" w:rsidRDefault="00493560" w:rsidP="00493560"/>
    <w:p w:rsidR="00493560" w:rsidRDefault="00493560" w:rsidP="00493560">
      <w:r>
        <w:t xml:space="preserve">Toplumsal tepkinin ve boykotun sürdürülebilirliği, kriz dönemlerinin en kritik başlıklarından biridir. Boykot; sadece belirli dönemlerde alevlenen geçici bir tepki değil, millî üretimi ve bağımsızlığı destekleyen kalıcı bir tüketim şuuru olmalıdır. </w:t>
      </w:r>
    </w:p>
    <w:p w:rsidR="00493560" w:rsidRDefault="00493560" w:rsidP="00493560"/>
    <w:p w:rsidR="00493560" w:rsidRDefault="00493560" w:rsidP="00493560">
      <w:r>
        <w:t xml:space="preserve">Bu noktada tüketicinin son derece uyanık olması gereken stratejik bir ayrıntı bulunmaktadır: **"Yerli Üretim" etiketi ile "Türk Malı" kavramı arasındaki fark.** </w:t>
      </w:r>
    </w:p>
    <w:p w:rsidR="00493560" w:rsidRDefault="00493560" w:rsidP="00493560"/>
    <w:p w:rsidR="00493560" w:rsidRDefault="00493560" w:rsidP="00493560">
      <w:r>
        <w:t xml:space="preserve">Mevzuat gereği Türkiye sınırları dâhilinde imal edilen ya da montajı yapılan her ürün ambalajına "Yerli Üretim" logosu konulabilmektedir. Ancak bu durum, söz konusu üretimi gerçekleştiren firmanın yabancı sermayeli veya küresel ölçekte tartışmalı yapılarla bağlantılı olduğu gerçeğini değiştirmemektedir. Dolayısıyla, toplumun vicdanını rahatlatmak adına yürütülen boykot hareketlerinde; tüketicilerin sadece etiketteki "Yerli Üretim" ifadesine kanmayıp, ürünün arkasındaki </w:t>
      </w:r>
      <w:r>
        <w:lastRenderedPageBreak/>
        <w:t>sermaye yapısını ve menşeini sorgulaması hayati önem taşımaktadır. Gerçek bağımsızlık, öz millî sanayi ve sermayenin kayıtsız şartsız desteklenmesiyle mümkündür.</w:t>
      </w:r>
    </w:p>
    <w:p w:rsidR="00493560" w:rsidRDefault="00493560" w:rsidP="00493560"/>
    <w:p w:rsidR="00493560" w:rsidRDefault="00493560" w:rsidP="00493560">
      <w:r>
        <w:t>---</w:t>
      </w:r>
    </w:p>
    <w:p w:rsidR="00493560" w:rsidRDefault="00493560" w:rsidP="00493560"/>
    <w:p w:rsidR="00493560" w:rsidRDefault="00493560" w:rsidP="00493560">
      <w:r>
        <w:t>## Amansız Bir Muhasebe: Ne Yapılmalı?</w:t>
      </w:r>
    </w:p>
    <w:p w:rsidR="00493560" w:rsidRDefault="00493560" w:rsidP="00493560"/>
    <w:p w:rsidR="00493560" w:rsidRDefault="00493560" w:rsidP="00493560">
      <w:r>
        <w:t>Filistin’deki zulmü durdurmak ve bölgede kalıcı barışı tesis etmek istiyorsak, sembolik adımlardan vazgeçip şu üç temel sacayağında hareket etmeliyiz:</w:t>
      </w:r>
    </w:p>
    <w:p w:rsidR="00493560" w:rsidRDefault="00493560" w:rsidP="00493560"/>
    <w:p w:rsidR="00493560" w:rsidRDefault="00493560" w:rsidP="00493560">
      <w:r>
        <w:t>1. **Stratejik ve Ekonomik Tedbirler:** Bölgesel enerji nakil hatları, lojistik imkânlar ve ticari sevkiyatlar üzerinde ciddi bir denetim mekanizması kurulmalı; haksızlığa hizmet eden tüm ekonomik kanallar kararlılıkla gözden geçirilmelidir.</w:t>
      </w:r>
    </w:p>
    <w:p w:rsidR="00493560" w:rsidRDefault="00493560" w:rsidP="00493560">
      <w:r>
        <w:t xml:space="preserve">2. **Doğru Bilgilendirme ve Bilinçlendirme:** Tarihsel gerçekleri tahrif eden algı operasyonlarına karşı topluma meselenin özü doğru dillerle anlatılmalı; </w:t>
      </w:r>
      <w:proofErr w:type="gramStart"/>
      <w:r>
        <w:t>dezenformasyonun</w:t>
      </w:r>
      <w:proofErr w:type="gramEnd"/>
      <w:r>
        <w:t xml:space="preserve"> önüne geçilerek sahih bir toplumsal bilinç inşa edilmelidir.</w:t>
      </w:r>
    </w:p>
    <w:p w:rsidR="00493560" w:rsidRDefault="00493560" w:rsidP="00493560">
      <w:r>
        <w:t>3. **Tutarlı İrade:** Sivil toplum ve yönetim mekanizmaları, sadece dönemsel tepkiler vermek yerine, uluslararası hukuku ve insan haklarını koruyacak sürdürülebilir yaptırımları hayata geçirmelidir.</w:t>
      </w:r>
    </w:p>
    <w:p w:rsidR="00493560" w:rsidRDefault="00493560" w:rsidP="00493560"/>
    <w:p w:rsidR="00493560" w:rsidRDefault="00493560" w:rsidP="00493560">
      <w:r>
        <w:t>---</w:t>
      </w:r>
    </w:p>
    <w:p w:rsidR="00493560" w:rsidRDefault="00493560" w:rsidP="00493560"/>
    <w:p w:rsidR="00493560" w:rsidRDefault="00493560" w:rsidP="00493560">
      <w:r>
        <w:t>## Sonuç: Avunmayı Bırakıp Hakikate Yönelmek</w:t>
      </w:r>
    </w:p>
    <w:p w:rsidR="00493560" w:rsidRDefault="00493560" w:rsidP="00493560"/>
    <w:p w:rsidR="00493560" w:rsidRDefault="00493560" w:rsidP="00493560">
      <w:r>
        <w:t xml:space="preserve">Sonuç olarak; Konyaspor - Filistin maçı gibi organizasyonlar kamuoyunda anlık bir </w:t>
      </w:r>
      <w:proofErr w:type="gramStart"/>
      <w:r>
        <w:t>empati</w:t>
      </w:r>
      <w:proofErr w:type="gramEnd"/>
      <w:r>
        <w:t xml:space="preserve"> hissi uyandırsa da, Filistin halkının yakıcı gerçekliğine doğrudan bir çare sunmamaktadır. Bizler dostluk maçlarıyla vicdanlarımızı rahatlatmak yerine; neyi tükettiğimizi, neyi izlediğimizi ve neyi talep ettiğimizi sorgulamak zorundayız.</w:t>
      </w:r>
    </w:p>
    <w:p w:rsidR="00493560" w:rsidRDefault="00493560" w:rsidP="00493560"/>
    <w:p w:rsidR="00C61D07" w:rsidRDefault="00493560" w:rsidP="00493560">
      <w:r>
        <w:t>Göstermelik eylemlerle vakit kaybetmek, yaşanan trajediyi izlemekten öteye geçmez. Asıl mesele; sporu veya sembolik eylemleri bir perde olarak kullanmak değil, adalet ve hakikat adına bedel ödemekten çekinmeyen somut bir iradeyi ortaya koyabilmektir.</w:t>
      </w:r>
    </w:p>
    <w:p w:rsidR="00493560" w:rsidRDefault="00493560" w:rsidP="00493560"/>
    <w:p w:rsidR="00493560" w:rsidRDefault="00493560">
      <w:r>
        <w:br w:type="page"/>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lastRenderedPageBreak/>
        <w:t xml:space="preserve">MSK </w:t>
      </w:r>
      <w:proofErr w:type="spellStart"/>
      <w:r w:rsidRPr="00493560">
        <w:rPr>
          <w:rFonts w:ascii="Times New Roman" w:eastAsia="Times New Roman" w:hAnsi="Times New Roman" w:cs="Times New Roman"/>
          <w:sz w:val="24"/>
          <w:szCs w:val="24"/>
          <w:lang w:eastAsia="tr-TR"/>
        </w:rPr>
        <w:t>Labs</w:t>
      </w:r>
      <w:proofErr w:type="spellEnd"/>
      <w:r w:rsidRPr="00493560">
        <w:rPr>
          <w:rFonts w:ascii="Times New Roman" w:eastAsia="Times New Roman" w:hAnsi="Times New Roman" w:cs="Times New Roman"/>
          <w:sz w:val="24"/>
          <w:szCs w:val="24"/>
          <w:lang w:eastAsia="tr-TR"/>
        </w:rPr>
        <w:t xml:space="preserve"> · GÜNCEL · 30 Eylül 2026</w:t>
      </w:r>
    </w:p>
    <w:p w:rsidR="00493560" w:rsidRPr="00493560" w:rsidRDefault="00493560" w:rsidP="0049356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93560">
        <w:rPr>
          <w:rFonts w:ascii="Times New Roman" w:eastAsia="Times New Roman" w:hAnsi="Times New Roman" w:cs="Times New Roman"/>
          <w:b/>
          <w:bCs/>
          <w:kern w:val="36"/>
          <w:sz w:val="48"/>
          <w:szCs w:val="48"/>
          <w:lang w:eastAsia="tr-TR"/>
        </w:rPr>
        <w:t>Filistin İçin Bir Dostluk Maçı: Dayanışma mı, Sembolik Bir Adım mı?</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noProof/>
          <w:sz w:val="24"/>
          <w:szCs w:val="24"/>
          <w:lang w:eastAsia="tr-TR"/>
        </w:rPr>
        <w:drawing>
          <wp:inline distT="0" distB="0" distL="0" distR="0">
            <wp:extent cx="12190095" cy="7180580"/>
            <wp:effectExtent l="0" t="0" r="1905" b="1270"/>
            <wp:docPr id="4" name="Resim 4" descr="Konya gururlandırdı! MEDAŞ Konya Büyükşehir Stadyumu devler arası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ya gururlandırdı! MEDAŞ Konya Büyükşehir Stadyumu devler arasın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0095" cy="7180580"/>
                    </a:xfrm>
                    <a:prstGeom prst="rect">
                      <a:avLst/>
                    </a:prstGeom>
                    <a:noFill/>
                    <a:ln>
                      <a:noFill/>
                    </a:ln>
                  </pic:spPr>
                </pic:pic>
              </a:graphicData>
            </a:graphic>
          </wp:inline>
        </w:drawing>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Görsel: Konya Büyükşehir Stadyumu</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lastRenderedPageBreak/>
        <w:t>Bir ülkede yaşanan acılar karşısında gösterilen duyarlılık, yalnızca söylenen sözlerle veya düzenlenen etkinliklerle mi ölçülür? Yoksa asıl ölçü, bu duyarlılığın somut adımlara ve sonuçlara dönüşüp dönüşmediği midir?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30 Eylül 2026 tarihinde Konyaspor ile Filistin Millî Futbol Takımı arasında oynanması planlanan dostluk maçı, bu soruları yeniden gündeme taşıyor. Organizasyonun kamuoyuna açıklanan amacı, futbolun birleştirici gücü aracılığıyla Filistin'e destek ve dayanışma mesajı vermek.</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noProof/>
          <w:sz w:val="24"/>
          <w:szCs w:val="24"/>
          <w:lang w:eastAsia="tr-TR"/>
        </w:rPr>
        <w:drawing>
          <wp:inline distT="0" distB="0" distL="0" distR="0">
            <wp:extent cx="297180" cy="302895"/>
            <wp:effectExtent l="0" t="0" r="7620" b="1905"/>
            <wp:docPr id="3" name="Resim 3" descr="https://www.google.com/s2/favicons?domain=https://www.iletisim.gov.tr&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www.iletisim.gov.tr&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302895"/>
                    </a:xfrm>
                    <a:prstGeom prst="rect">
                      <a:avLst/>
                    </a:prstGeom>
                    <a:noFill/>
                    <a:ln>
                      <a:noFill/>
                    </a:ln>
                  </pic:spPr>
                </pic:pic>
              </a:graphicData>
            </a:graphic>
          </wp:inline>
        </w:drawing>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İletişim Başkanlığı</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+1</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Elbette Filistin'e destek amacıyla düzenlenen her etkinliğin değersiz olduğunu söylemek doğru olmaz. Ancak Filistin halkının içinde bulunduğu şartlar düşünüldüğünde, daha temel bir soruyu sormak gerekiyor: Böylesine büyük bir insani kriz karşısında bir dostluk maçı neyi değiştirebilir?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Sembolik mesajlar, somut sonuçlar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futbol karşılaşması kamuoyunun dikkatini Filistin'e yöneltebilir, insanları bir araya getirebilir ve dayanışma duygusunu güçlendirebilir. Fakat bu etkinliğin etkisi, maçın bitiş düdüğüyle birlikte gündemden düşüyorsa, oluşturduğu farkındalığın kalıcı sonuçlara dönüşmesi de zorlaşır.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Buradaki mesele futbolun kendisi değildir. Mesele, futbolun hangi amaçla ve hangi kapsamda kullanıldığıdır.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 için düzenlenen bir organizasyonun anlamı, yalnızca tribünlerde taşınan mesajlarla değil; bu mesajların ardından hangi adımların atıldığıyla da değerlendirilmelidir. İnsani yardımların ulaştırılması, ekonomik ilişkilerin şeffaf biçimde incelenmesi, uluslararası hukuk mekanizmalarının işletilmesi ve kamuoyunun düzenli bilgilendirilmesi bu çerçevede ele alınabilecek başlıklardır.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etkinlik düzenlemek görünür bir adımdır. Asıl güçlük ise bu görünürlüğü sürekli bir sorumluluğa dönüştürmektir.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Asıl mesele, etkinlikten sonra ne yapılacağıdır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 meselesini yalnızca belirli günlerde hatırlanan bir gündem başlığına dönüştürmek, toplumun duyarlılığını zamanla zayıflatabilir. Bir gün dostluk maçı, başka bir gün yürüyüş veya basın açıklaması yapılabilir. Fakat bu etkinliklerin ardından kamuoyunun gündeminde aynı sorular kalmalıdır:</w:t>
      </w:r>
    </w:p>
    <w:p w:rsidR="00493560" w:rsidRPr="00493560" w:rsidRDefault="00493560" w:rsidP="0049356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Filistin'de yaşanan insani kriz hakkında toplum düzenli ve güvenilir biçimde bilgilendiriliyor mu?</w:t>
      </w:r>
    </w:p>
    <w:p w:rsidR="00493560" w:rsidRPr="00493560" w:rsidRDefault="00493560" w:rsidP="0049356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lastRenderedPageBreak/>
        <w:t>Türkiye'nin ekonomik, diplomatik ve insani imkânları hangi somut sonuçları üretmek için kullanılıyor?</w:t>
      </w:r>
    </w:p>
    <w:p w:rsidR="00493560" w:rsidRPr="00493560" w:rsidRDefault="00493560" w:rsidP="0049356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Ticaret, enerji ve lojistik ilişkilerinde kamuoyunun bilmesi gereken hususlar açıkça ortaya konuluyor mu?</w:t>
      </w:r>
    </w:p>
    <w:p w:rsidR="00493560" w:rsidRPr="00493560" w:rsidRDefault="00493560" w:rsidP="0049356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Açıklanan politikalarla uygulamadaki durum arasında bir fark varsa bu fark nasıl denetleniyor?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 soruların sorulması, herhangi bir organizasyonun amacına ilişkin peşinen hüküm vermek anlamına gelmez. Aksine, kamu kaynaklarını, kurumsal sorumlulukları ve toplumsal duyarlılığı sonuçlar üzerinden değerlendirmek anlamına gelir.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etkinliğin arkasındaki niyet hakkında kesin hüküm vermek yerine, ortaya çıkardığı sonuçları incelemek daha sağlıklı bir yaklaşımdır. Dayanışmanın ölçüsü, yalnızca ne söylendiği değil, söylenenlerin hangi sonuçları doğurduğudur.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Medyanın sorumluluğu: Gündemden düşen bir insani kriz</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Kamuoyunun bir olayı ne ölçüde takip ettiği, o olay hakkında ne kadar bilgiye ulaşabildiğiyle yakından ilişkilidir. Bu noktada televizyonların, gazetelerin ve dijital yayın kuruluşlarının sorumluluğu önem kazanır.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Spor karşılaşmaları, transferler, ekonomik gelişmeler ve siyasi tartışmalar geniş yayın süreleri bulabilir. Filistin'deki insani durumun da aynı ciddiyetle, düzenli ve bağlamı içinde ele alınması gerekir.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Burada mesele, her haber bülteninde aynı konunun yayımlanmasını istemek değildir. Mesele, uzun süreli bir insani krizin yalnızca gündemin en sıcak olduğu anlarda hatırlanmasıyla yetinilmemesidir.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Haber kuruluşları olayları aktarırken doğrulanmış bilgilere, sahadan gelen güvenilir haberlere, insani yardım kuruluşlarının raporlarına ve farklı kaynaklardan teyit edilmiş verilere dayanmalıdır. Haberlerin neden azaldığına ilişkin değerlendirmeler de somut yayın verileriyle desteklenmelidir.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Vatandaşlar ise tek bir yayın kuruluşuyla yetinmeyerek farklı kaynakları karşılaştırabilir, haberlerin ilk kaynağını inceleyebilir ve doğrulanmamış görüntüleri paylaşmaktan kaçınabilir.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olayın haber değeri, yalnızca ne kadar süre ekranda kaldığıyla ölçülmemelidir.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Boykot: Geçici tepki değil, bilinçli tercih</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Filistin'e destek konusunda üzerinde durulması gereken bir diğer başlık ekonomik tercihlerdir.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Boykot, tüketicinin satın alma kararını belirli bir hedef doğrultusunda kullanmasıdır. Ancak etkili ve bilinçli bir boykot için hangi şirketin, hangi faaliyet nedeniyle ve hangi kanıtlarla hedef alındığının açıkça ortaya konulması gerekir.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lastRenderedPageBreak/>
        <w:t>Bir şirketin menşei, ortaklık yapısı, üretim yeri, ticari ilişkileri ve belirli faaliyetlere sağladığı katkı aynı şey değildir. Bu ayrımlar yapılmadan hareket edilmesi, tüketicinin yanlış bilgiyle karar vermesine neden olabilir.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Türkiye'de 2 Mayıs 2024 tarihinde İsrail ile doğrudan ihracat ve ithalatın durdurulduğu açıklanmış, Ticaret Bakanlığı da 30 Mart 2026 tarihli açıklamasında bu uygulamanın sürdüğünü belirtmiştir.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noProof/>
          <w:sz w:val="24"/>
          <w:szCs w:val="24"/>
          <w:lang w:eastAsia="tr-TR"/>
        </w:rPr>
        <w:drawing>
          <wp:inline distT="0" distB="0" distL="0" distR="0">
            <wp:extent cx="297180" cy="302895"/>
            <wp:effectExtent l="0" t="0" r="7620" b="1905"/>
            <wp:docPr id="2" name="Resim 2" descr="https://www.google.com/s2/favicons?domain=https://www.iletisim.gov.tr&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oogle.com/s2/favicons?domain=https://www.iletisim.gov.tr&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302895"/>
                    </a:xfrm>
                    <a:prstGeom prst="rect">
                      <a:avLst/>
                    </a:prstGeom>
                    <a:noFill/>
                    <a:ln>
                      <a:noFill/>
                    </a:ln>
                  </pic:spPr>
                </pic:pic>
              </a:graphicData>
            </a:graphic>
          </wp:inline>
        </w:drawing>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İletişim Başkanlığı</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+1</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Bununla birlikte kamuoyunun enerji akışları, üçüncü ülkeler üzerinden gerçekleşebilecek işlemler ve uygulamanın denetlenmesi gibi konularda somut, anlaşılır ve düzenli bilgilendirmeye ihtiyaç duyması doğaldır. Bu alanlardaki iddialar, ticaret ve sevkiyat kayıtları gibi doğrulanabilir veriler üzerinden incelenmelidir.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Boykotun amacı yalnızca öfkeyi ifade etmek değil, tüketim tercihlerini bilinçli biçimde kullanmaktır. Bu nedenle boykot belirli bir gündem dönemine sıkıştırılmamalı; tüketiciler mümkün olduğunda yerli üretimi, millî sanayiyi ve şeffaf biçimde faaliyet gösteren üreticileri desteklemeyi de uzun vadeli bir yaklaşım olarak değerlendirmelidir.</w:t>
      </w:r>
    </w:p>
    <w:p w:rsidR="00493560" w:rsidRPr="00493560" w:rsidRDefault="00493560" w:rsidP="0049356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93560">
        <w:rPr>
          <w:rFonts w:ascii="Times New Roman" w:eastAsia="Times New Roman" w:hAnsi="Times New Roman" w:cs="Times New Roman"/>
          <w:b/>
          <w:bCs/>
          <w:sz w:val="27"/>
          <w:szCs w:val="27"/>
          <w:lang w:eastAsia="tr-TR"/>
        </w:rPr>
        <w:t>Yerli üretim ile yerli sermaye aynı şey değildir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 noktada tüketicilerin etiketleri doğru anlaması da önemlidir.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Ticaret Bakanlığının 2018'de yürürlüğe giren düzenlemesine göre, Türkiye'de üretilen ve ilgili koşulları karşılayan ürünlerde “Yerli Üretim” logosunun kullanılması zorunludur. Bakanlık, yabancı sermayeli firmaların Türkiye'de ürettiği ürünlerin de bu kapsama girdiğini açıkça belirtmektedir.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noProof/>
          <w:sz w:val="24"/>
          <w:szCs w:val="24"/>
          <w:lang w:eastAsia="tr-TR"/>
        </w:rPr>
        <w:drawing>
          <wp:inline distT="0" distB="0" distL="0" distR="0">
            <wp:extent cx="302895" cy="302895"/>
            <wp:effectExtent l="0" t="0" r="1905" b="1905"/>
            <wp:docPr id="1" name="Resim 1" descr="https://www.google.com/s2/favicons?domain=https://www.ticaret.gov.tr&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oogle.com/s2/favicons?domain=https://www.ticaret.gov.tr&amp;sz=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hyperlink r:id="rId8" w:history="1">
        <w:r w:rsidRPr="00493560">
          <w:rPr>
            <w:rFonts w:ascii="Times New Roman" w:eastAsia="Times New Roman" w:hAnsi="Times New Roman" w:cs="Times New Roman"/>
            <w:color w:val="0000FF"/>
            <w:sz w:val="24"/>
            <w:szCs w:val="24"/>
            <w:u w:val="single"/>
            <w:lang w:eastAsia="tr-TR"/>
          </w:rPr>
          <w:t>https://ticaret.gov.tr</w:t>
        </w:r>
      </w:hyperlink>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+1</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Dolayısıyla “Yerli Üretim” ibaresi, tek başına şirketin sermayesinin Türk olduğu veya şirketin belirli uluslararası ilişkilerden bağımsız olduğu anlamına gelmez. Tüketicinin üretim yerinin yanı sıra şirketin sahiplik yapısını ve ticari ilişkilerini de araştırması gerekir.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 ayrımın kamuoyuna daha anlaşılır biçimde anlatılması, tüketicilerin kendi değerleri doğrultusunda bilinçli kararlar vermesine yardımcı olabilir.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lastRenderedPageBreak/>
        <w:t>Sorumluluk, yalnızca yönetenlerin değil toplumun da meselesidir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Kamu kurumlarından, şirketlerden ve medya kuruluşlarından şeffaflık beklemek vatandaşın doğal hakkıdır. Ancak toplumsal duyarlılığın kalıcı olabilmesi için vatandaşların da bilgi edinme, sorgulama ve denetleme sorumluluğunu sürdürmesi gerekir.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siyasi açıklamanın, bir yardım kampanyasının veya bir dostluk maçının varlığı tek başına yeterli kanıt değildir. Aynı şekilde, bir etkinliğin hiçbir faydasının bulunmadığına ilişkin kesin bir hüküm de sonuçlar incelenmeden verilmemelidir.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Yapılması gereken, açıklanan hedeflerle gerçekleşen sonuçları karşılaştırmaktır. Hangi yardım ulaştırılmıştır? Hangi ekonomik veya diplomatik adım atılmıştır? Hangi karar uygulanmış, hangi karar sonuçsuz kalmıştır?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Bu sorular, kişilere yönelik hakaretlerden veya kanıtlanmamış niyet okumalarından çok daha öğreticidir. Çünkü kişisel tartışmalar gündemden düşebilir; belgeler, veriler ve hesap verebilirlik talepleri ise kamu denetiminin temelini oluşturur.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Sonuç: Filistin'e destek, maçın bitiş düdüğüyle sona ermemeli</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Konyaspor ile Filistin Millî Futbol Takımı arasında düzenlenen dostluk maçı, Filistin'e yönelik dayanışma mesajı verme amacı taşıyor. Bu mesajın toplumsal karşılık bulup bulmayacağı ve ne ölçüde kalıcı bir etki yaratacağı ise zaman içinde değerlendirilebilir.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Fakat Filistin meselesini yalnızca spor karşılaşmaları veya dönemsel etkinlikler üzerinden ele almak yeterli değildir. İnsani yardım, güvenilir haber akışı, ekonomik ilişkilerin şeffaflığı, uluslararası hukuk ve kamu kurumlarının hesap verebilirliği birlikte değerlendirilmelidir.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Vatandaşların görevi de yalnızca bir etkinliğe katılmak veya bir açıklamayı alkışlamakla sınırlı kalmamalıdır. Bilgi edinmek, kaynakları karşılaştırmak, ticari tercihlerini bilinçli yapmak ve yetkililerden somut sonuçlar istemek bu sorumluluğun parçalarıdır.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Filistin'e dayanışma mesajı vermek değerlidir; ancak dayanışmanın kalıcılığı, mesajın ötesinde ne yapıldığıyla ölçülür.</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dostluk maçı oynanabilir, tribünlerde mesajlar verilebilir ve kameralar kapanabilir. Fakat Filistin'deki insani kriz, gündem değişti diye sona ermez. Toplumsal duyarlılık da gündem değiştiğinde sona ermemelidir.</w:t>
      </w:r>
    </w:p>
    <w:p w:rsidR="00493560" w:rsidRPr="00493560" w:rsidRDefault="00493560" w:rsidP="0049356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93560">
        <w:rPr>
          <w:rFonts w:ascii="Times New Roman" w:eastAsia="Times New Roman" w:hAnsi="Times New Roman" w:cs="Times New Roman"/>
          <w:b/>
          <w:bCs/>
          <w:sz w:val="36"/>
          <w:szCs w:val="36"/>
          <w:lang w:eastAsia="tr-TR"/>
        </w:rPr>
        <w:t xml:space="preserve">MSK </w:t>
      </w:r>
      <w:proofErr w:type="spellStart"/>
      <w:r w:rsidRPr="00493560">
        <w:rPr>
          <w:rFonts w:ascii="Times New Roman" w:eastAsia="Times New Roman" w:hAnsi="Times New Roman" w:cs="Times New Roman"/>
          <w:b/>
          <w:bCs/>
          <w:sz w:val="36"/>
          <w:szCs w:val="36"/>
          <w:lang w:eastAsia="tr-TR"/>
        </w:rPr>
        <w:t>Labs'ın</w:t>
      </w:r>
      <w:proofErr w:type="spellEnd"/>
      <w:r w:rsidRPr="00493560">
        <w:rPr>
          <w:rFonts w:ascii="Times New Roman" w:eastAsia="Times New Roman" w:hAnsi="Times New Roman" w:cs="Times New Roman"/>
          <w:b/>
          <w:bCs/>
          <w:sz w:val="36"/>
          <w:szCs w:val="36"/>
          <w:lang w:eastAsia="tr-TR"/>
        </w:rPr>
        <w:t xml:space="preserve"> okuyucuya sorusu</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Bir etkinliğin ne kadar ses getirdiğine mi, yoksa ardından hangi somut sonuçların ortaya çıktığına mı bakmalıyız?</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Filistin'e destek konusunda sizce hangi adımlar öncelikli olmalı? Görüşlerinizi belgeler ve somut önerilerle paylaşın.</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560">
        <w:rPr>
          <w:rFonts w:ascii="Times New Roman" w:eastAsia="Times New Roman" w:hAnsi="Times New Roman" w:cs="Times New Roman"/>
          <w:sz w:val="24"/>
          <w:szCs w:val="24"/>
          <w:lang w:eastAsia="tr-TR"/>
        </w:rPr>
        <w:lastRenderedPageBreak/>
        <w:t>Editoryal</w:t>
      </w:r>
      <w:proofErr w:type="spellEnd"/>
      <w:r w:rsidRPr="00493560">
        <w:rPr>
          <w:rFonts w:ascii="Times New Roman" w:eastAsia="Times New Roman" w:hAnsi="Times New Roman" w:cs="Times New Roman"/>
          <w:sz w:val="24"/>
          <w:szCs w:val="24"/>
          <w:lang w:eastAsia="tr-TR"/>
        </w:rPr>
        <w:t xml:space="preserve"> not: Bu yazı, MSK </w:t>
      </w:r>
      <w:proofErr w:type="spellStart"/>
      <w:r w:rsidRPr="00493560">
        <w:rPr>
          <w:rFonts w:ascii="Times New Roman" w:eastAsia="Times New Roman" w:hAnsi="Times New Roman" w:cs="Times New Roman"/>
          <w:sz w:val="24"/>
          <w:szCs w:val="24"/>
          <w:lang w:eastAsia="tr-TR"/>
        </w:rPr>
        <w:t>Labs'ın</w:t>
      </w:r>
      <w:proofErr w:type="spellEnd"/>
      <w:r w:rsidRPr="00493560">
        <w:rPr>
          <w:rFonts w:ascii="Times New Roman" w:eastAsia="Times New Roman" w:hAnsi="Times New Roman" w:cs="Times New Roman"/>
          <w:sz w:val="24"/>
          <w:szCs w:val="24"/>
          <w:lang w:eastAsia="tr-TR"/>
        </w:rPr>
        <w:t xml:space="preserve"> değerlendirme ve sorgulama yaklaşımı doğrultusunda hazırlanmıştır. Olgusal bilgiler kaynaklarla desteklenmiş; organizatörlerin niyetlerine ilişkin kanıtlanmamış iddialar kesin hüküm olarak sunulmamıştır.</w:t>
      </w:r>
    </w:p>
    <w:p w:rsidR="00493560" w:rsidRDefault="00493560" w:rsidP="00493560"/>
    <w:p w:rsidR="00493560" w:rsidRDefault="00493560" w:rsidP="00493560"/>
    <w:p w:rsidR="00493560" w:rsidRDefault="00493560" w:rsidP="00493560"/>
    <w:p w:rsidR="00493560" w:rsidRDefault="00493560">
      <w:r>
        <w:br w:type="page"/>
      </w:r>
    </w:p>
    <w:p w:rsidR="00493560" w:rsidRDefault="00493560" w:rsidP="00493560">
      <w:pPr>
        <w:pStyle w:val="NormalWeb"/>
      </w:pPr>
      <w:r>
        <w:lastRenderedPageBreak/>
        <w:t xml:space="preserve">MSK </w:t>
      </w:r>
      <w:proofErr w:type="spellStart"/>
      <w:r>
        <w:t>Labs</w:t>
      </w:r>
      <w:proofErr w:type="spellEnd"/>
      <w:r>
        <w:t xml:space="preserve"> · GÜNCEL · 30 Eylül 2026</w:t>
      </w:r>
    </w:p>
    <w:p w:rsidR="00493560" w:rsidRDefault="00493560" w:rsidP="00493560">
      <w:pPr>
        <w:pStyle w:val="Balk1"/>
      </w:pPr>
      <w:r>
        <w:t>Filistin İçin Dostluk Maçı: Zulmün Gölgesinde Sembolik Bir Gösteri</w:t>
      </w:r>
    </w:p>
    <w:p w:rsidR="00493560" w:rsidRDefault="00493560" w:rsidP="00493560">
      <w:pPr>
        <w:pStyle w:val="NormalWeb"/>
      </w:pPr>
      <w:r>
        <w:rPr>
          <w:noProof/>
        </w:rPr>
        <w:drawing>
          <wp:inline distT="0" distB="0" distL="0" distR="0">
            <wp:extent cx="4285615" cy="5716270"/>
            <wp:effectExtent l="0" t="0" r="635" b="0"/>
            <wp:docPr id="5" name="Resim 5" descr="Konya Metropolitan Municipality Stadium (Konya) Essential Tips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onya Metropolitan Municipality Stadium (Konya) Essential Tips and Inform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5615" cy="5716270"/>
                    </a:xfrm>
                    <a:prstGeom prst="rect">
                      <a:avLst/>
                    </a:prstGeom>
                    <a:noFill/>
                    <a:ln>
                      <a:noFill/>
                    </a:ln>
                  </pic:spPr>
                </pic:pic>
              </a:graphicData>
            </a:graphic>
          </wp:inline>
        </w:drawing>
      </w:r>
    </w:p>
    <w:p w:rsidR="00493560" w:rsidRDefault="00493560" w:rsidP="00493560">
      <w:pPr>
        <w:pStyle w:val="NormalWeb"/>
      </w:pPr>
      <w:r>
        <w:t>Filistin'de insanlar hayatlarını, ailelerini, evlerini ve geleceklerini kaybederken Türkiye'de Konyaspor ile Filistin Millî Futbol Takımı arasında bir dostluk maçı düzenleniyor. Üstelik bu karşılaşma, Filistin'e destek ve dayanışma mesajı olarak sunuluyor.</w:t>
      </w:r>
    </w:p>
    <w:p w:rsidR="00493560" w:rsidRDefault="00493560" w:rsidP="00493560">
      <w:pPr>
        <w:pStyle w:val="NormalWeb"/>
      </w:pPr>
      <w:proofErr w:type="gramStart"/>
      <w:r>
        <w:t>Peki</w:t>
      </w:r>
      <w:proofErr w:type="gramEnd"/>
      <w:r>
        <w:t xml:space="preserve"> gerçekten Filistin halkının bugün ihtiyacı olan şey bir futbol maçı mı?</w:t>
      </w:r>
    </w:p>
    <w:p w:rsidR="00493560" w:rsidRDefault="00493560" w:rsidP="00493560">
      <w:pPr>
        <w:pStyle w:val="NormalWeb"/>
      </w:pPr>
      <w:r>
        <w:t>Bu soruyu sorarken futbolun insanları bir araya getiren gücünü veya sporun toplumsal değerini tartışmıyoruz. Tartıştığımız konu, böylesine ağır bir insani kriz karşısında düzenlenen bir etkinliğin ne anlam taşıdığı ve Filistin halkının yaşadığı acılar karşısında neyi değiştirebildiğidir.</w:t>
      </w:r>
    </w:p>
    <w:p w:rsidR="00493560" w:rsidRDefault="00493560" w:rsidP="00493560">
      <w:pPr>
        <w:pStyle w:val="NormalWeb"/>
      </w:pPr>
      <w:r>
        <w:lastRenderedPageBreak/>
        <w:t>Bizim değerlendirmemiz açık: Mevcut şartlarda bu dostluk maçı, Filistin'e somut bir fayda sağlamaktan uzak, etkisi karşılaşmanın bitiş düdüğüyle sona erecek sembolik bir faaliyettir.</w:t>
      </w:r>
    </w:p>
    <w:p w:rsidR="00493560" w:rsidRDefault="00493560" w:rsidP="00493560">
      <w:pPr>
        <w:pStyle w:val="Balk2"/>
      </w:pPr>
      <w:r>
        <w:t>Bir maçla dayanışma gösterilmiş mi oluyor?</w:t>
      </w:r>
    </w:p>
    <w:p w:rsidR="00493560" w:rsidRDefault="00493560" w:rsidP="00493560">
      <w:pPr>
        <w:pStyle w:val="NormalWeb"/>
      </w:pPr>
      <w:r>
        <w:t>Bir organizasyon düzenlemek, bir stadyumu doldurmak, Filistin bayrakları taşımak ve dayanışma mesajları vermek elbette mümkündür. Ancak asıl mesele, bu görüntülerin ardından neyin değiştiğidir.</w:t>
      </w:r>
    </w:p>
    <w:p w:rsidR="00493560" w:rsidRDefault="00493560" w:rsidP="00493560">
      <w:pPr>
        <w:pStyle w:val="NormalWeb"/>
      </w:pPr>
      <w:r>
        <w:t>Filistin'de yaşananların sona ermesine, insanların güvenliğinin sağlanmasına, insani yardımların ulaştırılmasına veya zulmün durdurulmasına katkı sunmayan bir etkinlik, hangi ölçüde anlamlı bir sonuç üretmektedir?</w:t>
      </w:r>
    </w:p>
    <w:p w:rsidR="00493560" w:rsidRDefault="00493560" w:rsidP="00493560">
      <w:pPr>
        <w:pStyle w:val="NormalWeb"/>
      </w:pPr>
      <w:r>
        <w:t>Maç oynanır, tribünler dağılır, yayın sona erer ve gündem başka bir konuya yönelir. Filistin'deki insanların yaşadığı gerçeklik ise bütün ağırlığıyla devam eder.</w:t>
      </w:r>
    </w:p>
    <w:p w:rsidR="00493560" w:rsidRDefault="00493560" w:rsidP="00493560">
      <w:pPr>
        <w:pStyle w:val="NormalWeb"/>
      </w:pPr>
      <w:r>
        <w:t>İşte eleştirimizin merkezinde bu çelişki bulunmaktadır.</w:t>
      </w:r>
    </w:p>
    <w:p w:rsidR="00493560" w:rsidRDefault="00493560" w:rsidP="00493560">
      <w:pPr>
        <w:pStyle w:val="NormalWeb"/>
      </w:pPr>
      <w:r>
        <w:t>Sorun, Filistin adına bir organizasyon yapılması değildir. Sorun, yapılması kolay ve görünür bir etkinliğin, atılması gereken daha ciddi adımların yerini tutuyormuş gibi sunulmasıdır.</w:t>
      </w:r>
    </w:p>
    <w:p w:rsidR="00493560" w:rsidRDefault="00493560" w:rsidP="00493560">
      <w:pPr>
        <w:pStyle w:val="NormalWeb"/>
      </w:pPr>
      <w:r>
        <w:t>Bir halkın yaşadığı büyük bir felaket, birkaç saatlik bir organizasyonla geçiştirilemez. Dayanışma görüntüsü vermekle dayanışmanın gereğini yerine getirmek aynı şey değildir.</w:t>
      </w:r>
    </w:p>
    <w:p w:rsidR="00493560" w:rsidRDefault="00493560" w:rsidP="00493560">
      <w:pPr>
        <w:pStyle w:val="Balk2"/>
      </w:pPr>
      <w:r>
        <w:t>Asıl sorgulanması gereken, yapılmayanlardır</w:t>
      </w:r>
    </w:p>
    <w:p w:rsidR="00493560" w:rsidRDefault="00493560" w:rsidP="00493560">
      <w:pPr>
        <w:pStyle w:val="NormalWeb"/>
      </w:pPr>
      <w:r>
        <w:t>Türkiye'nin ekonomik, siyasi ve diplomatik imkânları düşünüldüğünde, Filistin konusunda hangi somut adımların atıldığı ve hangi adımların atılmadığı sorgulanmalıdır.</w:t>
      </w:r>
    </w:p>
    <w:p w:rsidR="00493560" w:rsidRDefault="00493560" w:rsidP="00493560">
      <w:pPr>
        <w:pStyle w:val="NormalWeb"/>
      </w:pPr>
      <w:r>
        <w:t>Azerbaycan'dan Türkiye üzerinden İsrail'e uzanan enerji hattı ve enerji akışları, Türkiye'nin ticari ilişkileri, şirketlerin faaliyetleri ve kamu kurumlarının kararları bu sorgulamanın parçalarıdır. Bunların her biri kendi teknik ve hukuki koşulları içinde incelenebilir; ancak kamuoyunun temel sorusu değişmemektedir: Filistin'de yaşananların sona ermesi için mevcut imkânlar yeterince kullanılıyor mu?</w:t>
      </w:r>
    </w:p>
    <w:p w:rsidR="00493560" w:rsidRDefault="00493560" w:rsidP="00493560">
      <w:pPr>
        <w:pStyle w:val="NormalWeb"/>
      </w:pPr>
      <w:r>
        <w:t>Bizim yaklaşımımıza göre öncelik, sembolik organizasyonlar değil, somut sonuç üretme potansiyeli bulunan adımlar olmalıydı.</w:t>
      </w:r>
    </w:p>
    <w:p w:rsidR="00493560" w:rsidRDefault="00493560" w:rsidP="00493560">
      <w:pPr>
        <w:pStyle w:val="NormalWeb"/>
      </w:pPr>
      <w:r>
        <w:t>Öncelikle devlet kurumlarının İsrail'le ilişkilerinin ve devam eden ekonomik bağlantıların kamuoyu önünde açıkça ele alınması; enerji akışlarının ve ticari işlemlerin şeffaf biçimde açıklanması gerekirdi. Ardından Filistin'deki insani durumun Türkiye'de ve dünyada daha kapsamlı biçimde anlatılması, toplumun bilinçlendirilmesi ve ekonomik ilişkiler konusunda etkili tedbirler alınması gelmeliydi.</w:t>
      </w:r>
    </w:p>
    <w:p w:rsidR="00493560" w:rsidRDefault="00493560" w:rsidP="00493560">
      <w:pPr>
        <w:pStyle w:val="NormalWeb"/>
      </w:pPr>
      <w:r>
        <w:t>Ticari ilişkilerini sürdürmekte ısrar eden şirketlerin faaliyetleri de hukuka uygun, açık ve etkili mekanizmalarla incelenmeliydi.</w:t>
      </w:r>
    </w:p>
    <w:p w:rsidR="00493560" w:rsidRDefault="00493560" w:rsidP="00493560">
      <w:pPr>
        <w:pStyle w:val="NormalWeb"/>
      </w:pPr>
      <w:r>
        <w:lastRenderedPageBreak/>
        <w:t>Bunlar, yalnızca bir etkinlik düzenlemekten daha fazla sorumluluk ve kararlılık gerektiren adımlardır. Bu nedenle kamuoyunun, yapılan organizasyonlardan önce ve sonra hangi somut sonuçların ortaya çıktığını sorması gerekir.</w:t>
      </w:r>
    </w:p>
    <w:p w:rsidR="00493560" w:rsidRDefault="00493560" w:rsidP="00493560">
      <w:pPr>
        <w:pStyle w:val="Balk2"/>
      </w:pPr>
      <w:r>
        <w:t>Medya: Gündemden çıkarılan bir insani kriz</w:t>
      </w:r>
    </w:p>
    <w:p w:rsidR="00493560" w:rsidRDefault="00493560" w:rsidP="00493560">
      <w:pPr>
        <w:pStyle w:val="NormalWeb"/>
      </w:pPr>
      <w:r>
        <w:t>Bir ülkede meydana gelen adli olaylar, ekonomik skandallar, siyasi tartışmalar veya uluslararası spor karşılaşmaları günlerce televizyon ekranlarını işgal edebilir. Aynı yayın ortamında Filistin'de yaşananlara ilişkin görüntülerin, haberlerin ve insani durumun yeterince yer bulmaması ise ciddi bir sorgulamayı gerektirir.</w:t>
      </w:r>
    </w:p>
    <w:p w:rsidR="00493560" w:rsidRDefault="00493560" w:rsidP="00493560">
      <w:pPr>
        <w:pStyle w:val="NormalWeb"/>
      </w:pPr>
      <w:r>
        <w:t>Bizim değerlendirmemize göre mesele yalnızca haberlerin sayısı değildir. Hangi olayların sürekli gündemde tutulduğu, hangilerinin geri plana itildiği ve kamuoyunun hangi bilgilere erişebildiği de önemlidir.</w:t>
      </w:r>
    </w:p>
    <w:p w:rsidR="00493560" w:rsidRDefault="00493560" w:rsidP="00493560">
      <w:pPr>
        <w:pStyle w:val="NormalWeb"/>
      </w:pPr>
      <w:r>
        <w:t>Ana akım medya kuruluşlarının sahiplik ilişkileri, reklam gelirleri ve siyasi-ekonomik bağlantıları, yayın politikalarının bağımsızlığı açısından sorgulanmalıdır. İsrail yanlısı güç odaklarının medya üzerindeki etkisine ilişkin değerlendirmeler de bu çerçevede ele alınabilir. Ancak bu etkinin kapsamı, her kuruluş ve olay bakımından ayrıca incelenmelidir.</w:t>
      </w:r>
    </w:p>
    <w:p w:rsidR="00493560" w:rsidRDefault="00493560" w:rsidP="00493560">
      <w:pPr>
        <w:pStyle w:val="NormalWeb"/>
      </w:pPr>
      <w:r>
        <w:t>Filistin'den gelen görüntülerin ve haberlerin yayınlanma biçimi konusunda kamuoyunun kaygı duyması anlaşılabilir. Özellikle ana akım yayınlarda yer bulmayan olayları araştırmak, alternatif haber kanallarını ve sosyal medya paylaşımlarını takip etmek önemlidir.</w:t>
      </w:r>
    </w:p>
    <w:p w:rsidR="00493560" w:rsidRDefault="00493560" w:rsidP="00493560">
      <w:pPr>
        <w:pStyle w:val="NormalWeb"/>
      </w:pPr>
      <w:r>
        <w:t>Burada dikkat edilmesi gereken husus, bir içeriğin ana akım medyada yayımlanmamasının onun mutlaka doğru olduğunu göstermediğidir. Alternatif kaynaklar da araştırılmalı; görüntülerin tarihi, yeri ve kaynağı mümkün olduğunca karşılaştırılmalıdır. Amaç, yalnızca mevcut yayın düzeninin sunduğuyla yetinmemek ve bilgiye ulaşmak için farklı yollar aramaktır.</w:t>
      </w:r>
    </w:p>
    <w:p w:rsidR="00493560" w:rsidRDefault="00493560" w:rsidP="00493560">
      <w:pPr>
        <w:pStyle w:val="NormalWeb"/>
      </w:pPr>
      <w:r>
        <w:t>Bir olayın ekranlarda görünmemesi, o olayın yaşanmadığı anlamına gelmez. Kamuoyunun görevi, kendisine sunulan gündemle yetinmeyip görünmeyeni de araştırmaktır.</w:t>
      </w:r>
    </w:p>
    <w:p w:rsidR="00493560" w:rsidRDefault="00493560" w:rsidP="00493560">
      <w:pPr>
        <w:pStyle w:val="Balk2"/>
      </w:pPr>
      <w:r>
        <w:t>Boykot: Sadece kriz dönemlerinde hatırlanacak bir davranış değil</w:t>
      </w:r>
    </w:p>
    <w:p w:rsidR="00493560" w:rsidRDefault="00493560" w:rsidP="00493560">
      <w:pPr>
        <w:pStyle w:val="NormalWeb"/>
      </w:pPr>
      <w:r>
        <w:t>Filistin meselesinde ekonomik ilişkiler de üzerinde durulması gereken başlıklardan biridir.</w:t>
      </w:r>
    </w:p>
    <w:p w:rsidR="00493560" w:rsidRDefault="00493560" w:rsidP="00493560">
      <w:pPr>
        <w:pStyle w:val="NormalWeb"/>
      </w:pPr>
      <w:r>
        <w:t>Boykot, yalnızca belirli bir olay meydana geldiğinde hatırlanacak geçici bir tepki olmamalıdır. Tüketicilerin satın alma tercihlerini bilinçli biçimde kullanması ve millî üretimi desteklemesi, uzun vadeli bir yaklaşım olarak değerlendirilmelidir.</w:t>
      </w:r>
    </w:p>
    <w:p w:rsidR="00493560" w:rsidRDefault="00493560" w:rsidP="00493560">
      <w:pPr>
        <w:pStyle w:val="NormalWeb"/>
      </w:pPr>
      <w:r>
        <w:t>Burada önemli bir başka mesele de ürünlerin menşei ile şirketlerin sermaye ve ortaklık yapılarının birbirinden farklı olmasıdır.</w:t>
      </w:r>
    </w:p>
    <w:p w:rsidR="00493560" w:rsidRDefault="00493560" w:rsidP="00493560">
      <w:pPr>
        <w:pStyle w:val="NormalWeb"/>
      </w:pPr>
      <w:r>
        <w:t>Türkiye'de kullanılan “Yerli Üretim” logosu, tüketiciye ürünün Türkiye'de üretildiğine ilişkin bilgi verir; şirketin sermayesinin Türk olduğu veya şirketin uluslararası ticari bağlantılarının bulunmadığı anlamına gelmez.</w:t>
      </w:r>
    </w:p>
    <w:p w:rsidR="00493560" w:rsidRDefault="00493560" w:rsidP="00493560">
      <w:pPr>
        <w:pStyle w:val="NormalWeb"/>
      </w:pPr>
      <w:r>
        <w:lastRenderedPageBreak/>
        <w:t>Bu nedenle tüketicinin yalnızca ambalajdaki ifadeye bakarak karar vermesi yeterli olmayabilir. Üretim yeri, şirketin sahiplik yapısı, ticari bağlantıları ve ekonomik faaliyetleri ayrı ayrı değerlendirilmelidir.</w:t>
      </w:r>
    </w:p>
    <w:p w:rsidR="00493560" w:rsidRDefault="00493560" w:rsidP="00493560">
      <w:pPr>
        <w:pStyle w:val="NormalWeb"/>
      </w:pPr>
      <w:r>
        <w:t>Buradaki temel eleştirimiz, tüketicinin yerli üretim algısıyla karar vermesine rağmen sermaye ve ticari ilişkiler konusunda yeterli bilgiye sahip olmayabilmesidir. “Yerli Üretim” ibaresinin özellikle bu sonucu yaratmak amacıyla getirildiği ise ayrıca kanıtlanması gereken bir iddiadır.</w:t>
      </w:r>
    </w:p>
    <w:p w:rsidR="00493560" w:rsidRDefault="00493560" w:rsidP="00493560">
      <w:pPr>
        <w:pStyle w:val="NormalWeb"/>
      </w:pPr>
      <w:r>
        <w:t>Boykotun anlamı da burada ortaya çıkar: İnsanların neyi, neden satın aldığını bilmesi; ekonomik tercihlerinin sonuçlarını düşünmesi ve millî sanayinin gelişmesine sürekli destek vermesi.</w:t>
      </w:r>
    </w:p>
    <w:p w:rsidR="00493560" w:rsidRDefault="00493560" w:rsidP="00493560">
      <w:pPr>
        <w:pStyle w:val="Balk2"/>
      </w:pPr>
      <w:r>
        <w:t>Asıl sorumluluk kimin omuzlarında?</w:t>
      </w:r>
    </w:p>
    <w:p w:rsidR="00493560" w:rsidRDefault="00493560" w:rsidP="00493560">
      <w:pPr>
        <w:pStyle w:val="NormalWeb"/>
      </w:pPr>
      <w:r>
        <w:t>Bir noktayı özellikle belirtmek gerekir: Bir ülkede yaşanan bütün sorunların çözümünü vatandaşın bireysel tercihlerine yüklemek doğru değildir.</w:t>
      </w:r>
    </w:p>
    <w:p w:rsidR="00493560" w:rsidRDefault="00493560" w:rsidP="00493560">
      <w:pPr>
        <w:pStyle w:val="NormalWeb"/>
      </w:pPr>
      <w:r>
        <w:t>Vatandaş devleti yöneten değil, yönetilendir. Ekonomik ilişkileri belirleyen, dış politikayı uygulayan, kamu kurumlarını yöneten ve yaptırım kararlarını alan mercilerle sıradan vatandaşın imkânları ve sorumlulukları aynı değildir.</w:t>
      </w:r>
    </w:p>
    <w:p w:rsidR="00493560" w:rsidRDefault="00493560" w:rsidP="00493560">
      <w:pPr>
        <w:pStyle w:val="NormalWeb"/>
      </w:pPr>
      <w:r>
        <w:t>Devletin sahip olduğu yetkiler, ekonomik araçlar ve diplomatik imkânlar vatandaşın tek başına kullanabileceği araçlar değildir. Dolayısıyla Filistin konusunda asıl sorumluluk, karar alma gücünü elinde bulunduran siyasi makamlarda ve ilgili kurumlardadır.</w:t>
      </w:r>
    </w:p>
    <w:p w:rsidR="00493560" w:rsidRDefault="00493560" w:rsidP="00493560">
      <w:pPr>
        <w:pStyle w:val="NormalWeb"/>
      </w:pPr>
      <w:r>
        <w:t>Bununla birlikte toplumun bilgiye ulaşması, yaşananları sorgulaması ve yöneticilerden hesap verebilirlik talep etmesi de önem taşır. Ancak bu, yönetimin sorumluluğunu vatandaşın üzerine bırakmak anlamına gelmemelidir.</w:t>
      </w:r>
    </w:p>
    <w:p w:rsidR="00493560" w:rsidRDefault="00493560" w:rsidP="00493560">
      <w:pPr>
        <w:pStyle w:val="NormalWeb"/>
      </w:pPr>
      <w:r>
        <w:t>Asıl sorgulanması gereken, karar verme gücüne sahip olanların hangi imkânları kullandığı ve hangi sonuçları ortaya çıkardığıdır.</w:t>
      </w:r>
    </w:p>
    <w:p w:rsidR="00493560" w:rsidRDefault="00493560" w:rsidP="00493560">
      <w:pPr>
        <w:pStyle w:val="NormalWeb"/>
      </w:pPr>
      <w:r>
        <w:t>Bir yönetimin başarısı, yalnızca düzenlediği etkinliklerle veya kamuoyuna verdiği mesajlarla değil, sahip olduğu yetkiyi hangi amaçla ve ne ölçüde kullandığıyla değerlendirilmelidir.</w:t>
      </w:r>
    </w:p>
    <w:p w:rsidR="00493560" w:rsidRDefault="00493560" w:rsidP="00493560">
      <w:pPr>
        <w:pStyle w:val="Balk2"/>
      </w:pPr>
      <w:r>
        <w:t>Müslümanlık iddiası ile uygulama arasındaki çelişki</w:t>
      </w:r>
    </w:p>
    <w:p w:rsidR="00493560" w:rsidRDefault="00493560" w:rsidP="00493560">
      <w:pPr>
        <w:pStyle w:val="NormalWeb"/>
      </w:pPr>
      <w:r>
        <w:t>Bu tartışmanın bir başka yönü de kendisini Müslüman olarak tanımlayan siyasi ve toplumsal çevrelerin tutumudur.</w:t>
      </w:r>
    </w:p>
    <w:p w:rsidR="00493560" w:rsidRDefault="00493560" w:rsidP="00493560">
      <w:pPr>
        <w:pStyle w:val="NormalWeb"/>
      </w:pPr>
      <w:r>
        <w:t>İnanç, yalnızca sözlerle veya belirli günlerde yapılan açıklamalarla ifade edilen bir kimlik değildir. Haksızlık karşısındaki tutum, mazlumlara yönelik sorumluluk ve imkânlar ölçüsünde ortaya konulan çaba da bu değerlendirmenin parçasıdır.</w:t>
      </w:r>
    </w:p>
    <w:p w:rsidR="00493560" w:rsidRDefault="00493560" w:rsidP="00493560">
      <w:pPr>
        <w:pStyle w:val="NormalWeb"/>
      </w:pPr>
      <w:r>
        <w:t>Bu nedenle Filistin konusunda Müslümanlık vurgusu yapan kişi ve kurumların açıklamaları ile fiilî uygulamaları arasındaki ilişki sorgulanmalıdır.</w:t>
      </w:r>
    </w:p>
    <w:p w:rsidR="00493560" w:rsidRDefault="00493560" w:rsidP="00493560">
      <w:pPr>
        <w:pStyle w:val="NormalWeb"/>
      </w:pPr>
      <w:r>
        <w:lastRenderedPageBreak/>
        <w:t>Buradaki eleştiri, bir kişinin inancını ölçmek veya kimin Müslüman olup olmadığına karar vermek değildir. Eleştiri, inanç üzerinden verilen mesajların somut sorumluluklarla desteklenip desteklenmediğinedir.</w:t>
      </w:r>
    </w:p>
    <w:p w:rsidR="00493560" w:rsidRDefault="00493560" w:rsidP="00493560">
      <w:pPr>
        <w:pStyle w:val="NormalWeb"/>
      </w:pPr>
      <w:r>
        <w:t>Bir yandan Filistin'e destek açıklamaları yapılırken diğer yandan eleştirilen ekonomik ve siyasi ilişkiler sürüyorsa, bu çelişkinin açıklanması gerekir. Toplumun beklentisi, yalnızca dayanışma sözleri duymak değil, bu sözlerin uygulamada neye karşılık geldiğini görebilmektir.</w:t>
      </w:r>
    </w:p>
    <w:p w:rsidR="00493560" w:rsidRDefault="00493560" w:rsidP="00493560">
      <w:pPr>
        <w:pStyle w:val="Balk2"/>
      </w:pPr>
      <w:r>
        <w:t>Sonuç: Maç biter, sorular kalır</w:t>
      </w:r>
    </w:p>
    <w:p w:rsidR="00493560" w:rsidRDefault="00493560" w:rsidP="00493560">
      <w:pPr>
        <w:pStyle w:val="NormalWeb"/>
      </w:pPr>
      <w:r>
        <w:t>Konyaspor ile Filistin Millî Futbol Takımı arasındaki dostluk maçı, kamuoyuna bir dayanışma mesajı olarak sunulabilir. Ancak bizim değerlendirmemize göre bu organizasyon, mevcut şartlarda Filistin halkının yaşadığı acılara somut bir katkı sunmaktan uzaktır.</w:t>
      </w:r>
    </w:p>
    <w:p w:rsidR="00493560" w:rsidRDefault="00493560" w:rsidP="00493560">
      <w:pPr>
        <w:pStyle w:val="NormalWeb"/>
      </w:pPr>
      <w:r>
        <w:t>Maçın bitiş düdüğüyle birlikte etkinliğin kendisi sona erecek; fakat Filistin'deki insani kriz, ekonomik ilişkiler, medya yayınları ve siyasi sorumluluklar hakkındaki sorular ortadan kalkmayacaktır.</w:t>
      </w:r>
    </w:p>
    <w:p w:rsidR="00493560" w:rsidRDefault="00493560" w:rsidP="00493560">
      <w:pPr>
        <w:pStyle w:val="NormalWeb"/>
      </w:pPr>
      <w:r>
        <w:t>Bu nedenle mesele, kaç kişinin tribünlere geldiği veya kaç saat yayın yapıldığı değildir. Asıl mesele, bu organizasyonun ötesinde hangi somut adımların atıldığıdır.</w:t>
      </w:r>
    </w:p>
    <w:p w:rsidR="00493560" w:rsidRDefault="00493560" w:rsidP="00493560">
      <w:pPr>
        <w:pStyle w:val="NormalWeb"/>
      </w:pPr>
      <w:r>
        <w:t>Filistin için düzenlenen bir dostluk maçı, daha ciddi sorumlulukların yerine geçmemelidir. Aksine, böyle bir etkinlikten sonra kamuoyunun beklentisi daha da açık olmalıdır: Ekonomik ilişkiler sorgulanmalı, insani kriz görünür tutulmalı, millî üretim desteklenmeli ve karar alma gücüne sahip kurumlar attıkları adımların sonuçlarını açıklamalıdır.</w:t>
      </w:r>
    </w:p>
    <w:p w:rsidR="00493560" w:rsidRDefault="00493560" w:rsidP="00493560">
      <w:pPr>
        <w:pStyle w:val="NormalWeb"/>
      </w:pPr>
      <w:r>
        <w:t>Filistin'e destek, bir maçın süresiyle sınırlı kalamayacak kadar ciddi bir meseledir.</w:t>
      </w:r>
    </w:p>
    <w:p w:rsidR="00493560" w:rsidRDefault="00493560" w:rsidP="00493560">
      <w:pPr>
        <w:pStyle w:val="NormalWeb"/>
      </w:pPr>
      <w:r>
        <w:t>Bir futbol karşılaşması düzenlemek mümkündür. Ancak gerçek dayanışma, tribünlerde verilen mesajın ötesinde, hayatın içinde karşılığı bulunan adımlar gerektirir.</w:t>
      </w:r>
    </w:p>
    <w:p w:rsidR="00493560" w:rsidRDefault="00493560" w:rsidP="00493560">
      <w:pPr>
        <w:pStyle w:val="Balk2"/>
      </w:pPr>
      <w:r>
        <w:t xml:space="preserve">MSK </w:t>
      </w:r>
      <w:proofErr w:type="spellStart"/>
      <w:r>
        <w:t>Labs'ın</w:t>
      </w:r>
      <w:proofErr w:type="spellEnd"/>
      <w:r>
        <w:t xml:space="preserve"> okuyucuya çağrısı</w:t>
      </w:r>
    </w:p>
    <w:p w:rsidR="00493560" w:rsidRDefault="00493560" w:rsidP="00493560">
      <w:pPr>
        <w:pStyle w:val="NormalWeb"/>
      </w:pPr>
      <w:r>
        <w:t>Bir organizasyonun varlığına değil, ortaya çıkardığı sonuca bakın. Gündemin size sunulan kısmıyla yetinmeyin; farklı kaynakları araştırın, ekonomik ilişkileri sorgulayın ve yönetenlerden somut adımların hesabını sorun.</w:t>
      </w:r>
    </w:p>
    <w:p w:rsidR="00493560" w:rsidRDefault="00493560" w:rsidP="00493560">
      <w:pPr>
        <w:pStyle w:val="NormalWeb"/>
      </w:pPr>
      <w:r>
        <w:t>Çünkü kamuoyuna gösterilen görüntü ile sahada ortaya çıkan sonuç her zaman aynı değildir.</w:t>
      </w:r>
    </w:p>
    <w:p w:rsidR="00493560" w:rsidRDefault="00493560" w:rsidP="00493560">
      <w:pPr>
        <w:pStyle w:val="NormalWeb"/>
      </w:pPr>
      <w:proofErr w:type="spellStart"/>
      <w:r>
        <w:t>Editoryal</w:t>
      </w:r>
      <w:proofErr w:type="spellEnd"/>
      <w:r>
        <w:t xml:space="preserve"> not: Bu yazı, MSK </w:t>
      </w:r>
      <w:proofErr w:type="spellStart"/>
      <w:r>
        <w:t>Labs'ın</w:t>
      </w:r>
      <w:proofErr w:type="spellEnd"/>
      <w:r>
        <w:t xml:space="preserve"> değerlendirmeleri doğrultusunda hazırlanmıştır. Görüşler ile doğrulanabilir olgular ayrıştırılmış; kanıtlanmamış iddialar kesinleşmiş gerçekler olarak sunulmamıştır.</w:t>
      </w:r>
    </w:p>
    <w:p w:rsidR="00493560" w:rsidRDefault="00493560">
      <w:r>
        <w:br w:type="page"/>
      </w:r>
    </w:p>
    <w:p w:rsidR="00493560" w:rsidRDefault="00493560" w:rsidP="00493560">
      <w:pPr>
        <w:pStyle w:val="Balk1"/>
      </w:pPr>
      <w:r>
        <w:lastRenderedPageBreak/>
        <w:t>Filistin İçin Maç, Son Düdükten Sonra Ne Kalacak?</w:t>
      </w:r>
    </w:p>
    <w:p w:rsidR="00493560" w:rsidRDefault="00493560" w:rsidP="00493560">
      <w:pPr>
        <w:pStyle w:val="NormalWeb"/>
      </w:pPr>
      <w:r>
        <w:t xml:space="preserve">MSK </w:t>
      </w:r>
      <w:proofErr w:type="spellStart"/>
      <w:r>
        <w:t>Labs</w:t>
      </w:r>
      <w:proofErr w:type="spellEnd"/>
      <w:r>
        <w:t xml:space="preserve"> · GÜNCEL</w:t>
      </w:r>
    </w:p>
    <w:p w:rsidR="00493560" w:rsidRDefault="00493560" w:rsidP="00493560">
      <w:pPr>
        <w:pStyle w:val="NormalWeb"/>
      </w:pPr>
      <w:r>
        <w:t>Konyaspor ile Filistin Millî Futbol Takımı arasında oynanacak dostluk maçı, Filistin’e destek amacıyla düzenleniyor. Tribünler dolacak, Filistin bayrakları açılacak, destek mesajları verilecek. Belki güzel görüntüler ortaya çıkacak, insanlar kendilerini Filistin’in yanında olmanın huzuruyla evlerine dönecek. Peki, bütün bunların sonunda Filistin için ne değişmiş olacak?</w:t>
      </w:r>
    </w:p>
    <w:p w:rsidR="00493560" w:rsidRDefault="00493560" w:rsidP="00493560">
      <w:pPr>
        <w:pStyle w:val="NormalWeb"/>
      </w:pPr>
      <w:r>
        <w:t>Elbette Filistin için bir araya gelmek, yaşananları unutturmamak ve dayanışma göstermek kıymetlidir. Ancak asıl mesele, bu dayanışmanın hangi sonuçları doğurduğudur. Bir maç düzenlemekle Filistin’e destek verilmiş mi oluyor, yoksa destek verilmiş olmasının görüntüsü mü oluşturuluyor? Bu iki durum arasındaki farkı görmezden gelemeyiz.</w:t>
      </w:r>
    </w:p>
    <w:p w:rsidR="00493560" w:rsidRDefault="00493560" w:rsidP="00493560">
      <w:pPr>
        <w:pStyle w:val="NormalWeb"/>
      </w:pPr>
      <w:r>
        <w:t xml:space="preserve">Doksan dakika boyunca Filistin konuşulacak; maç bitecek, tribünler boşalacak, futbolcular soyunma odalarına gidecek. Ertesi gün hayat olağan akışında devam edecek. İnsanlar işlerine, alışverişlerine ve günlük telaşlarına dönecek. </w:t>
      </w:r>
      <w:proofErr w:type="gramStart"/>
      <w:r>
        <w:t>Peki</w:t>
      </w:r>
      <w:proofErr w:type="gramEnd"/>
      <w:r>
        <w:t xml:space="preserve"> Filistinliler de yaşadıkları acıları geride bırakıp hayatlarına aynı şekilde devam edebilecek mi? Onların hayatında hiçbir şey değişmezken bizim birkaç saatlik bir etkinlikle görevimizi yerine getirmiş hissetmemiz ne kadar anlamlı?</w:t>
      </w:r>
    </w:p>
    <w:p w:rsidR="00493560" w:rsidRDefault="00493560" w:rsidP="00493560">
      <w:pPr>
        <w:pStyle w:val="NormalWeb"/>
      </w:pPr>
      <w:r>
        <w:t>Asıl kaygımız, bu tür faaliyetlerin toplumsal tepkiyi geçici olarak yatıştıran birer gösteriye dönüşmesidir. İnsanlara, “Bakın, Filistin için biz de bir şeyler yapıyoruz” mesajı verilirken yapılması gereken diğer şeyler geri planda kalabiliyor. Böylece toplumun vicdanı rahatlıyor, duyarlılık gösterilmiş oluyor; fakat bu duyarlılığın kalıcı bir karşılığı olup olmadığı sorgulanmıyor.</w:t>
      </w:r>
    </w:p>
    <w:p w:rsidR="00493560" w:rsidRDefault="00493560" w:rsidP="00493560">
      <w:pPr>
        <w:pStyle w:val="NormalWeb"/>
      </w:pPr>
      <w:r>
        <w:t>Filistin’e dest</w:t>
      </w:r>
      <w:bookmarkStart w:id="0" w:name="_GoBack"/>
      <w:bookmarkEnd w:id="0"/>
      <w:r>
        <w:t>ek, bir maçın süresine, bir yürüyüşün güzergâhına veya bir etkinliğin takvimine sığdırılamaz. Boykot da bunun önemli bir parçasıdır. Duyarlılık, yalnızca toplu etkinliklerde değil, gündelik tercihlerimizde de kendini göstermelidir. Bir akşam tribünde Filistin bayrağı taşırken ertesi gün hiçbir şey olmamış gibi davranmak, dayanışmanın ne kadarını temsil eder?</w:t>
      </w:r>
    </w:p>
    <w:p w:rsidR="00493560" w:rsidRDefault="00493560" w:rsidP="00493560">
      <w:pPr>
        <w:pStyle w:val="NormalWeb"/>
      </w:pPr>
      <w:r>
        <w:t>Bizim itirazımız Filistin adına maç oynanmasına değil; bu maçın, daha fazlasını yapmadan yeterince şey yapılmış gibi sunulmasınadır. Sembolik adımlar, somut ve sürekli bir iradeyle desteklenmediğinde zamanla yalnızca hatıralarda kalan görüntülere dönüşür. Üstelik bu görüntüler, yapılmayanların da üzerini örtebilir.</w:t>
      </w:r>
    </w:p>
    <w:p w:rsidR="00493560" w:rsidRDefault="00493560" w:rsidP="00493560">
      <w:pPr>
        <w:pStyle w:val="NormalWeb"/>
      </w:pPr>
      <w:r>
        <w:t>Son düdük çalacak. Maç bitecek. Herkes kaldığı yerden devam edecek. Peki, Filistin için gösterilen hassasiyet de o düdükle birlikte sona erecek mi?</w:t>
      </w:r>
    </w:p>
    <w:p w:rsidR="00493560" w:rsidRDefault="00493560" w:rsidP="00493560">
      <w:pPr>
        <w:pStyle w:val="NormalWeb"/>
      </w:pPr>
      <w:r>
        <w:t>Çünkü maç bittiğinde etkinlik sona erebilir; ancak Filistin için sorumluluğumuz sona ermez.</w:t>
      </w:r>
    </w:p>
    <w:p w:rsidR="00493560" w:rsidRDefault="00493560" w:rsidP="00493560"/>
    <w:p w:rsidR="00493560" w:rsidRDefault="00493560" w:rsidP="00493560"/>
    <w:p w:rsidR="00493560" w:rsidRDefault="00493560" w:rsidP="00493560"/>
    <w:p w:rsidR="00493560" w:rsidRDefault="00493560" w:rsidP="00493560"/>
    <w:sectPr w:rsidR="00493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D9202F"/>
    <w:multiLevelType w:val="multilevel"/>
    <w:tmpl w:val="D44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818"/>
    <w:rsid w:val="00493560"/>
    <w:rsid w:val="00C61D07"/>
    <w:rsid w:val="00DE38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FD04"/>
  <w15:chartTrackingRefBased/>
  <w15:docId w15:val="{A3AE7847-7760-479D-9858-E1F72095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4935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9356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9356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3560"/>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9356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9356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9356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4935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771833">
      <w:bodyDiv w:val="1"/>
      <w:marLeft w:val="0"/>
      <w:marRight w:val="0"/>
      <w:marTop w:val="0"/>
      <w:marBottom w:val="0"/>
      <w:divBdr>
        <w:top w:val="none" w:sz="0" w:space="0" w:color="auto"/>
        <w:left w:val="none" w:sz="0" w:space="0" w:color="auto"/>
        <w:bottom w:val="none" w:sz="0" w:space="0" w:color="auto"/>
        <w:right w:val="none" w:sz="0" w:space="0" w:color="auto"/>
      </w:divBdr>
    </w:div>
    <w:div w:id="500002084">
      <w:bodyDiv w:val="1"/>
      <w:marLeft w:val="0"/>
      <w:marRight w:val="0"/>
      <w:marTop w:val="0"/>
      <w:marBottom w:val="0"/>
      <w:divBdr>
        <w:top w:val="none" w:sz="0" w:space="0" w:color="auto"/>
        <w:left w:val="none" w:sz="0" w:space="0" w:color="auto"/>
        <w:bottom w:val="none" w:sz="0" w:space="0" w:color="auto"/>
        <w:right w:val="none" w:sz="0" w:space="0" w:color="auto"/>
      </w:divBdr>
    </w:div>
    <w:div w:id="87276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caret.gov.tr/"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4240</Words>
  <Characters>24171</Characters>
  <Application>Microsoft Office Word</Application>
  <DocSecurity>0</DocSecurity>
  <Lines>201</Lines>
  <Paragraphs>56</Paragraphs>
  <ScaleCrop>false</ScaleCrop>
  <Company>NouS/TncTR</Company>
  <LinksUpToDate>false</LinksUpToDate>
  <CharactersWithSpaces>28355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Msk</dc:creator>
  <cp:keywords/>
  <dc:description/>
  <cp:lastModifiedBy>Msk</cp:lastModifiedBy>
  <cp:revision>2</cp:revision>
  <dcterms:created xsi:type="dcterms:W3CDTF">2026-09-30T13:50:00Z</dcterms:created>
  <dcterms:modified xsi:type="dcterms:W3CDTF">2026-09-30T13:51:00Z</dcterms:modified>
</cp:coreProperties>
</file>