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803E" w14:textId="11E5DDE5" w:rsidR="00335DBD" w:rsidRPr="008A6D76" w:rsidRDefault="00335DBD" w:rsidP="00DC7101">
      <w:pPr>
        <w:pStyle w:val="ListParagraph"/>
        <w:numPr>
          <w:ilvl w:val="0"/>
          <w:numId w:val="1"/>
        </w:numPr>
        <w:rPr>
          <w:b/>
          <w:bCs/>
        </w:rPr>
      </w:pPr>
      <w:r w:rsidRPr="008A6D76">
        <w:rPr>
          <w:b/>
          <w:bCs/>
        </w:rPr>
        <w:t>Data set used in paper for evaluation</w:t>
      </w:r>
    </w:p>
    <w:p w14:paraId="18FF36CC" w14:textId="2469C9A6" w:rsidR="00DC7101" w:rsidRDefault="00DC7101" w:rsidP="00DC7101">
      <w:pPr>
        <w:pStyle w:val="ListParagraph"/>
        <w:numPr>
          <w:ilvl w:val="1"/>
          <w:numId w:val="1"/>
        </w:numPr>
      </w:pPr>
      <w:r>
        <w:t>GFW Evasion strategies and analysis, including forging of TCP, HTTP</w:t>
      </w:r>
      <w:r w:rsidR="008A6D76">
        <w:t xml:space="preserve"> </w:t>
      </w:r>
      <w:r>
        <w:t>packets</w:t>
      </w:r>
      <w:r w:rsidR="008A6D76">
        <w:t xml:space="preserve"> and </w:t>
      </w:r>
      <w:r w:rsidR="008A6D76">
        <w:t>TCB</w:t>
      </w:r>
      <w:r w:rsidR="008A6D76">
        <w:t xml:space="preserve"> manipulation</w:t>
      </w:r>
      <w:r>
        <w:t>.</w:t>
      </w:r>
    </w:p>
    <w:p w14:paraId="3FF72D1F" w14:textId="01182E92" w:rsidR="00DC7101" w:rsidRDefault="00DC7101" w:rsidP="00DC7101">
      <w:pPr>
        <w:pStyle w:val="ListParagraph"/>
        <w:numPr>
          <w:ilvl w:val="1"/>
          <w:numId w:val="1"/>
        </w:numPr>
      </w:pPr>
      <w:r>
        <w:t xml:space="preserve">Demonstrated methods in TCP DNS censorship evasion. </w:t>
      </w:r>
    </w:p>
    <w:p w14:paraId="2D1CA1F7" w14:textId="1A60FB5E" w:rsidR="00335DBD" w:rsidRPr="008A6D76" w:rsidRDefault="00335DBD" w:rsidP="00DC7101">
      <w:pPr>
        <w:pStyle w:val="ListParagraph"/>
        <w:numPr>
          <w:ilvl w:val="0"/>
          <w:numId w:val="1"/>
        </w:numPr>
        <w:rPr>
          <w:b/>
          <w:bCs/>
        </w:rPr>
      </w:pPr>
      <w:r w:rsidRPr="008A6D76">
        <w:rPr>
          <w:b/>
          <w:bCs/>
        </w:rPr>
        <w:t>Testbed/simulation/emulation experimental setup</w:t>
      </w:r>
    </w:p>
    <w:p w14:paraId="221BAA4C" w14:textId="20B6B10E" w:rsidR="00DC7101" w:rsidRDefault="00DC7101" w:rsidP="00DC7101">
      <w:pPr>
        <w:pStyle w:val="ListParagraph"/>
        <w:numPr>
          <w:ilvl w:val="1"/>
          <w:numId w:val="1"/>
        </w:numPr>
      </w:pPr>
      <w:r>
        <w:t xml:space="preserve">Modeling GWF state with different TCP messages and flags in order to design evasion strategies. </w:t>
      </w:r>
    </w:p>
    <w:p w14:paraId="1BB318F7" w14:textId="3304515C" w:rsidR="00DC7101" w:rsidRDefault="00DC7101" w:rsidP="00DC7101">
      <w:pPr>
        <w:pStyle w:val="ListParagraph"/>
        <w:numPr>
          <w:ilvl w:val="1"/>
          <w:numId w:val="1"/>
        </w:numPr>
      </w:pPr>
      <w:r>
        <w:t>Proposed that traditional model of the GWF is incorrect/</w:t>
      </w:r>
      <w:r w:rsidR="000872BA">
        <w:t>outdated</w:t>
      </w:r>
      <w:r>
        <w:t xml:space="preserve"> and new testing was done to redefine how the GFW censors and </w:t>
      </w:r>
      <w:r w:rsidR="000872BA">
        <w:t>in</w:t>
      </w:r>
      <w:bookmarkStart w:id="0" w:name="_GoBack"/>
      <w:bookmarkEnd w:id="0"/>
      <w:r w:rsidR="000872BA">
        <w:t>tercepts</w:t>
      </w:r>
      <w:r>
        <w:t xml:space="preserve"> connections. </w:t>
      </w:r>
    </w:p>
    <w:p w14:paraId="30A58958" w14:textId="619DE749" w:rsidR="00DC7101" w:rsidRDefault="00DC7101" w:rsidP="00DC7101">
      <w:pPr>
        <w:pStyle w:val="ListParagraph"/>
        <w:numPr>
          <w:ilvl w:val="2"/>
          <w:numId w:val="1"/>
        </w:numPr>
      </w:pPr>
      <w:r>
        <w:t>GFW now thought to enter a re</w:t>
      </w:r>
      <w:r w:rsidR="000872BA">
        <w:t>-synchronous</w:t>
      </w:r>
      <w:r>
        <w:t xml:space="preserve"> state when encountering TCP messages in order to correctly </w:t>
      </w:r>
      <w:r w:rsidR="000872BA">
        <w:t>resynch</w:t>
      </w:r>
      <w:r>
        <w:t xml:space="preserve"> its TCB with the client connection state. The </w:t>
      </w:r>
      <w:r w:rsidR="000872BA">
        <w:t>authors</w:t>
      </w:r>
      <w:r>
        <w:t xml:space="preserve"> propose that this can be exploited to bypass censorship </w:t>
      </w:r>
      <w:r w:rsidR="000872BA">
        <w:t>black boxes</w:t>
      </w:r>
      <w:r>
        <w:t xml:space="preserve"> and middleboxes</w:t>
      </w:r>
    </w:p>
    <w:p w14:paraId="5E20570D" w14:textId="0EBB9F84" w:rsidR="00DC7101" w:rsidRDefault="00DC7101" w:rsidP="00DC7101">
      <w:pPr>
        <w:pStyle w:val="ListParagraph"/>
        <w:numPr>
          <w:ilvl w:val="1"/>
          <w:numId w:val="1"/>
        </w:numPr>
      </w:pPr>
      <w:r>
        <w:t xml:space="preserve">New ways to </w:t>
      </w:r>
      <w:r w:rsidR="000872BA">
        <w:t>avoid</w:t>
      </w:r>
      <w:r>
        <w:t xml:space="preserve"> GFW</w:t>
      </w:r>
    </w:p>
    <w:p w14:paraId="64D14E31" w14:textId="675A29EF" w:rsidR="00DC7101" w:rsidRDefault="000872BA" w:rsidP="00DC7101">
      <w:pPr>
        <w:pStyle w:val="ListParagraph"/>
        <w:numPr>
          <w:ilvl w:val="2"/>
          <w:numId w:val="1"/>
        </w:numPr>
      </w:pPr>
      <w:r>
        <w:t>Resync</w:t>
      </w:r>
      <w:r w:rsidR="00DC7101">
        <w:t xml:space="preserve"> + </w:t>
      </w:r>
      <w:r>
        <w:t>Desync</w:t>
      </w:r>
    </w:p>
    <w:p w14:paraId="62A93114" w14:textId="6209CB57" w:rsidR="00DC7101" w:rsidRDefault="00DC7101" w:rsidP="00DC7101">
      <w:pPr>
        <w:pStyle w:val="ListParagraph"/>
        <w:numPr>
          <w:ilvl w:val="3"/>
          <w:numId w:val="1"/>
        </w:numPr>
      </w:pPr>
      <w:r>
        <w:t xml:space="preserve">Sending an out of window sequence number to the GFW to cause it to </w:t>
      </w:r>
      <w:r w:rsidR="000872BA">
        <w:t>resync</w:t>
      </w:r>
      <w:r>
        <w:t xml:space="preserve"> after a </w:t>
      </w:r>
      <w:r w:rsidR="000872BA">
        <w:t>3-way</w:t>
      </w:r>
      <w:r>
        <w:t xml:space="preserve"> handshake is performed. Then this is followed by the real request to the server</w:t>
      </w:r>
    </w:p>
    <w:p w14:paraId="1FD67B9F" w14:textId="1CAC067F" w:rsidR="00DC7101" w:rsidRDefault="00DC7101" w:rsidP="00DC7101">
      <w:pPr>
        <w:pStyle w:val="ListParagraph"/>
        <w:numPr>
          <w:ilvl w:val="2"/>
          <w:numId w:val="1"/>
        </w:numPr>
      </w:pPr>
      <w:r>
        <w:t>TCB Reversal</w:t>
      </w:r>
      <w:r>
        <w:tab/>
      </w:r>
    </w:p>
    <w:p w14:paraId="3ADE68C9" w14:textId="287BC4A0" w:rsidR="00DC7101" w:rsidRDefault="00DC7101" w:rsidP="00DC7101">
      <w:pPr>
        <w:pStyle w:val="ListParagraph"/>
        <w:numPr>
          <w:ilvl w:val="3"/>
          <w:numId w:val="1"/>
        </w:numPr>
      </w:pPr>
      <w:r>
        <w:t xml:space="preserve">GFW only </w:t>
      </w:r>
      <w:r w:rsidR="000872BA">
        <w:t>censors’</w:t>
      </w:r>
      <w:r>
        <w:t xml:space="preserve"> traffic from the client side to the server. The first SYN/ACK seen by the GFW is assumed to be from the server side of the connection to the client. IT creates a TCB for this case and then monitors the packets from the server to the client, mistakenly thinking it </w:t>
      </w:r>
      <w:r w:rsidR="000872BA">
        <w:t>is</w:t>
      </w:r>
      <w:r>
        <w:t xml:space="preserve"> monitoring packets from the client to the server. </w:t>
      </w:r>
    </w:p>
    <w:p w14:paraId="5CC43C44" w14:textId="7BC86DF6" w:rsidR="00DC7101" w:rsidRDefault="00DC7101" w:rsidP="00DC7101">
      <w:pPr>
        <w:pStyle w:val="ListParagraph"/>
        <w:numPr>
          <w:ilvl w:val="4"/>
          <w:numId w:val="1"/>
        </w:numPr>
      </w:pPr>
      <w:r>
        <w:t xml:space="preserve">To exploit this the client sends a SYN/ACK insertion packet before sending a real </w:t>
      </w:r>
      <w:r w:rsidR="00703940">
        <w:t>request to the server</w:t>
      </w:r>
    </w:p>
    <w:p w14:paraId="6F01E49A" w14:textId="6D7FDB7F" w:rsidR="00703940" w:rsidRDefault="00703940" w:rsidP="00703940">
      <w:pPr>
        <w:pStyle w:val="ListParagraph"/>
        <w:numPr>
          <w:ilvl w:val="5"/>
          <w:numId w:val="1"/>
        </w:numPr>
      </w:pPr>
      <w:r>
        <w:t xml:space="preserve">Care needs to be taken in the crafting of the packet in order to avoid the server inadvertently closing the connection. </w:t>
      </w:r>
    </w:p>
    <w:p w14:paraId="69C9F5E2" w14:textId="753C970A" w:rsidR="00E475A9" w:rsidRPr="008A6D76" w:rsidRDefault="00335DBD" w:rsidP="00703940">
      <w:pPr>
        <w:pStyle w:val="ListParagraph"/>
        <w:numPr>
          <w:ilvl w:val="0"/>
          <w:numId w:val="1"/>
        </w:numPr>
        <w:rPr>
          <w:b/>
          <w:bCs/>
        </w:rPr>
      </w:pPr>
      <w:r w:rsidRPr="008A6D76">
        <w:rPr>
          <w:b/>
          <w:bCs/>
        </w:rPr>
        <w:t>Algorithm proposed in paper.</w:t>
      </w:r>
    </w:p>
    <w:p w14:paraId="6BE3A015" w14:textId="24D9F1DC" w:rsidR="00703940" w:rsidRDefault="00703940" w:rsidP="00703940">
      <w:pPr>
        <w:pStyle w:val="ListParagraph"/>
        <w:numPr>
          <w:ilvl w:val="1"/>
          <w:numId w:val="1"/>
        </w:numPr>
      </w:pPr>
      <w:r>
        <w:t>Crafting insertion packets.</w:t>
      </w:r>
    </w:p>
    <w:p w14:paraId="5820467C" w14:textId="210EC80C" w:rsidR="00703940" w:rsidRDefault="00703940" w:rsidP="00703940">
      <w:pPr>
        <w:pStyle w:val="ListParagraph"/>
        <w:numPr>
          <w:ilvl w:val="2"/>
          <w:numId w:val="1"/>
        </w:numPr>
      </w:pPr>
      <w:r>
        <w:t xml:space="preserve">The paper describes the types of insertion packets designed to </w:t>
      </w:r>
      <w:r w:rsidR="000872BA">
        <w:t>evade</w:t>
      </w:r>
      <w:r>
        <w:t xml:space="preserve"> the GFW. Each packet is not universally good as described in the paper, leading to multiple being attempted and designed. </w:t>
      </w:r>
    </w:p>
    <w:p w14:paraId="3C396C5A" w14:textId="52EEE28E" w:rsidR="00703940" w:rsidRDefault="00703940" w:rsidP="00703940">
      <w:pPr>
        <w:pStyle w:val="ListParagraph"/>
        <w:numPr>
          <w:ilvl w:val="2"/>
          <w:numId w:val="1"/>
        </w:numPr>
      </w:pPr>
      <w:r>
        <w:t xml:space="preserve">To find candidate insertion packets, the </w:t>
      </w:r>
      <w:r w:rsidR="000872BA">
        <w:t>Linux</w:t>
      </w:r>
      <w:r>
        <w:t xml:space="preserve"> TCP stack was analyzed as the server environment to determine which insertion </w:t>
      </w:r>
      <w:r w:rsidR="000872BA">
        <w:t>packets</w:t>
      </w:r>
      <w:r>
        <w:t xml:space="preserve"> will be ignored by common webservers. </w:t>
      </w:r>
    </w:p>
    <w:p w14:paraId="2B1D222D" w14:textId="2F422201" w:rsidR="00703940" w:rsidRDefault="00703940" w:rsidP="00703940">
      <w:pPr>
        <w:pStyle w:val="ListParagraph"/>
        <w:numPr>
          <w:ilvl w:val="1"/>
          <w:numId w:val="1"/>
        </w:numPr>
      </w:pPr>
      <w:r>
        <w:t xml:space="preserve">The authors describe a measurement driven censorship tool called INTANG to process packets for a connection and select the </w:t>
      </w:r>
      <w:r w:rsidR="000872BA">
        <w:t>appropriate</w:t>
      </w:r>
      <w:r>
        <w:t xml:space="preserve"> insertion packets to use for that </w:t>
      </w:r>
      <w:r w:rsidR="00595502">
        <w:t>network</w:t>
      </w:r>
      <w:r>
        <w:t xml:space="preserve"> address. The program also contains logic to convert UDP DNS requests into TCP DNS requests, in an application transparent way, to </w:t>
      </w:r>
      <w:r w:rsidR="000872BA">
        <w:t>better</w:t>
      </w:r>
      <w:r>
        <w:t xml:space="preserve"> bypass DNS poisoning censorship strategies implemented by the GFW. </w:t>
      </w:r>
    </w:p>
    <w:p w14:paraId="1773CC6C" w14:textId="74B8DAAC" w:rsidR="00703940" w:rsidRDefault="00703940" w:rsidP="00703940">
      <w:pPr>
        <w:pStyle w:val="ListParagraph"/>
        <w:numPr>
          <w:ilvl w:val="2"/>
          <w:numId w:val="1"/>
        </w:numPr>
      </w:pPr>
      <w:hyperlink r:id="rId5" w:history="1">
        <w:r>
          <w:rPr>
            <w:rStyle w:val="Hyperlink"/>
          </w:rPr>
          <w:t>https://github.com/seclab-ucr/INTANG</w:t>
        </w:r>
      </w:hyperlink>
    </w:p>
    <w:p w14:paraId="72A9E760" w14:textId="1C4E727A" w:rsidR="000872BA" w:rsidRDefault="000872BA" w:rsidP="000872BA">
      <w:pPr>
        <w:pStyle w:val="ListParagraph"/>
        <w:numPr>
          <w:ilvl w:val="1"/>
          <w:numId w:val="1"/>
        </w:numPr>
      </w:pPr>
      <w:r>
        <w:t xml:space="preserve">New method achieves a near 90% success rate in GWF censorship bypassing. </w:t>
      </w:r>
    </w:p>
    <w:sectPr w:rsidR="0008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11194"/>
    <w:multiLevelType w:val="hybridMultilevel"/>
    <w:tmpl w:val="734A7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BD"/>
    <w:rsid w:val="0004635D"/>
    <w:rsid w:val="000872BA"/>
    <w:rsid w:val="00335DBD"/>
    <w:rsid w:val="00595502"/>
    <w:rsid w:val="00703940"/>
    <w:rsid w:val="008A6D76"/>
    <w:rsid w:val="00DC7101"/>
    <w:rsid w:val="00E4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41B1"/>
  <w15:chartTrackingRefBased/>
  <w15:docId w15:val="{E5578C9F-8871-4588-B119-0F89061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3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clab-ucr/INT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sagan</dc:creator>
  <cp:keywords/>
  <dc:description/>
  <cp:lastModifiedBy>mark sagan</cp:lastModifiedBy>
  <cp:revision>2</cp:revision>
  <dcterms:created xsi:type="dcterms:W3CDTF">2020-02-11T22:40:00Z</dcterms:created>
  <dcterms:modified xsi:type="dcterms:W3CDTF">2020-02-13T02:11:00Z</dcterms:modified>
</cp:coreProperties>
</file>