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EFBD" w14:textId="4D06FC0C" w:rsidR="00612F39" w:rsidRPr="005E61D8" w:rsidRDefault="00612F39" w:rsidP="005E61D8">
      <w:pPr>
        <w:jc w:val="center"/>
        <w:rPr>
          <w:b/>
        </w:rPr>
      </w:pPr>
      <w:bookmarkStart w:id="0" w:name="_GoBack"/>
      <w:bookmarkEnd w:id="0"/>
      <w:r w:rsidRPr="005E61D8">
        <w:rPr>
          <w:b/>
        </w:rPr>
        <w:t xml:space="preserve">TRIPTERIUM T50: </w:t>
      </w:r>
      <w:r w:rsidR="005E61D8" w:rsidRPr="005E61D8">
        <w:rPr>
          <w:b/>
        </w:rPr>
        <w:t>Holding Potential Shares</w:t>
      </w:r>
    </w:p>
    <w:p w14:paraId="7D8C0D22" w14:textId="02D6C179" w:rsidR="00612F39" w:rsidRDefault="00612F39">
      <w:r>
        <w:rPr>
          <w:noProof/>
        </w:rPr>
        <w:drawing>
          <wp:anchor distT="0" distB="0" distL="114300" distR="114300" simplePos="0" relativeHeight="251659264" behindDoc="0" locked="0" layoutInCell="1" allowOverlap="1" wp14:anchorId="2E676126" wp14:editId="0C0B065D">
            <wp:simplePos x="0" y="0"/>
            <wp:positionH relativeFrom="column">
              <wp:posOffset>802005</wp:posOffset>
            </wp:positionH>
            <wp:positionV relativeFrom="paragraph">
              <wp:posOffset>0</wp:posOffset>
            </wp:positionV>
            <wp:extent cx="3415665" cy="2353310"/>
            <wp:effectExtent l="0" t="0" r="0" b="8890"/>
            <wp:wrapSquare wrapText="bothSides"/>
            <wp:docPr id="2" name="Picture 2" descr="Image result for tripterium t50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ipterium t50 tokens"/>
                    <pic:cNvPicPr>
                      <a:picLocks noChangeAspect="1" noChangeArrowheads="1"/>
                    </pic:cNvPicPr>
                  </pic:nvPicPr>
                  <pic:blipFill rotWithShape="1">
                    <a:blip r:embed="rId4">
                      <a:extLst>
                        <a:ext uri="{28A0092B-C50C-407E-A947-70E740481C1C}">
                          <a14:useLocalDpi xmlns:a14="http://schemas.microsoft.com/office/drawing/2010/main" val="0"/>
                        </a:ext>
                      </a:extLst>
                    </a:blip>
                    <a:srcRect t="51000" r="50932"/>
                    <a:stretch/>
                  </pic:blipFill>
                  <pic:spPr bwMode="auto">
                    <a:xfrm>
                      <a:off x="0" y="0"/>
                      <a:ext cx="3415665" cy="2353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9B828B" w14:textId="77777777" w:rsidR="00612F39" w:rsidRDefault="00612F39"/>
    <w:p w14:paraId="0AC95420" w14:textId="77777777" w:rsidR="00612F39" w:rsidRDefault="00612F39"/>
    <w:p w14:paraId="51A75F3E" w14:textId="77777777" w:rsidR="00612F39" w:rsidRDefault="00612F39"/>
    <w:p w14:paraId="4DB0A26D" w14:textId="77777777" w:rsidR="00612F39" w:rsidRDefault="00612F39"/>
    <w:p w14:paraId="0F6AFA52" w14:textId="77777777" w:rsidR="00612F39" w:rsidRDefault="00612F39"/>
    <w:p w14:paraId="432122B2" w14:textId="77777777" w:rsidR="00612F39" w:rsidRDefault="00612F39"/>
    <w:p w14:paraId="5FCB230B" w14:textId="77777777" w:rsidR="00612F39" w:rsidRDefault="00612F39"/>
    <w:p w14:paraId="6321DB98" w14:textId="77777777" w:rsidR="00612F39" w:rsidRDefault="00612F39"/>
    <w:p w14:paraId="7B0D96E7" w14:textId="112A4EA7" w:rsidR="00612F39" w:rsidRPr="005E61D8" w:rsidRDefault="00612F39">
      <w:pPr>
        <w:rPr>
          <w:b/>
        </w:rPr>
      </w:pPr>
      <w:r w:rsidRPr="005E61D8">
        <w:rPr>
          <w:b/>
        </w:rPr>
        <w:t>Introduction</w:t>
      </w:r>
    </w:p>
    <w:p w14:paraId="374AD524" w14:textId="24F235FB" w:rsidR="00681BA5" w:rsidRDefault="00681BA5">
      <w:r>
        <w:t>Ever tried to totally rely upon the strong gut feeling to make a decision? What did it leave with? Success or a memorable experience? In the field called ‘life’, there comes severe highs and lows, winning over them is not a necessity, but to strongly confront them is one! Same goes with daily deals we invest in, either they brighten the golden star or leave a glimpse of sparkle to follow. People, on the other hand, proves to be best investment we can make.</w:t>
      </w:r>
    </w:p>
    <w:p w14:paraId="2A980F64" w14:textId="0198DF4F" w:rsidR="00681BA5" w:rsidRDefault="00681BA5">
      <w:r>
        <w:t xml:space="preserve">Talking about investments, we deal with hundreds of people meeting in our way, some come and stay forever and some leave after a mere shake of hands. We invest our feelings, care, love and at times money with them. </w:t>
      </w:r>
      <w:r w:rsidR="00CF0BA2">
        <w:t>It’s a way to provide support to the “stay strong throughout” quote of life.</w:t>
      </w:r>
    </w:p>
    <w:p w14:paraId="469860F2" w14:textId="0E1AF3F1" w:rsidR="00BC0699" w:rsidRDefault="0087538F">
      <w:r>
        <w:t>Looking for an efficient way to save money that is either spent in monthly expenses or some unexpected leisure? People often fin</w:t>
      </w:r>
      <w:r w:rsidR="004D692A">
        <w:t xml:space="preserve">d </w:t>
      </w:r>
      <w:r>
        <w:t xml:space="preserve">it </w:t>
      </w:r>
      <w:r w:rsidR="004D692A">
        <w:t>hard</w:t>
      </w:r>
      <w:r>
        <w:t xml:space="preserve"> to </w:t>
      </w:r>
      <w:r w:rsidR="004D692A">
        <w:t>save their earnings.</w:t>
      </w:r>
      <w:r>
        <w:t xml:space="preserve"> </w:t>
      </w:r>
      <w:r w:rsidR="004D692A">
        <w:t xml:space="preserve">To save is difficult, but to utilize the fruit of patience it reaps is sweet indeed! What is the destruction caused by a volcanic eruption, if no life is damaged from its occurrence? What I did in my childhood is strange </w:t>
      </w:r>
      <w:r w:rsidR="00BC0699">
        <w:t>and smart. Every time I was given my pocket money, I used to hide a part of it in a new secret place. Some times it was novel, other times it was my pencil box or tuition notebook. It was less pain to not able to recall the secret place and more joy to find it unexpectedly. Those days were best!</w:t>
      </w:r>
      <w:r w:rsidR="00DC3917">
        <w:t xml:space="preserve"> How about investing income similarly via a secured network system and gain unexpected benefits?</w:t>
      </w:r>
    </w:p>
    <w:p w14:paraId="483BB622" w14:textId="77777777" w:rsidR="001162AA" w:rsidRDefault="00BC0699">
      <w:r>
        <w:t xml:space="preserve">Nowadays, business world is at its peak working constantly on how to increase their market scopes and set strategical traps to capture fine candidates and their money. </w:t>
      </w:r>
      <w:r w:rsidR="001162AA">
        <w:t>Afraid of getting trapped in this never-ending web of debts? Blockchain technology is not growing without having some major bright features to enlighten the misguided world!</w:t>
      </w:r>
    </w:p>
    <w:p w14:paraId="3F653F0C" w14:textId="39991095" w:rsidR="0087538F" w:rsidRDefault="001162AA">
      <w:r>
        <w:t xml:space="preserve">“Power remains with us until we let it go” </w:t>
      </w:r>
      <w:r w:rsidR="00881A24">
        <w:t>–</w:t>
      </w:r>
      <w:r>
        <w:t xml:space="preserve"> </w:t>
      </w:r>
      <w:r w:rsidR="00881A24">
        <w:t xml:space="preserve">We must not blame a situation if we are not making correct use of it. </w:t>
      </w:r>
    </w:p>
    <w:p w14:paraId="2290A0C3" w14:textId="3F272C64" w:rsidR="0087538F" w:rsidRDefault="0087538F">
      <w:r>
        <w:t>Heard about mutual funds? Here, we invest our money with an organisation or industry along with many unknown faces. A new category of trust develops here.</w:t>
      </w:r>
      <w:r w:rsidR="00881A24">
        <w:t xml:space="preserve"> What about a mutual fund that is away from government oversight? A decentralised platform to provide its shareholders to invest upon their own risk and gain profits in the same way is now reality! Tripterium </w:t>
      </w:r>
      <w:r w:rsidR="00DC3917">
        <w:t>T50 is going to profit in a way never thought before!</w:t>
      </w:r>
    </w:p>
    <w:p w14:paraId="5CDECCC5" w14:textId="0F2710CE" w:rsidR="00DC3917" w:rsidRDefault="00612F39">
      <w:r>
        <w:rPr>
          <w:noProof/>
        </w:rPr>
        <w:lastRenderedPageBreak/>
        <w:drawing>
          <wp:anchor distT="0" distB="0" distL="114300" distR="114300" simplePos="0" relativeHeight="251658240" behindDoc="0" locked="0" layoutInCell="1" allowOverlap="1" wp14:anchorId="16B560B0" wp14:editId="3D43B8B6">
            <wp:simplePos x="0" y="0"/>
            <wp:positionH relativeFrom="column">
              <wp:posOffset>819150</wp:posOffset>
            </wp:positionH>
            <wp:positionV relativeFrom="paragraph">
              <wp:posOffset>11430</wp:posOffset>
            </wp:positionV>
            <wp:extent cx="2889250" cy="1821815"/>
            <wp:effectExtent l="0" t="0" r="6350" b="6985"/>
            <wp:wrapSquare wrapText="bothSides"/>
            <wp:docPr id="1" name="Picture 1" descr="Image result for tripterium t50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pterium t50 tokens"/>
                    <pic:cNvPicPr>
                      <a:picLocks noChangeAspect="1" noChangeArrowheads="1"/>
                    </pic:cNvPicPr>
                  </pic:nvPicPr>
                  <pic:blipFill rotWithShape="1">
                    <a:blip r:embed="rId5">
                      <a:extLst>
                        <a:ext uri="{28A0092B-C50C-407E-A947-70E740481C1C}">
                          <a14:useLocalDpi xmlns:a14="http://schemas.microsoft.com/office/drawing/2010/main" val="0"/>
                        </a:ext>
                      </a:extLst>
                    </a:blip>
                    <a:srcRect b="36949"/>
                    <a:stretch/>
                  </pic:blipFill>
                  <pic:spPr bwMode="auto">
                    <a:xfrm>
                      <a:off x="0" y="0"/>
                      <a:ext cx="2889250" cy="1821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388782" w14:textId="0AB35FD8" w:rsidR="00DC3917" w:rsidRDefault="00DC3917"/>
    <w:p w14:paraId="4E2BA622" w14:textId="77777777" w:rsidR="00612F39" w:rsidRDefault="00612F39"/>
    <w:p w14:paraId="0E838789" w14:textId="77777777" w:rsidR="00612F39" w:rsidRDefault="00612F39"/>
    <w:p w14:paraId="20085779" w14:textId="77777777" w:rsidR="00612F39" w:rsidRDefault="00612F39"/>
    <w:p w14:paraId="41909A2B" w14:textId="77777777" w:rsidR="00612F39" w:rsidRDefault="00612F39"/>
    <w:p w14:paraId="6F80B4EB" w14:textId="77777777" w:rsidR="00612F39" w:rsidRDefault="00612F39"/>
    <w:p w14:paraId="1E709E3D" w14:textId="637736DD" w:rsidR="00DC3917" w:rsidRPr="005E61D8" w:rsidRDefault="00DC3917">
      <w:pPr>
        <w:rPr>
          <w:b/>
        </w:rPr>
      </w:pPr>
      <w:r w:rsidRPr="005E61D8">
        <w:rPr>
          <w:b/>
        </w:rPr>
        <w:t>About Tripterium T50</w:t>
      </w:r>
    </w:p>
    <w:p w14:paraId="7C8FA73A" w14:textId="3897A60F" w:rsidR="00D0607B" w:rsidRDefault="00DC3917">
      <w:r>
        <w:t xml:space="preserve">Tripterium T50 is a closed-end index fund (CEF), keeping track of the top 50 cryptocurrencies collecting its benefits from the </w:t>
      </w:r>
      <w:r w:rsidR="00D0607B">
        <w:t>powerful winds of change i.e.</w:t>
      </w:r>
      <w:r>
        <w:t xml:space="preserve"> Cryptocurrency</w:t>
      </w:r>
      <w:r w:rsidR="00D0607B">
        <w:t>. All that needs to be done is buy a SINLGLE T50 TOKEN to be a part of this ecosystem</w:t>
      </w:r>
      <w:r w:rsidR="00612F39">
        <w:t xml:space="preserve"> and own a diverse crypto-portfolio</w:t>
      </w:r>
      <w:r w:rsidR="00D0607B">
        <w:t xml:space="preserve">. Its agenda is to </w:t>
      </w:r>
      <w:r w:rsidR="00F91013">
        <w:t>make use of the revolutionary marketplace to generate profits.</w:t>
      </w:r>
      <w:r w:rsidR="001F2CA1">
        <w:t xml:space="preserve"> </w:t>
      </w:r>
    </w:p>
    <w:p w14:paraId="7EC18B9B" w14:textId="0D333B9F" w:rsidR="001F2CA1" w:rsidRDefault="001F2CA1">
      <w:r>
        <w:t>Be a part of Tripterium Founder’s Club and get a chance to win TESLA MODEL X! Each Tripterium T50 Token is a ticket to the award. Hurry!</w:t>
      </w:r>
    </w:p>
    <w:p w14:paraId="77D0C405" w14:textId="6236FD6C" w:rsidR="00DC3917" w:rsidRDefault="00D0607B">
      <w:r>
        <w:t>Backing up with Ethereum Blockchain technology, Tripterium T50 (Ethereum ERC20 compatible wallet) stands to provide shareholders consistent and positive outcomes with: No broker fees, No exit fees and No advice fees policy.</w:t>
      </w:r>
    </w:p>
    <w:p w14:paraId="2532167C" w14:textId="7055EF60" w:rsidR="00DC3917" w:rsidRPr="005E61D8" w:rsidRDefault="00DC3917">
      <w:pPr>
        <w:rPr>
          <w:b/>
        </w:rPr>
      </w:pPr>
      <w:r w:rsidRPr="005E61D8">
        <w:rPr>
          <w:b/>
        </w:rPr>
        <w:t>Conclusion</w:t>
      </w:r>
    </w:p>
    <w:p w14:paraId="7417F199" w14:textId="5CC2F9ED" w:rsidR="005E61D8" w:rsidRDefault="00F91013">
      <w:r>
        <w:t>Mutual funds are over-rated for its hard to follow (or sometimes unrevealed) terms and conditions which leaves users in loss</w:t>
      </w:r>
      <w:r w:rsidR="00612F39">
        <w:t>/</w:t>
      </w:r>
      <w:r>
        <w:t>debt. We have to be careful while investing. But isn’t the same procedure we follow to make every decision?</w:t>
      </w:r>
      <w:r w:rsidR="00612F39">
        <w:t xml:space="preserve"> Funds can be beneficial in the long run if we balance things properly.</w:t>
      </w:r>
      <w:r w:rsidR="005E61D8">
        <w:t xml:space="preserve"> </w:t>
      </w:r>
    </w:p>
    <w:sectPr w:rsidR="005E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A5"/>
    <w:rsid w:val="001162AA"/>
    <w:rsid w:val="001F2CA1"/>
    <w:rsid w:val="002A1C29"/>
    <w:rsid w:val="004D692A"/>
    <w:rsid w:val="005E61D8"/>
    <w:rsid w:val="00612F39"/>
    <w:rsid w:val="00681BA5"/>
    <w:rsid w:val="0087538F"/>
    <w:rsid w:val="00881A24"/>
    <w:rsid w:val="00BC0699"/>
    <w:rsid w:val="00CF0BA2"/>
    <w:rsid w:val="00D0607B"/>
    <w:rsid w:val="00DC3917"/>
    <w:rsid w:val="00F91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1769"/>
  <w15:chartTrackingRefBased/>
  <w15:docId w15:val="{63836471-3A10-44E2-A138-4659905F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2018-07-22T15:13:00Z</dcterms:created>
  <dcterms:modified xsi:type="dcterms:W3CDTF">2018-07-22T17:23:00Z</dcterms:modified>
</cp:coreProperties>
</file>