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203" w:rsidRPr="00AA1203" w:rsidRDefault="00AA1203" w:rsidP="00AA1203">
      <w:pPr>
        <w:widowControl w:val="0"/>
        <w:overflowPunct w:val="0"/>
        <w:autoSpaceDE w:val="0"/>
        <w:autoSpaceDN w:val="0"/>
        <w:adjustRightInd w:val="0"/>
        <w:spacing w:after="0" w:line="240" w:lineRule="auto"/>
        <w:jc w:val="center"/>
        <w:rPr>
          <w:rFonts w:ascii="Bookman Old Style" w:eastAsia="Times New Roman" w:hAnsi="Bookman Old Style" w:cs="Times New Roman"/>
          <w:kern w:val="28"/>
          <w:sz w:val="28"/>
          <w:szCs w:val="28"/>
        </w:rPr>
      </w:pPr>
      <w:r w:rsidRPr="00AA1203">
        <w:rPr>
          <w:rFonts w:ascii="Bookman Old Style" w:eastAsia="Times New Roman" w:hAnsi="Bookman Old Style" w:cs="Times New Roman"/>
          <w:kern w:val="28"/>
          <w:sz w:val="28"/>
          <w:szCs w:val="28"/>
        </w:rPr>
        <w:t>Florida Gulf Coast University</w:t>
      </w:r>
    </w:p>
    <w:p w:rsidR="00AA1203" w:rsidRPr="00AA1203" w:rsidRDefault="00AA1203" w:rsidP="00AA1203">
      <w:pPr>
        <w:widowControl w:val="0"/>
        <w:overflowPunct w:val="0"/>
        <w:autoSpaceDE w:val="0"/>
        <w:autoSpaceDN w:val="0"/>
        <w:adjustRightInd w:val="0"/>
        <w:spacing w:after="0" w:line="240" w:lineRule="auto"/>
        <w:jc w:val="center"/>
        <w:rPr>
          <w:rFonts w:ascii="Bookman Old Style" w:eastAsia="Times New Roman" w:hAnsi="Bookman Old Style" w:cs="Times New Roman"/>
          <w:b/>
          <w:kern w:val="28"/>
          <w:sz w:val="28"/>
          <w:szCs w:val="28"/>
        </w:rPr>
      </w:pPr>
      <w:r w:rsidRPr="00AA1203">
        <w:rPr>
          <w:rFonts w:ascii="Bookman Old Style" w:eastAsia="Times New Roman" w:hAnsi="Bookman Old Style" w:cs="Times New Roman"/>
          <w:b/>
          <w:kern w:val="28"/>
          <w:sz w:val="28"/>
          <w:szCs w:val="28"/>
        </w:rPr>
        <w:t>IDS 3300 Honors Foundations of Civic Engagement</w:t>
      </w:r>
    </w:p>
    <w:p w:rsidR="00AA1203" w:rsidRPr="00AA1203" w:rsidRDefault="00AA1203" w:rsidP="00AA1203">
      <w:pPr>
        <w:widowControl w:val="0"/>
        <w:overflowPunct w:val="0"/>
        <w:autoSpaceDE w:val="0"/>
        <w:autoSpaceDN w:val="0"/>
        <w:adjustRightInd w:val="0"/>
        <w:spacing w:after="0" w:line="240" w:lineRule="auto"/>
        <w:jc w:val="center"/>
        <w:rPr>
          <w:rFonts w:ascii="Bookman Old Style" w:eastAsia="Times New Roman" w:hAnsi="Bookman Old Style" w:cs="Times New Roman"/>
          <w:kern w:val="28"/>
          <w:sz w:val="28"/>
          <w:szCs w:val="28"/>
        </w:rPr>
      </w:pPr>
      <w:r w:rsidRPr="00AA1203">
        <w:rPr>
          <w:rFonts w:ascii="Bookman Old Style" w:eastAsia="Times New Roman" w:hAnsi="Bookman Old Style" w:cs="Times New Roman"/>
          <w:kern w:val="28"/>
          <w:sz w:val="28"/>
          <w:szCs w:val="28"/>
        </w:rPr>
        <w:t>CRN 82100</w:t>
      </w:r>
    </w:p>
    <w:p w:rsidR="00AA1203" w:rsidRDefault="00AA1203" w:rsidP="00AA1203">
      <w:pPr>
        <w:widowControl w:val="0"/>
        <w:overflowPunct w:val="0"/>
        <w:autoSpaceDE w:val="0"/>
        <w:autoSpaceDN w:val="0"/>
        <w:adjustRightInd w:val="0"/>
        <w:spacing w:after="0" w:line="240" w:lineRule="auto"/>
        <w:jc w:val="center"/>
        <w:rPr>
          <w:rFonts w:ascii="Bookman Old Style" w:eastAsia="Times New Roman" w:hAnsi="Bookman Old Style" w:cs="Times New Roman"/>
          <w:kern w:val="28"/>
          <w:sz w:val="28"/>
          <w:szCs w:val="28"/>
        </w:rPr>
      </w:pPr>
      <w:r>
        <w:rPr>
          <w:rFonts w:ascii="Bookman Old Style" w:eastAsia="Times New Roman" w:hAnsi="Bookman Old Style" w:cs="Times New Roman"/>
          <w:kern w:val="28"/>
          <w:sz w:val="28"/>
          <w:szCs w:val="28"/>
        </w:rPr>
        <w:t>MWF 9:00-9:50 Merwin 121</w:t>
      </w:r>
    </w:p>
    <w:p w:rsidR="00AA1203" w:rsidRPr="00AA1203" w:rsidRDefault="00AA1203" w:rsidP="00AA1203">
      <w:pPr>
        <w:widowControl w:val="0"/>
        <w:overflowPunct w:val="0"/>
        <w:autoSpaceDE w:val="0"/>
        <w:autoSpaceDN w:val="0"/>
        <w:adjustRightInd w:val="0"/>
        <w:spacing w:after="0" w:line="240" w:lineRule="auto"/>
        <w:jc w:val="center"/>
        <w:rPr>
          <w:rFonts w:ascii="Bookman Old Style" w:eastAsia="Times New Roman" w:hAnsi="Bookman Old Style" w:cs="Times New Roman"/>
          <w:kern w:val="28"/>
          <w:sz w:val="28"/>
          <w:szCs w:val="28"/>
        </w:rPr>
      </w:pPr>
      <w:r>
        <w:rPr>
          <w:rFonts w:ascii="Bookman Old Style" w:eastAsia="Times New Roman" w:hAnsi="Bookman Old Style" w:cs="Times New Roman"/>
          <w:kern w:val="28"/>
          <w:sz w:val="28"/>
          <w:szCs w:val="28"/>
        </w:rPr>
        <w:t>Fall 2015</w:t>
      </w:r>
    </w:p>
    <w:p w:rsidR="00AA1203" w:rsidRPr="00AA1203" w:rsidRDefault="00AA1203" w:rsidP="00AA1203">
      <w:pPr>
        <w:widowControl w:val="0"/>
        <w:overflowPunct w:val="0"/>
        <w:autoSpaceDE w:val="0"/>
        <w:autoSpaceDN w:val="0"/>
        <w:adjustRightInd w:val="0"/>
        <w:spacing w:after="0" w:line="240" w:lineRule="auto"/>
        <w:rPr>
          <w:rFonts w:ascii="Arial Narrow" w:eastAsia="Times New Roman" w:hAnsi="Arial Narrow" w:cs="Times New Roman"/>
          <w:kern w:val="28"/>
          <w:szCs w:val="24"/>
        </w:rPr>
      </w:pP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70"/>
      </w:tblGrid>
      <w:tr w:rsidR="00AA1203" w:rsidRPr="00AA1203" w:rsidTr="00AF2DDF">
        <w:tblPrEx>
          <w:tblCellMar>
            <w:top w:w="0" w:type="dxa"/>
            <w:bottom w:w="0" w:type="dxa"/>
          </w:tblCellMar>
        </w:tblPrEx>
        <w:trPr>
          <w:trHeight w:val="1700"/>
        </w:trPr>
        <w:tc>
          <w:tcPr>
            <w:tcW w:w="8370" w:type="dxa"/>
          </w:tcPr>
          <w:p w:rsidR="00AA1203" w:rsidRPr="00AA1203" w:rsidRDefault="00AA1203" w:rsidP="00AA1203">
            <w:pPr>
              <w:widowControl w:val="0"/>
              <w:overflowPunct w:val="0"/>
              <w:autoSpaceDE w:val="0"/>
              <w:autoSpaceDN w:val="0"/>
              <w:adjustRightInd w:val="0"/>
              <w:spacing w:after="0" w:line="240" w:lineRule="auto"/>
              <w:jc w:val="center"/>
              <w:rPr>
                <w:rFonts w:ascii="Bookman Old Style" w:eastAsia="Times New Roman" w:hAnsi="Bookman Old Style" w:cs="Times New Roman"/>
                <w:kern w:val="28"/>
                <w:sz w:val="28"/>
                <w:szCs w:val="28"/>
              </w:rPr>
            </w:pPr>
            <w:r w:rsidRPr="00AA1203">
              <w:rPr>
                <w:rFonts w:ascii="Bookman Old Style" w:eastAsia="Times New Roman" w:hAnsi="Bookman Old Style" w:cs="Times New Roman"/>
                <w:noProof/>
                <w:kern w:val="28"/>
                <w:sz w:val="28"/>
                <w:szCs w:val="28"/>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37465</wp:posOffset>
                      </wp:positionV>
                      <wp:extent cx="999490" cy="916305"/>
                      <wp:effectExtent l="9525" t="9525" r="10160" b="171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90" cy="916305"/>
                              </a:xfrm>
                              <a:prstGeom prst="rect">
                                <a:avLst/>
                              </a:prstGeom>
                              <a:solidFill>
                                <a:srgbClr val="FFFFFF"/>
                              </a:solidFill>
                              <a:ln w="19050">
                                <a:solidFill>
                                  <a:srgbClr val="000000"/>
                                </a:solidFill>
                                <a:miter lim="800000"/>
                                <a:headEnd/>
                                <a:tailEnd/>
                              </a:ln>
                            </wps:spPr>
                            <wps:txbx>
                              <w:txbxContent>
                                <w:p w:rsidR="00AA1203" w:rsidRDefault="00AA1203" w:rsidP="00AA1203">
                                  <w:r>
                                    <w:rPr>
                                      <w:noProof/>
                                    </w:rPr>
                                    <w:drawing>
                                      <wp:inline distT="0" distB="0" distL="0" distR="0">
                                        <wp:extent cx="800100" cy="809625"/>
                                        <wp:effectExtent l="0" t="0" r="0" b="9525"/>
                                        <wp:docPr id="3" name="Picture 3" descr="MC900233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2335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4pt;margin-top:2.95pt;width:78.7pt;height:72.1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" strokeweight="1.5pt">
                      <v:textbox style="mso-fit-shape-to-text:t">
                        <w:txbxContent>
                          <w:p w:rsidR="00AA1203" w:rsidRDefault="00AA1203" w:rsidP="00AA1203">
                            <w:r>
                              <w:rPr>
                                <w:noProof/>
                              </w:rPr>
                              <w:drawing>
                                <wp:inline distT="0" distB="0" distL="0" distR="0">
                                  <wp:extent cx="800100" cy="809625"/>
                                  <wp:effectExtent l="0" t="0" r="0" b="9525"/>
                                  <wp:docPr id="3" name="Picture 3" descr="MC900233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2335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inline>
                              </w:drawing>
                            </w:r>
                          </w:p>
                        </w:txbxContent>
                      </v:textbox>
                    </v:shape>
                  </w:pict>
                </mc:Fallback>
              </mc:AlternateContent>
            </w:r>
            <w:r w:rsidRPr="00AA1203">
              <w:rPr>
                <w:rFonts w:ascii="Bookman Old Style" w:eastAsia="Times New Roman" w:hAnsi="Bookman Old Style" w:cs="Times New Roman"/>
                <w:noProof/>
                <w:kern w:val="28"/>
                <w:sz w:val="28"/>
                <w:szCs w:val="28"/>
              </w:rPr>
              <mc:AlternateContent>
                <mc:Choice Requires="wps">
                  <w:drawing>
                    <wp:anchor distT="0" distB="0" distL="114300" distR="114300" simplePos="0" relativeHeight="251659264" behindDoc="0" locked="0" layoutInCell="1" allowOverlap="1">
                      <wp:simplePos x="0" y="0"/>
                      <wp:positionH relativeFrom="column">
                        <wp:posOffset>4227195</wp:posOffset>
                      </wp:positionH>
                      <wp:positionV relativeFrom="paragraph">
                        <wp:posOffset>46990</wp:posOffset>
                      </wp:positionV>
                      <wp:extent cx="999490" cy="916305"/>
                      <wp:effectExtent l="9525" t="9525" r="10160"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90" cy="916305"/>
                              </a:xfrm>
                              <a:prstGeom prst="rect">
                                <a:avLst/>
                              </a:prstGeom>
                              <a:solidFill>
                                <a:srgbClr val="FFFFFF"/>
                              </a:solidFill>
                              <a:ln w="19050">
                                <a:solidFill>
                                  <a:srgbClr val="000000"/>
                                </a:solidFill>
                                <a:miter lim="800000"/>
                                <a:headEnd/>
                                <a:tailEnd/>
                              </a:ln>
                            </wps:spPr>
                            <wps:txbx>
                              <w:txbxContent>
                                <w:p w:rsidR="00AA1203" w:rsidRDefault="00AA1203" w:rsidP="00AA1203">
                                  <w:r>
                                    <w:rPr>
                                      <w:noProof/>
                                    </w:rPr>
                                    <w:drawing>
                                      <wp:inline distT="0" distB="0" distL="0" distR="0">
                                        <wp:extent cx="800100" cy="809625"/>
                                        <wp:effectExtent l="0" t="0" r="0" b="9525"/>
                                        <wp:docPr id="1" name="Picture 1" descr="MC900233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2335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332.85pt;margin-top:3.7pt;width:78.7pt;height:72.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" strokeweight="1.5pt">
                      <v:textbox style="mso-fit-shape-to-text:t">
                        <w:txbxContent>
                          <w:p w:rsidR="00AA1203" w:rsidRDefault="00AA1203" w:rsidP="00AA1203">
                            <w:r>
                              <w:rPr>
                                <w:noProof/>
                              </w:rPr>
                              <w:drawing>
                                <wp:inline distT="0" distB="0" distL="0" distR="0">
                                  <wp:extent cx="800100" cy="809625"/>
                                  <wp:effectExtent l="0" t="0" r="0" b="9525"/>
                                  <wp:docPr id="1" name="Picture 1" descr="MC900233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2335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inline>
                              </w:drawing>
                            </w:r>
                          </w:p>
                        </w:txbxContent>
                      </v:textbox>
                    </v:shape>
                  </w:pict>
                </mc:Fallback>
              </mc:AlternateContent>
            </w:r>
            <w:r w:rsidRPr="00AA1203">
              <w:rPr>
                <w:rFonts w:ascii="Bookman Old Style" w:eastAsia="Times New Roman" w:hAnsi="Bookman Old Style" w:cs="Times New Roman"/>
                <w:kern w:val="28"/>
                <w:sz w:val="28"/>
                <w:szCs w:val="28"/>
              </w:rPr>
              <w:t>Instructor: Jessica J. Rhea, M.Ed.</w:t>
            </w:r>
          </w:p>
          <w:p w:rsidR="00AA1203" w:rsidRPr="00AA1203" w:rsidRDefault="00AA1203" w:rsidP="00AA1203">
            <w:pPr>
              <w:widowControl w:val="0"/>
              <w:overflowPunct w:val="0"/>
              <w:autoSpaceDE w:val="0"/>
              <w:autoSpaceDN w:val="0"/>
              <w:adjustRightInd w:val="0"/>
              <w:spacing w:after="0" w:line="240" w:lineRule="auto"/>
              <w:jc w:val="center"/>
              <w:rPr>
                <w:rFonts w:ascii="Bookman Old Style" w:eastAsia="Times New Roman" w:hAnsi="Bookman Old Style" w:cs="Times New Roman"/>
                <w:kern w:val="28"/>
                <w:sz w:val="28"/>
                <w:szCs w:val="28"/>
              </w:rPr>
            </w:pPr>
            <w:r w:rsidRPr="00AA1203">
              <w:rPr>
                <w:rFonts w:ascii="Bookman Old Style" w:eastAsia="Times New Roman" w:hAnsi="Bookman Old Style" w:cs="Times New Roman"/>
                <w:kern w:val="28"/>
                <w:sz w:val="28"/>
                <w:szCs w:val="28"/>
              </w:rPr>
              <w:t>Email: via Canvas</w:t>
            </w:r>
          </w:p>
          <w:p w:rsidR="00AA1203" w:rsidRPr="00AA1203" w:rsidRDefault="00AA1203" w:rsidP="00AA1203">
            <w:pPr>
              <w:widowControl w:val="0"/>
              <w:overflowPunct w:val="0"/>
              <w:autoSpaceDE w:val="0"/>
              <w:autoSpaceDN w:val="0"/>
              <w:adjustRightInd w:val="0"/>
              <w:spacing w:after="0" w:line="240" w:lineRule="auto"/>
              <w:jc w:val="center"/>
              <w:rPr>
                <w:rFonts w:ascii="Bookman Old Style" w:eastAsia="Times New Roman" w:hAnsi="Bookman Old Style" w:cs="Times New Roman"/>
                <w:kern w:val="28"/>
                <w:sz w:val="28"/>
                <w:szCs w:val="28"/>
              </w:rPr>
            </w:pPr>
            <w:r w:rsidRPr="00AA1203">
              <w:rPr>
                <w:rFonts w:ascii="Bookman Old Style" w:eastAsia="Times New Roman" w:hAnsi="Bookman Old Style" w:cs="Times New Roman"/>
                <w:kern w:val="28"/>
                <w:sz w:val="28"/>
                <w:szCs w:val="28"/>
              </w:rPr>
              <w:t>Office #: 590-7016</w:t>
            </w:r>
          </w:p>
          <w:p w:rsidR="00AA1203" w:rsidRPr="00AA1203" w:rsidRDefault="00AA1203" w:rsidP="00AA1203">
            <w:pPr>
              <w:widowControl w:val="0"/>
              <w:overflowPunct w:val="0"/>
              <w:autoSpaceDE w:val="0"/>
              <w:autoSpaceDN w:val="0"/>
              <w:adjustRightInd w:val="0"/>
              <w:spacing w:after="0" w:line="240" w:lineRule="auto"/>
              <w:jc w:val="center"/>
              <w:rPr>
                <w:rFonts w:ascii="Bookman Old Style" w:eastAsia="Times New Roman" w:hAnsi="Bookman Old Style" w:cs="Times New Roman"/>
                <w:kern w:val="28"/>
                <w:sz w:val="28"/>
                <w:szCs w:val="28"/>
              </w:rPr>
            </w:pPr>
            <w:r w:rsidRPr="00AA1203">
              <w:rPr>
                <w:rFonts w:ascii="Bookman Old Style" w:eastAsia="Times New Roman" w:hAnsi="Bookman Old Style" w:cs="Times New Roman"/>
                <w:kern w:val="28"/>
                <w:sz w:val="28"/>
                <w:szCs w:val="28"/>
              </w:rPr>
              <w:t>Office Hours:</w:t>
            </w:r>
          </w:p>
          <w:p w:rsidR="00AA1203" w:rsidRPr="00AA1203" w:rsidRDefault="00AA1203" w:rsidP="00AA1203">
            <w:pPr>
              <w:widowControl w:val="0"/>
              <w:overflowPunct w:val="0"/>
              <w:autoSpaceDE w:val="0"/>
              <w:autoSpaceDN w:val="0"/>
              <w:adjustRightInd w:val="0"/>
              <w:spacing w:after="0" w:line="240" w:lineRule="auto"/>
              <w:jc w:val="center"/>
              <w:rPr>
                <w:rFonts w:ascii="Arial Narrow" w:eastAsia="Times New Roman" w:hAnsi="Arial Narrow" w:cs="Times New Roman"/>
                <w:kern w:val="28"/>
              </w:rPr>
            </w:pPr>
            <w:r w:rsidRPr="00AA1203">
              <w:rPr>
                <w:rFonts w:ascii="Bookman Old Style" w:eastAsia="Times New Roman" w:hAnsi="Bookman Old Style" w:cs="Times New Roman"/>
                <w:kern w:val="28"/>
                <w:sz w:val="28"/>
                <w:szCs w:val="28"/>
              </w:rPr>
              <w:t>by appointment</w:t>
            </w:r>
          </w:p>
        </w:tc>
      </w:tr>
    </w:tbl>
    <w:p w:rsidR="00AA1203" w:rsidRPr="00AA1203" w:rsidRDefault="00AA1203" w:rsidP="00AA1203">
      <w:pPr>
        <w:widowControl w:val="0"/>
        <w:overflowPunct w:val="0"/>
        <w:autoSpaceDE w:val="0"/>
        <w:autoSpaceDN w:val="0"/>
        <w:adjustRightInd w:val="0"/>
        <w:spacing w:after="0" w:line="240" w:lineRule="auto"/>
        <w:rPr>
          <w:rFonts w:ascii="Arial Narrow" w:eastAsia="Times New Roman" w:hAnsi="Arial Narrow" w:cs="Times New Roman"/>
          <w:b/>
          <w:kern w:val="28"/>
          <w:sz w:val="28"/>
          <w:szCs w:val="28"/>
          <w:u w:val="single"/>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sz w:val="28"/>
          <w:szCs w:val="28"/>
          <w:u w:val="single"/>
        </w:rPr>
      </w:pPr>
      <w:r w:rsidRPr="00AA1203">
        <w:rPr>
          <w:rFonts w:ascii="Bookman Old Style" w:eastAsia="Times New Roman" w:hAnsi="Bookman Old Style" w:cs="Times New Roman"/>
          <w:b/>
          <w:kern w:val="28"/>
          <w:sz w:val="28"/>
          <w:szCs w:val="28"/>
          <w:u w:val="single"/>
        </w:rPr>
        <w:t>Course Objectives</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rPr>
      </w:pPr>
      <w:r w:rsidRPr="00AA1203">
        <w:rPr>
          <w:rFonts w:ascii="Bookman Old Style" w:eastAsia="Times New Roman" w:hAnsi="Bookman Old Style" w:cs="Times New Roman"/>
          <w:kern w:val="28"/>
        </w:rPr>
        <w:t>This course will enable students to explore a number of questions through critical thinking, written assignments, group discussion, assigned readings, and practical engagement.</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rPr>
      </w:pPr>
    </w:p>
    <w:p w:rsidR="00AA1203" w:rsidRPr="00AA1203" w:rsidRDefault="00AA1203" w:rsidP="00AA1203">
      <w:pPr>
        <w:widowControl w:val="0"/>
        <w:numPr>
          <w:ilvl w:val="0"/>
          <w:numId w:val="3"/>
        </w:numPr>
        <w:overflowPunct w:val="0"/>
        <w:autoSpaceDE w:val="0"/>
        <w:autoSpaceDN w:val="0"/>
        <w:adjustRightInd w:val="0"/>
        <w:spacing w:after="0" w:line="240" w:lineRule="auto"/>
        <w:rPr>
          <w:rFonts w:ascii="Bookman Old Style" w:eastAsia="MS Mincho" w:hAnsi="Bookman Old Style" w:cs="Times New Roman"/>
        </w:rPr>
      </w:pPr>
      <w:r w:rsidRPr="00AA1203">
        <w:rPr>
          <w:rFonts w:ascii="Bookman Old Style" w:eastAsia="MS Mincho" w:hAnsi="Bookman Old Style" w:cs="Times New Roman"/>
        </w:rPr>
        <w:t>Understand, analyze, and reflect on foundational elements of civic engagement.</w:t>
      </w:r>
    </w:p>
    <w:p w:rsidR="00AA1203" w:rsidRPr="00AA1203" w:rsidRDefault="00AA1203" w:rsidP="00AA1203">
      <w:pPr>
        <w:widowControl w:val="0"/>
        <w:numPr>
          <w:ilvl w:val="0"/>
          <w:numId w:val="3"/>
        </w:numPr>
        <w:overflowPunct w:val="0"/>
        <w:autoSpaceDE w:val="0"/>
        <w:autoSpaceDN w:val="0"/>
        <w:adjustRightInd w:val="0"/>
        <w:spacing w:after="0" w:line="240" w:lineRule="auto"/>
        <w:rPr>
          <w:rFonts w:ascii="Bookman Old Style" w:eastAsia="MS Mincho" w:hAnsi="Bookman Old Style" w:cs="Times New Roman"/>
        </w:rPr>
      </w:pPr>
      <w:r w:rsidRPr="00AA1203">
        <w:rPr>
          <w:rFonts w:ascii="Bookman Old Style" w:eastAsia="MS Mincho" w:hAnsi="Bookman Old Style" w:cs="Times New Roman"/>
        </w:rPr>
        <w:t>Develop the skills of critical thinking, problem solving, and civil dialogue in relation to civic engagement.</w:t>
      </w:r>
    </w:p>
    <w:p w:rsidR="00AA1203" w:rsidRPr="00AA1203" w:rsidRDefault="00AA1203" w:rsidP="00AA1203">
      <w:pPr>
        <w:widowControl w:val="0"/>
        <w:numPr>
          <w:ilvl w:val="0"/>
          <w:numId w:val="3"/>
        </w:numPr>
        <w:overflowPunct w:val="0"/>
        <w:autoSpaceDE w:val="0"/>
        <w:autoSpaceDN w:val="0"/>
        <w:adjustRightInd w:val="0"/>
        <w:spacing w:after="0" w:line="240" w:lineRule="auto"/>
        <w:rPr>
          <w:rFonts w:ascii="Bookman Old Style" w:eastAsia="MS Mincho" w:hAnsi="Bookman Old Style" w:cs="Times New Roman"/>
        </w:rPr>
      </w:pPr>
      <w:r w:rsidRPr="00AA1203">
        <w:rPr>
          <w:rFonts w:ascii="Bookman Old Style" w:eastAsia="MS Mincho" w:hAnsi="Bookman Old Style" w:cs="Times New Roman"/>
        </w:rPr>
        <w:t>Apply elements and skills of civic engagement by creating and completing a meaningful service project to address community needs.</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sz w:val="28"/>
          <w:szCs w:val="28"/>
          <w:u w:val="single"/>
        </w:rPr>
      </w:pPr>
      <w:r w:rsidRPr="00AA1203">
        <w:rPr>
          <w:rFonts w:ascii="Bookman Old Style" w:eastAsia="Times New Roman" w:hAnsi="Bookman Old Style" w:cs="Times New Roman"/>
          <w:b/>
          <w:kern w:val="28"/>
          <w:sz w:val="28"/>
          <w:szCs w:val="28"/>
          <w:u w:val="single"/>
        </w:rPr>
        <w:t>Civic Engagement Project</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Arial"/>
          <w:kern w:val="28"/>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rPr>
      </w:pPr>
      <w:r w:rsidRPr="00AA1203">
        <w:rPr>
          <w:rFonts w:ascii="Bookman Old Style" w:eastAsia="Times New Roman" w:hAnsi="Bookman Old Style" w:cs="Times New Roman"/>
          <w:kern w:val="28"/>
        </w:rPr>
        <w:t xml:space="preserve">Students will work collaboratively with a community partner to analyze, evaluate, and create a civic engagement project. This assignment comprises the following three parts. </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rPr>
      </w:pPr>
    </w:p>
    <w:p w:rsidR="00AA1203" w:rsidRPr="00AA1203" w:rsidRDefault="00AA1203" w:rsidP="00AA1203">
      <w:pPr>
        <w:widowControl w:val="0"/>
        <w:numPr>
          <w:ilvl w:val="0"/>
          <w:numId w:val="1"/>
        </w:numPr>
        <w:overflowPunct w:val="0"/>
        <w:autoSpaceDE w:val="0"/>
        <w:autoSpaceDN w:val="0"/>
        <w:adjustRightInd w:val="0"/>
        <w:spacing w:after="0" w:line="240" w:lineRule="auto"/>
        <w:rPr>
          <w:rFonts w:ascii="Bookman Old Style" w:eastAsia="MS Mincho" w:hAnsi="Bookman Old Style" w:cs="Times New Roman"/>
        </w:rPr>
      </w:pPr>
      <w:r w:rsidRPr="00AA1203">
        <w:rPr>
          <w:rFonts w:ascii="Bookman Old Style" w:eastAsia="MS Mincho" w:hAnsi="Bookman Old Style" w:cs="Times New Roman"/>
        </w:rPr>
        <w:t xml:space="preserve">Civic Engagement Project Proposal </w:t>
      </w:r>
      <w:r w:rsidRPr="00AA1203">
        <w:rPr>
          <w:rFonts w:ascii="Bookman Old Style" w:eastAsia="MS Mincho" w:hAnsi="Bookman Old Style" w:cs="Times New Roman"/>
        </w:rPr>
        <w:tab/>
      </w:r>
      <w:r w:rsidRPr="00AA1203">
        <w:rPr>
          <w:rFonts w:ascii="Bookman Old Style" w:eastAsia="MS Mincho" w:hAnsi="Bookman Old Style" w:cs="Times New Roman"/>
        </w:rPr>
        <w:tab/>
      </w:r>
      <w:r w:rsidRPr="00AA1203">
        <w:rPr>
          <w:rFonts w:ascii="Bookman Old Style" w:eastAsia="MS Mincho" w:hAnsi="Bookman Old Style" w:cs="Times New Roman"/>
        </w:rPr>
        <w:tab/>
      </w:r>
      <w:r w:rsidRPr="00AA1203">
        <w:rPr>
          <w:rFonts w:ascii="Bookman Old Style" w:eastAsia="MS Mincho" w:hAnsi="Bookman Old Style" w:cs="Times New Roman"/>
          <w:u w:val="single"/>
        </w:rPr>
        <w:t xml:space="preserve">200 </w:t>
      </w:r>
      <w:r w:rsidRPr="00AA1203">
        <w:rPr>
          <w:rFonts w:ascii="Bookman Old Style" w:eastAsia="MS Mincho" w:hAnsi="Bookman Old Style" w:cs="Times New Roman"/>
        </w:rPr>
        <w:t>points</w:t>
      </w:r>
    </w:p>
    <w:p w:rsidR="00AA1203" w:rsidRPr="00AA1203" w:rsidRDefault="00AA1203" w:rsidP="00AA1203">
      <w:pPr>
        <w:widowControl w:val="0"/>
        <w:numPr>
          <w:ilvl w:val="0"/>
          <w:numId w:val="1"/>
        </w:numPr>
        <w:overflowPunct w:val="0"/>
        <w:autoSpaceDE w:val="0"/>
        <w:autoSpaceDN w:val="0"/>
        <w:adjustRightInd w:val="0"/>
        <w:spacing w:after="0" w:line="240" w:lineRule="auto"/>
        <w:rPr>
          <w:rFonts w:ascii="Bookman Old Style" w:eastAsia="Times New Roman" w:hAnsi="Bookman Old Style" w:cs="Times New Roman"/>
          <w:kern w:val="28"/>
        </w:rPr>
      </w:pPr>
      <w:r w:rsidRPr="00AA1203">
        <w:rPr>
          <w:rFonts w:ascii="Bookman Old Style" w:eastAsia="Times New Roman" w:hAnsi="Bookman Old Style" w:cs="Times New Roman"/>
          <w:kern w:val="28"/>
        </w:rPr>
        <w:t>Civic Engagement Project/Film</w:t>
      </w:r>
      <w:r w:rsidRPr="00AA1203">
        <w:rPr>
          <w:rFonts w:ascii="Bookman Old Style" w:eastAsia="Times New Roman" w:hAnsi="Bookman Old Style" w:cs="Times New Roman"/>
          <w:kern w:val="28"/>
        </w:rPr>
        <w:tab/>
      </w:r>
      <w:r w:rsidRPr="00AA1203">
        <w:rPr>
          <w:rFonts w:ascii="Bookman Old Style" w:eastAsia="Times New Roman" w:hAnsi="Bookman Old Style" w:cs="Times New Roman"/>
          <w:kern w:val="28"/>
        </w:rPr>
        <w:tab/>
      </w:r>
      <w:r w:rsidRPr="00AA1203">
        <w:rPr>
          <w:rFonts w:ascii="Bookman Old Style" w:eastAsia="Times New Roman" w:hAnsi="Bookman Old Style" w:cs="Times New Roman"/>
          <w:kern w:val="28"/>
        </w:rPr>
        <w:tab/>
      </w:r>
      <w:r w:rsidRPr="00AA1203">
        <w:rPr>
          <w:rFonts w:ascii="Bookman Old Style" w:eastAsia="Times New Roman" w:hAnsi="Bookman Old Style" w:cs="Times New Roman"/>
          <w:kern w:val="28"/>
        </w:rPr>
        <w:tab/>
      </w:r>
      <w:r w:rsidRPr="00AA1203">
        <w:rPr>
          <w:rFonts w:ascii="Bookman Old Style" w:eastAsia="Times New Roman" w:hAnsi="Bookman Old Style" w:cs="Times New Roman"/>
          <w:kern w:val="28"/>
          <w:u w:val="single"/>
        </w:rPr>
        <w:t xml:space="preserve">100 </w:t>
      </w:r>
      <w:r w:rsidRPr="00AA1203">
        <w:rPr>
          <w:rFonts w:ascii="Bookman Old Style" w:eastAsia="Times New Roman" w:hAnsi="Bookman Old Style" w:cs="Times New Roman"/>
          <w:kern w:val="28"/>
        </w:rPr>
        <w:t>points</w:t>
      </w:r>
    </w:p>
    <w:p w:rsidR="00AA1203" w:rsidRPr="00AA1203" w:rsidRDefault="00AA1203" w:rsidP="00AA1203">
      <w:pPr>
        <w:widowControl w:val="0"/>
        <w:numPr>
          <w:ilvl w:val="0"/>
          <w:numId w:val="1"/>
        </w:numPr>
        <w:overflowPunct w:val="0"/>
        <w:autoSpaceDE w:val="0"/>
        <w:autoSpaceDN w:val="0"/>
        <w:adjustRightInd w:val="0"/>
        <w:spacing w:after="0" w:line="240" w:lineRule="auto"/>
        <w:rPr>
          <w:rFonts w:ascii="Bookman Old Style" w:eastAsia="Times New Roman" w:hAnsi="Bookman Old Style" w:cs="Times New Roman"/>
          <w:kern w:val="28"/>
        </w:rPr>
      </w:pPr>
      <w:r w:rsidRPr="00AA1203">
        <w:rPr>
          <w:rFonts w:ascii="Bookman Old Style" w:eastAsia="Times New Roman" w:hAnsi="Bookman Old Style" w:cs="Times New Roman"/>
          <w:kern w:val="28"/>
        </w:rPr>
        <w:t>Written Reflection</w:t>
      </w:r>
      <w:r w:rsidRPr="00AA1203">
        <w:rPr>
          <w:rFonts w:ascii="Bookman Old Style" w:eastAsia="Times New Roman" w:hAnsi="Bookman Old Style" w:cs="Times New Roman"/>
          <w:kern w:val="28"/>
        </w:rPr>
        <w:tab/>
      </w:r>
      <w:r w:rsidRPr="00AA1203">
        <w:rPr>
          <w:rFonts w:ascii="Bookman Old Style" w:eastAsia="Times New Roman" w:hAnsi="Bookman Old Style" w:cs="Times New Roman"/>
          <w:kern w:val="28"/>
        </w:rPr>
        <w:tab/>
      </w:r>
      <w:r w:rsidRPr="00AA1203">
        <w:rPr>
          <w:rFonts w:ascii="Bookman Old Style" w:eastAsia="Times New Roman" w:hAnsi="Bookman Old Style" w:cs="Times New Roman"/>
          <w:kern w:val="28"/>
        </w:rPr>
        <w:tab/>
      </w:r>
      <w:r w:rsidRPr="00AA1203">
        <w:rPr>
          <w:rFonts w:ascii="Bookman Old Style" w:eastAsia="Times New Roman" w:hAnsi="Bookman Old Style" w:cs="Times New Roman"/>
          <w:kern w:val="28"/>
        </w:rPr>
        <w:tab/>
      </w:r>
      <w:r w:rsidRPr="00AA1203">
        <w:rPr>
          <w:rFonts w:ascii="Bookman Old Style" w:eastAsia="Times New Roman" w:hAnsi="Bookman Old Style" w:cs="Times New Roman"/>
          <w:kern w:val="28"/>
        </w:rPr>
        <w:tab/>
      </w:r>
      <w:r w:rsidRPr="00AA1203">
        <w:rPr>
          <w:rFonts w:ascii="Bookman Old Style" w:eastAsia="Times New Roman" w:hAnsi="Bookman Old Style" w:cs="Times New Roman"/>
          <w:kern w:val="28"/>
        </w:rPr>
        <w:tab/>
      </w:r>
      <w:r w:rsidRPr="00AA1203">
        <w:rPr>
          <w:rFonts w:ascii="Bookman Old Style" w:eastAsia="Times New Roman" w:hAnsi="Bookman Old Style" w:cs="Times New Roman"/>
          <w:kern w:val="28"/>
          <w:u w:val="single"/>
        </w:rPr>
        <w:t xml:space="preserve">200 </w:t>
      </w:r>
      <w:r w:rsidRPr="00AA1203">
        <w:rPr>
          <w:rFonts w:ascii="Bookman Old Style" w:eastAsia="Times New Roman" w:hAnsi="Bookman Old Style" w:cs="Times New Roman"/>
          <w:kern w:val="28"/>
        </w:rPr>
        <w:t>points</w:t>
      </w:r>
    </w:p>
    <w:p w:rsidR="00AA1203" w:rsidRPr="00AA1203" w:rsidRDefault="00AA1203" w:rsidP="00AA1203">
      <w:pPr>
        <w:widowControl w:val="0"/>
        <w:overflowPunct w:val="0"/>
        <w:autoSpaceDE w:val="0"/>
        <w:autoSpaceDN w:val="0"/>
        <w:adjustRightInd w:val="0"/>
        <w:spacing w:after="0" w:line="240" w:lineRule="auto"/>
        <w:ind w:left="360"/>
        <w:rPr>
          <w:rFonts w:ascii="Bookman Old Style" w:eastAsia="Times New Roman" w:hAnsi="Bookman Old Style" w:cs="Times New Roman"/>
          <w:kern w:val="28"/>
        </w:rPr>
      </w:pPr>
      <w:r w:rsidRPr="00AA1203">
        <w:rPr>
          <w:rFonts w:ascii="Bookman Old Style" w:eastAsia="Times New Roman" w:hAnsi="Bookman Old Style" w:cs="Times New Roman"/>
          <w:b/>
          <w:kern w:val="28"/>
        </w:rPr>
        <w:t>TOTAL</w:t>
      </w:r>
      <w:r w:rsidRPr="00AA1203">
        <w:rPr>
          <w:rFonts w:ascii="Bookman Old Style" w:eastAsia="Times New Roman" w:hAnsi="Bookman Old Style" w:cs="Times New Roman"/>
          <w:b/>
          <w:kern w:val="28"/>
        </w:rPr>
        <w:tab/>
      </w:r>
      <w:r w:rsidRPr="00AA1203">
        <w:rPr>
          <w:rFonts w:ascii="Bookman Old Style" w:eastAsia="Times New Roman" w:hAnsi="Bookman Old Style" w:cs="Times New Roman"/>
          <w:b/>
          <w:kern w:val="28"/>
        </w:rPr>
        <w:tab/>
      </w:r>
      <w:r w:rsidRPr="00AA1203">
        <w:rPr>
          <w:rFonts w:ascii="Bookman Old Style" w:eastAsia="Times New Roman" w:hAnsi="Bookman Old Style" w:cs="Times New Roman"/>
          <w:b/>
          <w:kern w:val="28"/>
        </w:rPr>
        <w:tab/>
      </w:r>
      <w:r w:rsidRPr="00AA1203">
        <w:rPr>
          <w:rFonts w:ascii="Bookman Old Style" w:eastAsia="Times New Roman" w:hAnsi="Bookman Old Style" w:cs="Times New Roman"/>
          <w:b/>
          <w:kern w:val="28"/>
        </w:rPr>
        <w:tab/>
      </w:r>
      <w:r w:rsidRPr="00AA1203">
        <w:rPr>
          <w:rFonts w:ascii="Bookman Old Style" w:eastAsia="Times New Roman" w:hAnsi="Bookman Old Style" w:cs="Times New Roman"/>
          <w:b/>
          <w:kern w:val="28"/>
        </w:rPr>
        <w:tab/>
      </w:r>
      <w:r w:rsidRPr="00AA1203">
        <w:rPr>
          <w:rFonts w:ascii="Bookman Old Style" w:eastAsia="Times New Roman" w:hAnsi="Bookman Old Style" w:cs="Times New Roman"/>
          <w:b/>
          <w:kern w:val="28"/>
        </w:rPr>
        <w:tab/>
      </w:r>
      <w:r w:rsidRPr="00AA1203">
        <w:rPr>
          <w:rFonts w:ascii="Bookman Old Style" w:eastAsia="Times New Roman" w:hAnsi="Bookman Old Style" w:cs="Times New Roman"/>
          <w:b/>
          <w:kern w:val="28"/>
        </w:rPr>
        <w:tab/>
      </w:r>
      <w:r w:rsidRPr="00AA1203">
        <w:rPr>
          <w:rFonts w:ascii="Bookman Old Style" w:eastAsia="Times New Roman" w:hAnsi="Bookman Old Style" w:cs="Times New Roman"/>
          <w:b/>
          <w:kern w:val="28"/>
        </w:rPr>
        <w:tab/>
      </w:r>
      <w:r w:rsidRPr="00AA1203">
        <w:rPr>
          <w:rFonts w:ascii="Bookman Old Style" w:eastAsia="Times New Roman" w:hAnsi="Bookman Old Style" w:cs="Times New Roman"/>
          <w:b/>
          <w:kern w:val="28"/>
          <w:u w:val="single"/>
        </w:rPr>
        <w:t xml:space="preserve">500 </w:t>
      </w:r>
      <w:r w:rsidRPr="00AA1203">
        <w:rPr>
          <w:rFonts w:ascii="Bookman Old Style" w:eastAsia="Times New Roman" w:hAnsi="Bookman Old Style" w:cs="Times New Roman"/>
          <w:kern w:val="28"/>
        </w:rPr>
        <w:t>points</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sz w:val="28"/>
          <w:szCs w:val="28"/>
          <w:u w:val="single"/>
        </w:rPr>
      </w:pPr>
      <w:r w:rsidRPr="00AA1203">
        <w:rPr>
          <w:rFonts w:ascii="Bookman Old Style" w:eastAsia="Times New Roman" w:hAnsi="Bookman Old Style" w:cs="Times New Roman"/>
          <w:b/>
          <w:kern w:val="28"/>
          <w:sz w:val="28"/>
          <w:szCs w:val="28"/>
          <w:u w:val="single"/>
        </w:rPr>
        <w:t>Grading</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b/>
          <w:kern w:val="28"/>
        </w:rPr>
        <w:t>Scale</w:t>
      </w:r>
    </w:p>
    <w:tbl>
      <w:tblPr>
        <w:tblW w:w="0" w:type="auto"/>
        <w:tblLook w:val="00BF" w:firstRow="1" w:lastRow="0" w:firstColumn="1" w:lastColumn="0" w:noHBand="0" w:noVBand="0"/>
      </w:tblPr>
      <w:tblGrid>
        <w:gridCol w:w="1771"/>
        <w:gridCol w:w="1771"/>
        <w:gridCol w:w="1771"/>
        <w:gridCol w:w="1771"/>
        <w:gridCol w:w="1772"/>
      </w:tblGrid>
      <w:tr w:rsidR="00AA1203" w:rsidRPr="00AA1203" w:rsidTr="00AF2DDF">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100-93 =A</w:t>
            </w: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89-86 = B+</w:t>
            </w: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79-76 = C+</w:t>
            </w: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69-66 =D+</w:t>
            </w:r>
          </w:p>
        </w:tc>
        <w:tc>
          <w:tcPr>
            <w:tcW w:w="1772"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 xml:space="preserve">59-0 = F </w:t>
            </w:r>
          </w:p>
        </w:tc>
      </w:tr>
      <w:tr w:rsidR="00AA1203" w:rsidRPr="00AA1203" w:rsidTr="00AF2DDF">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92-90 = A-</w:t>
            </w: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85-83 = B</w:t>
            </w: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75-70 = C</w:t>
            </w: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65-63 = D</w:t>
            </w:r>
          </w:p>
        </w:tc>
        <w:tc>
          <w:tcPr>
            <w:tcW w:w="1772"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p>
        </w:tc>
      </w:tr>
      <w:tr w:rsidR="00AA1203" w:rsidRPr="00AA1203" w:rsidTr="00AF2DDF">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82-80 = B-</w:t>
            </w: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62-60 = D-</w:t>
            </w:r>
          </w:p>
        </w:tc>
        <w:tc>
          <w:tcPr>
            <w:tcW w:w="1772"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p>
        </w:tc>
      </w:tr>
    </w:tbl>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bCs/>
          <w:kern w:val="28"/>
          <w:szCs w:val="24"/>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bCs/>
          <w:kern w:val="28"/>
          <w:sz w:val="28"/>
          <w:szCs w:val="28"/>
          <w:u w:val="single"/>
        </w:rPr>
      </w:pPr>
    </w:p>
    <w:p w:rsidR="00AA1203" w:rsidRDefault="00AA1203" w:rsidP="00AA1203">
      <w:pPr>
        <w:widowControl w:val="0"/>
        <w:overflowPunct w:val="0"/>
        <w:autoSpaceDE w:val="0"/>
        <w:autoSpaceDN w:val="0"/>
        <w:adjustRightInd w:val="0"/>
        <w:spacing w:after="0" w:line="240" w:lineRule="auto"/>
        <w:rPr>
          <w:rFonts w:ascii="Arial Narrow" w:eastAsia="Times New Roman" w:hAnsi="Arial Narrow" w:cs="Times New Roman"/>
          <w:b/>
          <w:bCs/>
          <w:kern w:val="28"/>
          <w:sz w:val="28"/>
          <w:szCs w:val="28"/>
          <w:u w:val="single"/>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bCs/>
          <w:kern w:val="28"/>
          <w:sz w:val="28"/>
          <w:szCs w:val="28"/>
          <w:u w:val="single"/>
        </w:rPr>
      </w:pPr>
      <w:r w:rsidRPr="00AA1203">
        <w:rPr>
          <w:rFonts w:ascii="Bookman Old Style" w:eastAsia="Times New Roman" w:hAnsi="Bookman Old Style" w:cs="Times New Roman"/>
          <w:b/>
          <w:bCs/>
          <w:kern w:val="28"/>
          <w:sz w:val="28"/>
          <w:szCs w:val="28"/>
          <w:u w:val="single"/>
        </w:rPr>
        <w:lastRenderedPageBreak/>
        <w:t>Texts</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Cs/>
          <w:kern w:val="28"/>
          <w:szCs w:val="24"/>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Cs/>
          <w:kern w:val="28"/>
          <w:sz w:val="16"/>
          <w:szCs w:val="16"/>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Cs/>
          <w:i/>
          <w:kern w:val="28"/>
          <w:szCs w:val="24"/>
        </w:rPr>
      </w:pPr>
      <w:r w:rsidRPr="00AA1203">
        <w:rPr>
          <w:rFonts w:ascii="Bookman Old Style" w:eastAsia="Times New Roman" w:hAnsi="Bookman Old Style" w:cs="Times New Roman"/>
          <w:bCs/>
          <w:kern w:val="28"/>
          <w:szCs w:val="24"/>
        </w:rPr>
        <w:t xml:space="preserve">Davis, Adam and Lynn, Elizabeth </w:t>
      </w:r>
      <w:proofErr w:type="gramStart"/>
      <w:r w:rsidRPr="00AA1203">
        <w:rPr>
          <w:rFonts w:ascii="Bookman Old Style" w:eastAsia="Times New Roman" w:hAnsi="Bookman Old Style" w:cs="Times New Roman"/>
          <w:bCs/>
          <w:kern w:val="28"/>
          <w:szCs w:val="24"/>
        </w:rPr>
        <w:t>ed</w:t>
      </w:r>
      <w:proofErr w:type="gramEnd"/>
      <w:r w:rsidRPr="00AA1203">
        <w:rPr>
          <w:rFonts w:ascii="Bookman Old Style" w:eastAsia="Times New Roman" w:hAnsi="Bookman Old Style" w:cs="Times New Roman"/>
          <w:bCs/>
          <w:kern w:val="28"/>
          <w:szCs w:val="24"/>
        </w:rPr>
        <w:t xml:space="preserve">. </w:t>
      </w:r>
      <w:r w:rsidRPr="00AA1203">
        <w:rPr>
          <w:rFonts w:ascii="Bookman Old Style" w:eastAsia="Times New Roman" w:hAnsi="Bookman Old Style" w:cs="Times New Roman"/>
          <w:bCs/>
          <w:i/>
          <w:kern w:val="28"/>
          <w:szCs w:val="24"/>
        </w:rPr>
        <w:t xml:space="preserve">The Civically Engaged Reader: A Diverse Collection of Short </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Cs/>
          <w:kern w:val="28"/>
          <w:szCs w:val="24"/>
        </w:rPr>
      </w:pPr>
      <w:r w:rsidRPr="00AA1203">
        <w:rPr>
          <w:rFonts w:ascii="Bookman Old Style" w:eastAsia="Times New Roman" w:hAnsi="Bookman Old Style" w:cs="Times New Roman"/>
          <w:bCs/>
          <w:i/>
          <w:kern w:val="28"/>
          <w:szCs w:val="24"/>
        </w:rPr>
        <w:t xml:space="preserve">     Provocative Readings on Civic Activity</w:t>
      </w:r>
      <w:r w:rsidRPr="00AA1203">
        <w:rPr>
          <w:rFonts w:ascii="Bookman Old Style" w:eastAsia="Times New Roman" w:hAnsi="Bookman Old Style" w:cs="Times New Roman"/>
          <w:bCs/>
          <w:kern w:val="28"/>
          <w:szCs w:val="24"/>
        </w:rPr>
        <w:t xml:space="preserve">. Great Books Foundation, 2006. </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Cs/>
          <w:kern w:val="28"/>
          <w:szCs w:val="24"/>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Cs/>
          <w:i/>
          <w:kern w:val="28"/>
          <w:szCs w:val="24"/>
        </w:rPr>
      </w:pPr>
      <w:r w:rsidRPr="00AA1203">
        <w:rPr>
          <w:rFonts w:ascii="Bookman Old Style" w:eastAsia="Times New Roman" w:hAnsi="Bookman Old Style" w:cs="Times New Roman"/>
          <w:bCs/>
          <w:kern w:val="28"/>
          <w:szCs w:val="24"/>
        </w:rPr>
        <w:t xml:space="preserve">Braun, Adam.  </w:t>
      </w:r>
      <w:r w:rsidRPr="00AA1203">
        <w:rPr>
          <w:rFonts w:ascii="Bookman Old Style" w:eastAsia="Times New Roman" w:hAnsi="Bookman Old Style" w:cs="Times New Roman"/>
          <w:bCs/>
          <w:i/>
          <w:kern w:val="28"/>
          <w:szCs w:val="24"/>
        </w:rPr>
        <w:t xml:space="preserve">The Promise of </w:t>
      </w:r>
      <w:proofErr w:type="gramStart"/>
      <w:r w:rsidRPr="00AA1203">
        <w:rPr>
          <w:rFonts w:ascii="Bookman Old Style" w:eastAsia="Times New Roman" w:hAnsi="Bookman Old Style" w:cs="Times New Roman"/>
          <w:bCs/>
          <w:i/>
          <w:kern w:val="28"/>
          <w:szCs w:val="24"/>
        </w:rPr>
        <w:t>A</w:t>
      </w:r>
      <w:proofErr w:type="gramEnd"/>
      <w:r w:rsidRPr="00AA1203">
        <w:rPr>
          <w:rFonts w:ascii="Bookman Old Style" w:eastAsia="Times New Roman" w:hAnsi="Bookman Old Style" w:cs="Times New Roman"/>
          <w:bCs/>
          <w:i/>
          <w:kern w:val="28"/>
          <w:szCs w:val="24"/>
        </w:rPr>
        <w:t xml:space="preserve"> Pencil:  How an Ordinary Person Can Create Extraordinary Change</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bCs/>
          <w:kern w:val="28"/>
          <w:sz w:val="16"/>
          <w:szCs w:val="16"/>
          <w:u w:val="single"/>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Cs w:val="24"/>
          <w:u w:val="single"/>
        </w:rPr>
      </w:pPr>
      <w:r w:rsidRPr="00AA1203">
        <w:rPr>
          <w:rFonts w:ascii="Bookman Old Style" w:eastAsia="Times New Roman" w:hAnsi="Bookman Old Style" w:cs="Times New Roman"/>
          <w:b/>
          <w:bCs/>
          <w:kern w:val="28"/>
          <w:sz w:val="28"/>
          <w:szCs w:val="28"/>
          <w:u w:val="single"/>
        </w:rPr>
        <w:t>Course History</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Cs w:val="24"/>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Cs w:val="24"/>
        </w:rPr>
      </w:pPr>
      <w:r w:rsidRPr="00AA1203">
        <w:rPr>
          <w:rFonts w:ascii="Bookman Old Style" w:eastAsia="Times New Roman" w:hAnsi="Bookman Old Style" w:cs="Times New Roman"/>
          <w:kern w:val="28"/>
          <w:szCs w:val="24"/>
        </w:rPr>
        <w:t>Originally, Foundations of Civic Engagement was one of five courses that made up The Collegium of Integrated Learning, required for a Liberal Studies Degree here at FGCU.   Students and faculty members worked together in these courses to explore the cultural, social, historical, philosophical, moral, scientific, and humanistic roots of contemporary issues and how they have developed across time.  Students were asked to examine issues through a variety of perspectives and methods and to formulate their own interpretations and responses.</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Cs w:val="24"/>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Cs w:val="24"/>
        </w:rPr>
      </w:pPr>
      <w:r w:rsidRPr="00AA1203">
        <w:rPr>
          <w:rFonts w:ascii="Bookman Old Style" w:eastAsia="Times New Roman" w:hAnsi="Bookman Old Style" w:cs="Times New Roman"/>
          <w:kern w:val="28"/>
          <w:szCs w:val="24"/>
        </w:rPr>
        <w:t>These courses were structured to encourage problem-based learning and to learn in ways that they may not be accustomed to, requiring critical, creative, systematic, and collaborative thinking and demanding the ability to find and intellectually defend connections among multiple points of knowledge.  By bringing all multiple perspectives to bear on contemporary issues and analyzing carefully their historical foundations we are more apt to develop a fuller understanding, and perhaps, an ameliorative sense of ethics if not actions.</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sz w:val="28"/>
          <w:szCs w:val="28"/>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sz w:val="28"/>
          <w:szCs w:val="28"/>
        </w:rPr>
      </w:pPr>
      <w:r w:rsidRPr="00AA1203">
        <w:rPr>
          <w:rFonts w:ascii="Bookman Old Style" w:eastAsia="Times New Roman" w:hAnsi="Bookman Old Style" w:cs="Times New Roman"/>
          <w:b/>
          <w:kern w:val="28"/>
          <w:sz w:val="28"/>
          <w:szCs w:val="28"/>
        </w:rPr>
        <w:t>Why does this course have a required service-learning/civic-engagement component?</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sz w:val="16"/>
          <w:szCs w:val="16"/>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rPr>
      </w:pPr>
      <w:r w:rsidRPr="00AA1203">
        <w:rPr>
          <w:rFonts w:ascii="Bookman Old Style" w:eastAsia="Times New Roman" w:hAnsi="Bookman Old Style" w:cs="Times New Roman"/>
          <w:kern w:val="28"/>
        </w:rPr>
        <w:t xml:space="preserve">Service-learning is an experientially based teaching methodology which combines classroom pedagogy with community action.  Through service-learning, students learn and develop through active participation in thoughtfully organized service experiences that meet actual community needs.  It is reciprocal: both the “server” and those being served are teaching and learning during their interaction.  Service-learning is also academic:  “Service-learning experiences put abstract classroom concepts into concrete form and provide meaningful opportunities to test and refine theories while helping to meet basic community needs.”  </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i/>
          <w:kern w:val="28"/>
        </w:rPr>
      </w:pPr>
      <w:r w:rsidRPr="00AA1203">
        <w:rPr>
          <w:rFonts w:ascii="Bookman Old Style" w:eastAsia="Times New Roman" w:hAnsi="Bookman Old Style" w:cs="Times New Roman"/>
          <w:i/>
          <w:kern w:val="28"/>
        </w:rPr>
        <w:t>(Source:  The National and Community Service Act of 1990)</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i/>
          <w:kern w:val="28"/>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i/>
          <w:kern w:val="28"/>
        </w:rPr>
      </w:pPr>
      <w:r w:rsidRPr="00AA1203">
        <w:rPr>
          <w:rFonts w:ascii="Bookman Old Style" w:eastAsia="Times New Roman" w:hAnsi="Bookman Old Style" w:cs="Times New Roman"/>
          <w:kern w:val="28"/>
        </w:rPr>
        <w:t>According to AAC&amp;U, the incorporation of service-learning is a “high impact practice” that increases content knowledge, higher-order thinking skills, problem solving skills, communication skills, career skills, motivation, retention, and academic engagement and success.</w:t>
      </w:r>
      <w:r w:rsidRPr="00AA1203">
        <w:rPr>
          <w:rFonts w:ascii="Bookman Old Style" w:eastAsia="Times New Roman" w:hAnsi="Bookman Old Style" w:cs="Times New Roman"/>
          <w:i/>
          <w:kern w:val="28"/>
        </w:rPr>
        <w:t xml:space="preserve">  (</w:t>
      </w:r>
      <w:proofErr w:type="spellStart"/>
      <w:r w:rsidRPr="00AA1203">
        <w:rPr>
          <w:rFonts w:ascii="Bookman Old Style" w:eastAsia="Times New Roman" w:hAnsi="Bookman Old Style" w:cs="Times New Roman"/>
          <w:i/>
          <w:kern w:val="28"/>
        </w:rPr>
        <w:t>Furco</w:t>
      </w:r>
      <w:proofErr w:type="spellEnd"/>
      <w:r w:rsidRPr="00AA1203">
        <w:rPr>
          <w:rFonts w:ascii="Bookman Old Style" w:eastAsia="Times New Roman" w:hAnsi="Bookman Old Style" w:cs="Times New Roman"/>
          <w:i/>
          <w:kern w:val="28"/>
        </w:rPr>
        <w:t>, 2011)</w:t>
      </w:r>
    </w:p>
    <w:p w:rsid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sz w:val="28"/>
          <w:szCs w:val="28"/>
        </w:rPr>
      </w:pPr>
    </w:p>
    <w:p w:rsid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sz w:val="28"/>
          <w:szCs w:val="28"/>
        </w:rPr>
      </w:pPr>
    </w:p>
    <w:p w:rsid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sz w:val="28"/>
          <w:szCs w:val="28"/>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sz w:val="28"/>
          <w:szCs w:val="28"/>
        </w:rPr>
      </w:pPr>
      <w:r w:rsidRPr="00AA1203">
        <w:rPr>
          <w:rFonts w:ascii="Bookman Old Style" w:eastAsia="Times New Roman" w:hAnsi="Bookman Old Style" w:cs="Times New Roman"/>
          <w:b/>
          <w:kern w:val="28"/>
          <w:sz w:val="28"/>
          <w:szCs w:val="28"/>
        </w:rPr>
        <w:lastRenderedPageBreak/>
        <w:t>Course Policies:</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bCs/>
          <w:kern w:val="28"/>
          <w:sz w:val="16"/>
          <w:szCs w:val="16"/>
          <w:u w:val="single"/>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rPr>
      </w:pPr>
      <w:r w:rsidRPr="00AA1203">
        <w:rPr>
          <w:rFonts w:ascii="Bookman Old Style" w:eastAsia="Times New Roman" w:hAnsi="Bookman Old Style" w:cs="Times New Roman"/>
          <w:kern w:val="28"/>
          <w:szCs w:val="24"/>
        </w:rPr>
        <w:t xml:space="preserve">1. </w:t>
      </w:r>
      <w:r w:rsidRPr="00AA1203">
        <w:rPr>
          <w:rFonts w:ascii="Bookman Old Style" w:eastAsia="Times New Roman" w:hAnsi="Bookman Old Style" w:cs="Times New Roman"/>
          <w:b/>
          <w:bCs/>
          <w:kern w:val="28"/>
          <w:szCs w:val="24"/>
        </w:rPr>
        <w:t>Prompt and regular attendance</w:t>
      </w:r>
      <w:r w:rsidRPr="00AA1203">
        <w:rPr>
          <w:rFonts w:ascii="Bookman Old Style" w:eastAsia="Times New Roman" w:hAnsi="Bookman Old Style" w:cs="Times New Roman"/>
          <w:kern w:val="28"/>
          <w:szCs w:val="24"/>
        </w:rPr>
        <w:t>;</w:t>
      </w:r>
      <w:r w:rsidRPr="00AA1203">
        <w:rPr>
          <w:rFonts w:ascii="Bookman Old Style" w:eastAsia="Times New Roman" w:hAnsi="Bookman Old Style" w:cs="Times New Roman"/>
          <w:kern w:val="28"/>
          <w:sz w:val="20"/>
          <w:szCs w:val="20"/>
        </w:rPr>
        <w:t xml:space="preserve"> </w:t>
      </w:r>
      <w:r w:rsidRPr="00AA1203">
        <w:rPr>
          <w:rFonts w:ascii="Bookman Old Style" w:eastAsia="Times New Roman" w:hAnsi="Bookman Old Style" w:cs="Times New Roman"/>
          <w:kern w:val="28"/>
        </w:rPr>
        <w:t xml:space="preserve">Regular attendance is </w:t>
      </w:r>
      <w:r w:rsidRPr="00AA1203">
        <w:rPr>
          <w:rFonts w:ascii="Bookman Old Style" w:eastAsia="Times New Roman" w:hAnsi="Bookman Old Style" w:cs="Times New Roman"/>
          <w:b/>
          <w:kern w:val="28"/>
          <w:u w:val="single"/>
        </w:rPr>
        <w:t>required</w:t>
      </w:r>
      <w:r w:rsidRPr="00AA1203">
        <w:rPr>
          <w:rFonts w:ascii="Bookman Old Style" w:eastAsia="Times New Roman" w:hAnsi="Bookman Old Style" w:cs="Times New Roman"/>
          <w:kern w:val="28"/>
        </w:rPr>
        <w:t xml:space="preserve">. Your grade is based extensively on your in-class involvement and participation.  Being a student is your profession at this point in your lives. Just as absenteeism is unacceptable in the workplace, it is unacceptable in the classroom. At work you risk losing pay and ultimately your job; in class you risk losing points and ultimately failing the course.  </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rPr>
      </w:pPr>
    </w:p>
    <w:p w:rsidR="00AA1203" w:rsidRPr="00AA1203" w:rsidRDefault="00AA1203" w:rsidP="00AA1203">
      <w:pPr>
        <w:widowControl w:val="0"/>
        <w:numPr>
          <w:ilvl w:val="0"/>
          <w:numId w:val="2"/>
        </w:numPr>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kern w:val="28"/>
        </w:rPr>
        <w:t xml:space="preserve">Points (10) will be deducted from your final course grade for </w:t>
      </w:r>
      <w:r w:rsidRPr="00AA1203">
        <w:rPr>
          <w:rFonts w:ascii="Bookman Old Style" w:eastAsia="Times New Roman" w:hAnsi="Bookman Old Style" w:cs="Times New Roman"/>
          <w:b/>
          <w:kern w:val="28"/>
          <w:u w:val="single"/>
        </w:rPr>
        <w:t>each</w:t>
      </w:r>
      <w:r w:rsidRPr="00AA1203">
        <w:rPr>
          <w:rFonts w:ascii="Bookman Old Style" w:eastAsia="Times New Roman" w:hAnsi="Bookman Old Style" w:cs="Times New Roman"/>
          <w:kern w:val="28"/>
        </w:rPr>
        <w:t xml:space="preserve"> class you miss:  There are</w:t>
      </w:r>
      <w:r w:rsidRPr="00AA1203">
        <w:rPr>
          <w:rFonts w:ascii="Bookman Old Style" w:eastAsia="Times New Roman" w:hAnsi="Bookman Old Style" w:cs="Times New Roman"/>
          <w:b/>
          <w:kern w:val="28"/>
        </w:rPr>
        <w:t xml:space="preserve"> </w:t>
      </w:r>
      <w:r w:rsidRPr="00AA1203">
        <w:rPr>
          <w:rFonts w:ascii="Bookman Old Style" w:eastAsia="Times New Roman" w:hAnsi="Bookman Old Style" w:cs="Times New Roman"/>
          <w:b/>
          <w:kern w:val="28"/>
          <w:u w:val="single"/>
        </w:rPr>
        <w:t>NO</w:t>
      </w:r>
      <w:r w:rsidRPr="00AA1203">
        <w:rPr>
          <w:rFonts w:ascii="Bookman Old Style" w:eastAsia="Times New Roman" w:hAnsi="Bookman Old Style" w:cs="Times New Roman"/>
          <w:b/>
          <w:kern w:val="28"/>
        </w:rPr>
        <w:t xml:space="preserve"> </w:t>
      </w:r>
      <w:r w:rsidRPr="00AA1203">
        <w:rPr>
          <w:rFonts w:ascii="Bookman Old Style" w:eastAsia="Times New Roman" w:hAnsi="Bookman Old Style" w:cs="Times New Roman"/>
          <w:kern w:val="28"/>
        </w:rPr>
        <w:t>free absences.</w:t>
      </w:r>
    </w:p>
    <w:p w:rsidR="00AA1203" w:rsidRPr="00AA1203" w:rsidRDefault="00AA1203" w:rsidP="00AA1203">
      <w:pPr>
        <w:spacing w:after="0" w:line="240" w:lineRule="auto"/>
        <w:ind w:left="720"/>
        <w:rPr>
          <w:rFonts w:ascii="Bookman Old Style" w:eastAsia="Times New Roman" w:hAnsi="Bookman Old Style" w:cs="Times New Roman"/>
          <w:b/>
          <w:kern w:val="28"/>
        </w:rPr>
      </w:pPr>
      <w:r w:rsidRPr="00AA1203">
        <w:rPr>
          <w:rFonts w:ascii="Bookman Old Style" w:eastAsia="Times New Roman" w:hAnsi="Bookman Old Style" w:cs="Times New Roman"/>
          <w:kern w:val="28"/>
        </w:rPr>
        <w:t xml:space="preserve">  </w:t>
      </w:r>
    </w:p>
    <w:p w:rsidR="00AA1203" w:rsidRPr="00AA1203" w:rsidRDefault="00AA1203" w:rsidP="00AA1203">
      <w:pPr>
        <w:widowControl w:val="0"/>
        <w:numPr>
          <w:ilvl w:val="0"/>
          <w:numId w:val="2"/>
        </w:numPr>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b/>
          <w:kern w:val="28"/>
        </w:rPr>
        <w:t xml:space="preserve">If you miss more than </w:t>
      </w:r>
      <w:r w:rsidRPr="00AA1203">
        <w:rPr>
          <w:rFonts w:ascii="Bookman Old Style" w:eastAsia="Times New Roman" w:hAnsi="Bookman Old Style" w:cs="Times New Roman"/>
          <w:b/>
          <w:kern w:val="28"/>
          <w:u w:val="single"/>
        </w:rPr>
        <w:t xml:space="preserve">six </w:t>
      </w:r>
      <w:r w:rsidRPr="00AA1203">
        <w:rPr>
          <w:rFonts w:ascii="Bookman Old Style" w:eastAsia="Times New Roman" w:hAnsi="Bookman Old Style" w:cs="Times New Roman"/>
          <w:b/>
          <w:kern w:val="28"/>
        </w:rPr>
        <w:t xml:space="preserve">class sessions, this will result in a grade of F for the course.  </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p>
    <w:p w:rsidR="00AA1203" w:rsidRPr="00AA1203" w:rsidRDefault="00AA1203" w:rsidP="00AA1203">
      <w:pPr>
        <w:widowControl w:val="0"/>
        <w:numPr>
          <w:ilvl w:val="0"/>
          <w:numId w:val="2"/>
        </w:numPr>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kern w:val="28"/>
        </w:rPr>
        <w:t xml:space="preserve">Attendance includes coming to class </w:t>
      </w:r>
      <w:r w:rsidRPr="00AA1203">
        <w:rPr>
          <w:rFonts w:ascii="Bookman Old Style" w:eastAsia="Times New Roman" w:hAnsi="Bookman Old Style" w:cs="Times New Roman"/>
          <w:kern w:val="28"/>
          <w:u w:val="single"/>
        </w:rPr>
        <w:t>on</w:t>
      </w:r>
      <w:r w:rsidRPr="00AA1203">
        <w:rPr>
          <w:rFonts w:ascii="Bookman Old Style" w:eastAsia="Times New Roman" w:hAnsi="Bookman Old Style" w:cs="Times New Roman"/>
          <w:kern w:val="28"/>
        </w:rPr>
        <w:t xml:space="preserve"> </w:t>
      </w:r>
      <w:r w:rsidRPr="00AA1203">
        <w:rPr>
          <w:rFonts w:ascii="Bookman Old Style" w:eastAsia="Times New Roman" w:hAnsi="Bookman Old Style" w:cs="Times New Roman"/>
          <w:kern w:val="28"/>
          <w:u w:val="single"/>
        </w:rPr>
        <w:t>time</w:t>
      </w:r>
      <w:r w:rsidRPr="00AA1203">
        <w:rPr>
          <w:rFonts w:ascii="Bookman Old Style" w:eastAsia="Times New Roman" w:hAnsi="Bookman Old Style" w:cs="Times New Roman"/>
          <w:kern w:val="28"/>
        </w:rPr>
        <w:t xml:space="preserve">, and remaining for the full period. </w:t>
      </w:r>
      <w:r w:rsidRPr="00AA1203">
        <w:rPr>
          <w:rFonts w:ascii="Bookman Old Style" w:eastAsia="Times New Roman" w:hAnsi="Bookman Old Style" w:cs="Times New Roman"/>
          <w:b/>
          <w:kern w:val="28"/>
        </w:rPr>
        <w:t>Late arrival and early departure will result in a point reduction.</w:t>
      </w:r>
    </w:p>
    <w:p w:rsidR="00AA1203" w:rsidRPr="00AA1203" w:rsidRDefault="00AA1203" w:rsidP="00AA1203">
      <w:pPr>
        <w:widowControl w:val="0"/>
        <w:overflowPunct w:val="0"/>
        <w:autoSpaceDE w:val="0"/>
        <w:autoSpaceDN w:val="0"/>
        <w:adjustRightInd w:val="0"/>
        <w:spacing w:after="0" w:line="240" w:lineRule="auto"/>
        <w:ind w:left="720"/>
        <w:rPr>
          <w:rFonts w:ascii="Bookman Old Style" w:eastAsia="Times New Roman" w:hAnsi="Bookman Old Style" w:cs="Times New Roman"/>
          <w:kern w:val="28"/>
        </w:rPr>
      </w:pPr>
      <w:r w:rsidRPr="00AA1203">
        <w:rPr>
          <w:rFonts w:ascii="Bookman Old Style" w:eastAsia="Times New Roman" w:hAnsi="Bookman Old Style" w:cs="Times New Roman"/>
          <w:kern w:val="28"/>
        </w:rPr>
        <w:t>Points will also be deducted for inappropriate classroom behavior such as sleeping, use of your cell phone (for calls or text messages), or going in and out of the classroom for anything other than emergency reasons.  In other words, attendance is about more than just being physically in the room.  It also means being attentive and actively involved in the lesson, discussion, and activity for the day.</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rPr>
      </w:pPr>
      <w:r w:rsidRPr="00AA1203">
        <w:rPr>
          <w:rFonts w:ascii="Bookman Old Style" w:eastAsia="Times New Roman" w:hAnsi="Bookman Old Style" w:cs="Times New Roman"/>
          <w:kern w:val="28"/>
        </w:rPr>
        <w:t xml:space="preserve"> </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Cs w:val="24"/>
        </w:rPr>
      </w:pPr>
      <w:r w:rsidRPr="00AA1203">
        <w:rPr>
          <w:rFonts w:ascii="Bookman Old Style" w:eastAsia="Times New Roman" w:hAnsi="Bookman Old Style" w:cs="Times New Roman"/>
          <w:kern w:val="28"/>
          <w:szCs w:val="24"/>
        </w:rPr>
        <w:t xml:space="preserve">2. </w:t>
      </w:r>
      <w:r w:rsidRPr="00AA1203">
        <w:rPr>
          <w:rFonts w:ascii="Bookman Old Style" w:eastAsia="Times New Roman" w:hAnsi="Bookman Old Style" w:cs="Times New Roman"/>
          <w:b/>
          <w:kern w:val="28"/>
          <w:szCs w:val="24"/>
        </w:rPr>
        <w:t>Research and preparation</w:t>
      </w:r>
      <w:r w:rsidRPr="00AA1203">
        <w:rPr>
          <w:rFonts w:ascii="Bookman Old Style" w:eastAsia="Times New Roman" w:hAnsi="Bookman Old Style" w:cs="Times New Roman"/>
          <w:kern w:val="28"/>
          <w:szCs w:val="24"/>
        </w:rPr>
        <w:t xml:space="preserve"> for all discussions, papers, and presentations. This research and preparation must be of the appropriate academic level, contain original thought, and utilize critical thinking. </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 w:val="16"/>
          <w:szCs w:val="16"/>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u w:val="single"/>
        </w:rPr>
      </w:pPr>
      <w:r w:rsidRPr="00AA1203">
        <w:rPr>
          <w:rFonts w:ascii="Bookman Old Style" w:eastAsia="Times New Roman" w:hAnsi="Bookman Old Style" w:cs="Times New Roman"/>
          <w:kern w:val="28"/>
          <w:szCs w:val="24"/>
        </w:rPr>
        <w:t xml:space="preserve">3. </w:t>
      </w:r>
      <w:r w:rsidRPr="00AA1203">
        <w:rPr>
          <w:rFonts w:ascii="Bookman Old Style" w:eastAsia="Times New Roman" w:hAnsi="Bookman Old Style" w:cs="Times New Roman"/>
          <w:b/>
          <w:kern w:val="28"/>
        </w:rPr>
        <w:t xml:space="preserve">Late-Work Policy: </w:t>
      </w:r>
      <w:r w:rsidRPr="00AA1203">
        <w:rPr>
          <w:rFonts w:ascii="Bookman Old Style" w:eastAsia="Times New Roman" w:hAnsi="Bookman Old Style" w:cs="Times New Roman"/>
          <w:bCs/>
          <w:kern w:val="28"/>
        </w:rPr>
        <w:t xml:space="preserve">Any assignment turned in after the class period on which it is due is considered late.  Points (equivalent to 20% of the assignment total) will be deducted for each day it is not completed (weekends included).   </w:t>
      </w:r>
      <w:r w:rsidRPr="00AA1203">
        <w:rPr>
          <w:rFonts w:ascii="Bookman Old Style" w:eastAsia="Times New Roman" w:hAnsi="Bookman Old Style" w:cs="Times New Roman"/>
          <w:b/>
          <w:bCs/>
          <w:kern w:val="28"/>
          <w:u w:val="single"/>
        </w:rPr>
        <w:t xml:space="preserve">Even if you are not present in class, your work is still due.  </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Cs w:val="24"/>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Cs w:val="24"/>
        </w:rPr>
      </w:pPr>
      <w:r w:rsidRPr="00AA1203">
        <w:rPr>
          <w:rFonts w:ascii="Bookman Old Style" w:eastAsia="Times New Roman" w:hAnsi="Bookman Old Style" w:cs="Times New Roman"/>
          <w:kern w:val="28"/>
          <w:szCs w:val="24"/>
        </w:rPr>
        <w:t>4</w:t>
      </w:r>
      <w:r w:rsidRPr="00AA1203">
        <w:rPr>
          <w:rFonts w:ascii="Bookman Old Style" w:eastAsia="Times New Roman" w:hAnsi="Bookman Old Style" w:cs="Times New Roman"/>
          <w:b/>
          <w:kern w:val="28"/>
          <w:szCs w:val="24"/>
        </w:rPr>
        <w:t>. Class Preparation and Participation</w:t>
      </w:r>
      <w:r w:rsidRPr="00AA1203">
        <w:rPr>
          <w:rFonts w:ascii="Bookman Old Style" w:eastAsia="Times New Roman" w:hAnsi="Bookman Old Style" w:cs="Times New Roman"/>
          <w:kern w:val="28"/>
          <w:szCs w:val="24"/>
        </w:rPr>
        <w:t>- Participation does not simply mean, “</w:t>
      </w:r>
      <w:proofErr w:type="gramStart"/>
      <w:r w:rsidRPr="00AA1203">
        <w:rPr>
          <w:rFonts w:ascii="Bookman Old Style" w:eastAsia="Times New Roman" w:hAnsi="Bookman Old Style" w:cs="Times New Roman"/>
          <w:kern w:val="28"/>
          <w:szCs w:val="24"/>
        </w:rPr>
        <w:t>talking</w:t>
      </w:r>
      <w:proofErr w:type="gramEnd"/>
      <w:r w:rsidRPr="00AA1203">
        <w:rPr>
          <w:rFonts w:ascii="Bookman Old Style" w:eastAsia="Times New Roman" w:hAnsi="Bookman Old Style" w:cs="Times New Roman"/>
          <w:kern w:val="28"/>
          <w:szCs w:val="24"/>
        </w:rPr>
        <w:t xml:space="preserve"> a lot”. Participation implies that you not only physiologically engage the material by showing up to class, staying awake, and commenting here or there, but that you also critically engage the material with your mind. Do not think that making a comment by answering a question always displays your critical abilities. Often times, the students that do best in participation ask more questions than provide answers. Demonstrate your grasp of the readings.</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 w:val="16"/>
          <w:szCs w:val="16"/>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Cs w:val="24"/>
        </w:rPr>
      </w:pPr>
      <w:r w:rsidRPr="00AA1203">
        <w:rPr>
          <w:rFonts w:ascii="Bookman Old Style" w:eastAsia="Times New Roman" w:hAnsi="Bookman Old Style" w:cs="Times New Roman"/>
          <w:kern w:val="28"/>
          <w:szCs w:val="24"/>
        </w:rPr>
        <w:t xml:space="preserve">5. </w:t>
      </w:r>
      <w:r w:rsidRPr="00AA1203">
        <w:rPr>
          <w:rFonts w:ascii="Bookman Old Style" w:eastAsia="Times New Roman" w:hAnsi="Bookman Old Style" w:cs="Times New Roman"/>
          <w:b/>
          <w:kern w:val="28"/>
          <w:szCs w:val="24"/>
        </w:rPr>
        <w:t>Extra Credit</w:t>
      </w:r>
      <w:r w:rsidRPr="00AA1203">
        <w:rPr>
          <w:rFonts w:ascii="Bookman Old Style" w:eastAsia="Times New Roman" w:hAnsi="Bookman Old Style" w:cs="Times New Roman"/>
          <w:b/>
          <w:kern w:val="28"/>
          <w:szCs w:val="24"/>
        </w:rPr>
        <w:softHyphen/>
        <w:t>-</w:t>
      </w:r>
      <w:r w:rsidRPr="00AA1203">
        <w:rPr>
          <w:rFonts w:ascii="Bookman Old Style" w:eastAsia="Times New Roman" w:hAnsi="Bookman Old Style" w:cs="Times New Roman"/>
          <w:kern w:val="28"/>
          <w:szCs w:val="24"/>
        </w:rPr>
        <w:t xml:space="preserve"> Extra credit is offered throughout the semester. Look out for opportunities through Canvas to earn additional points. Further instructions will be provided.</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 w:val="16"/>
          <w:szCs w:val="16"/>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i/>
          <w:kern w:val="28"/>
        </w:rPr>
      </w:pPr>
      <w:r w:rsidRPr="00AA1203">
        <w:rPr>
          <w:rFonts w:ascii="Bookman Old Style" w:eastAsia="Times New Roman" w:hAnsi="Bookman Old Style" w:cs="Times New Roman"/>
          <w:kern w:val="28"/>
        </w:rPr>
        <w:t>6</w:t>
      </w:r>
      <w:r w:rsidRPr="00AA1203">
        <w:rPr>
          <w:rFonts w:ascii="Bookman Old Style" w:eastAsia="Times New Roman" w:hAnsi="Bookman Old Style" w:cs="Times New Roman"/>
          <w:b/>
          <w:kern w:val="28"/>
        </w:rPr>
        <w:t xml:space="preserve">. Plagiarism &amp; Intellectual Honesty: </w:t>
      </w:r>
      <w:r w:rsidRPr="00AA1203">
        <w:rPr>
          <w:rFonts w:ascii="Bookman Old Style" w:eastAsia="Times New Roman" w:hAnsi="Bookman Old Style" w:cs="Times New Roman"/>
          <w:kern w:val="28"/>
        </w:rPr>
        <w:t xml:space="preserve">Plagiarism or other forms of cheating will not be tolerated, and will be severely punished. </w:t>
      </w:r>
      <w:r w:rsidRPr="00AA1203">
        <w:rPr>
          <w:rFonts w:ascii="Bookman Old Style" w:eastAsia="Times New Roman" w:hAnsi="Bookman Old Style" w:cs="Times New Roman"/>
          <w:b/>
          <w:i/>
          <w:kern w:val="28"/>
        </w:rPr>
        <w:t xml:space="preserve">They will result in a “0” for the assignment and may lead to failure of the class and disciplinary action by the university. </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i/>
          <w:color w:val="000000"/>
          <w:kern w:val="28"/>
        </w:rPr>
      </w:pPr>
    </w:p>
    <w:p w:rsid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bCs/>
          <w:kern w:val="28"/>
          <w:sz w:val="28"/>
          <w:szCs w:val="28"/>
          <w:u w:val="single"/>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i/>
          <w:color w:val="000000"/>
          <w:kern w:val="28"/>
        </w:rPr>
      </w:pPr>
      <w:r w:rsidRPr="00AA1203">
        <w:rPr>
          <w:rFonts w:ascii="Bookman Old Style" w:eastAsia="Times New Roman" w:hAnsi="Bookman Old Style" w:cs="Times New Roman"/>
          <w:b/>
          <w:bCs/>
          <w:kern w:val="28"/>
          <w:sz w:val="28"/>
          <w:szCs w:val="28"/>
          <w:u w:val="single"/>
        </w:rPr>
        <w:lastRenderedPageBreak/>
        <w:t>Grading</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bCs/>
          <w:kern w:val="28"/>
          <w:sz w:val="16"/>
          <w:szCs w:val="16"/>
          <w:u w:val="single"/>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b/>
          <w:kern w:val="28"/>
        </w:rPr>
        <w:t>Scale (Points)</w:t>
      </w:r>
    </w:p>
    <w:tbl>
      <w:tblPr>
        <w:tblW w:w="0" w:type="auto"/>
        <w:tblLook w:val="00BF" w:firstRow="1" w:lastRow="0" w:firstColumn="1" w:lastColumn="0" w:noHBand="0" w:noVBand="0"/>
      </w:tblPr>
      <w:tblGrid>
        <w:gridCol w:w="1771"/>
        <w:gridCol w:w="1771"/>
        <w:gridCol w:w="1771"/>
        <w:gridCol w:w="1771"/>
        <w:gridCol w:w="1772"/>
      </w:tblGrid>
      <w:tr w:rsidR="00AA1203" w:rsidRPr="00AA1203" w:rsidTr="00AF2DDF">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1000-930 =A</w:t>
            </w: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899-860 = B+</w:t>
            </w: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799-760 = C+</w:t>
            </w: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rPr>
            </w:pPr>
            <w:r w:rsidRPr="00AA1203">
              <w:rPr>
                <w:rFonts w:ascii="Bookman Old Style" w:eastAsia="Times New Roman" w:hAnsi="Bookman Old Style" w:cs="Times New Roman"/>
                <w:kern w:val="28"/>
              </w:rPr>
              <w:t>699-660 = D+</w:t>
            </w:r>
          </w:p>
        </w:tc>
        <w:tc>
          <w:tcPr>
            <w:tcW w:w="1772"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p>
        </w:tc>
      </w:tr>
      <w:tr w:rsidR="00AA1203" w:rsidRPr="00AA1203" w:rsidTr="00AF2DDF">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929-900 = A-</w:t>
            </w: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859-830 = B</w:t>
            </w: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759-700 = C</w:t>
            </w: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rPr>
            </w:pPr>
            <w:r w:rsidRPr="00AA1203">
              <w:rPr>
                <w:rFonts w:ascii="Bookman Old Style" w:eastAsia="Times New Roman" w:hAnsi="Bookman Old Style" w:cs="Times New Roman"/>
                <w:kern w:val="28"/>
              </w:rPr>
              <w:t>659-630 = D</w:t>
            </w:r>
          </w:p>
        </w:tc>
        <w:tc>
          <w:tcPr>
            <w:tcW w:w="1772"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p>
        </w:tc>
      </w:tr>
      <w:tr w:rsidR="00AA1203" w:rsidRPr="00AA1203" w:rsidTr="00AF2DDF">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color w:val="000000"/>
                <w:kern w:val="28"/>
              </w:rPr>
              <w:t>829-800 = B-</w:t>
            </w: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p>
        </w:tc>
        <w:tc>
          <w:tcPr>
            <w:tcW w:w="1771"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rPr>
            </w:pPr>
            <w:r w:rsidRPr="00AA1203">
              <w:rPr>
                <w:rFonts w:ascii="Bookman Old Style" w:eastAsia="Times New Roman" w:hAnsi="Bookman Old Style" w:cs="Times New Roman"/>
                <w:kern w:val="28"/>
              </w:rPr>
              <w:t>629-600=  D-</w:t>
            </w:r>
          </w:p>
        </w:tc>
        <w:tc>
          <w:tcPr>
            <w:tcW w:w="1772" w:type="dxa"/>
          </w:tcPr>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rPr>
            </w:pPr>
            <w:r w:rsidRPr="00AA1203">
              <w:rPr>
                <w:rFonts w:ascii="Bookman Old Style" w:eastAsia="Times New Roman" w:hAnsi="Bookman Old Style" w:cs="Times New Roman"/>
                <w:kern w:val="28"/>
              </w:rPr>
              <w:t>599-000= F</w:t>
            </w:r>
          </w:p>
        </w:tc>
      </w:tr>
    </w:tbl>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bCs/>
          <w:kern w:val="28"/>
          <w:sz w:val="16"/>
          <w:szCs w:val="16"/>
        </w:rPr>
      </w:pPr>
    </w:p>
    <w:p w:rsidR="00AA1203" w:rsidRPr="00AA1203" w:rsidRDefault="00AA1203" w:rsidP="00AA1203">
      <w:pPr>
        <w:widowControl w:val="0"/>
        <w:overflowPunct w:val="0"/>
        <w:autoSpaceDE w:val="0"/>
        <w:autoSpaceDN w:val="0"/>
        <w:adjustRightInd w:val="0"/>
        <w:spacing w:after="0" w:line="240" w:lineRule="auto"/>
        <w:jc w:val="center"/>
        <w:rPr>
          <w:rFonts w:ascii="Bookman Old Style" w:eastAsia="Times New Roman" w:hAnsi="Bookman Old Style" w:cs="Times New Roman"/>
          <w:kern w:val="28"/>
          <w:sz w:val="28"/>
          <w:szCs w:val="28"/>
          <w:u w:val="single"/>
        </w:rPr>
      </w:pPr>
      <w:r w:rsidRPr="00AA1203">
        <w:rPr>
          <w:rFonts w:ascii="Bookman Old Style" w:eastAsia="Times New Roman" w:hAnsi="Bookman Old Style" w:cs="Times New Roman"/>
          <w:b/>
          <w:bCs/>
          <w:kern w:val="28"/>
          <w:sz w:val="28"/>
          <w:szCs w:val="28"/>
          <w:u w:val="single"/>
        </w:rPr>
        <w:t>Course Grading</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Cs w:val="24"/>
        </w:rPr>
      </w:pPr>
      <w:r w:rsidRPr="00AA1203">
        <w:rPr>
          <w:rFonts w:ascii="Bookman Old Style" w:eastAsia="Times New Roman" w:hAnsi="Bookman Old Style" w:cs="Times New Roman"/>
          <w:kern w:val="28"/>
          <w:szCs w:val="24"/>
        </w:rPr>
        <w:t xml:space="preserve">A Look </w:t>
      </w:r>
      <w:proofErr w:type="gramStart"/>
      <w:r w:rsidRPr="00AA1203">
        <w:rPr>
          <w:rFonts w:ascii="Bookman Old Style" w:eastAsia="Times New Roman" w:hAnsi="Bookman Old Style" w:cs="Times New Roman"/>
          <w:kern w:val="28"/>
          <w:szCs w:val="24"/>
        </w:rPr>
        <w:t>Into</w:t>
      </w:r>
      <w:proofErr w:type="gramEnd"/>
      <w:r w:rsidRPr="00AA1203">
        <w:rPr>
          <w:rFonts w:ascii="Bookman Old Style" w:eastAsia="Times New Roman" w:hAnsi="Bookman Old Style" w:cs="Times New Roman"/>
          <w:kern w:val="28"/>
          <w:szCs w:val="24"/>
        </w:rPr>
        <w:t xml:space="preserve"> Your Civic Self</w:t>
      </w:r>
      <w:r w:rsidRPr="00AA1203">
        <w:rPr>
          <w:rFonts w:ascii="Bookman Old Style" w:eastAsia="Times New Roman" w:hAnsi="Bookman Old Style" w:cs="Times New Roman"/>
          <w:kern w:val="28"/>
          <w:szCs w:val="24"/>
        </w:rPr>
        <w:tab/>
      </w:r>
      <w:r w:rsidRPr="00AA1203">
        <w:rPr>
          <w:rFonts w:ascii="Bookman Old Style" w:eastAsia="Times New Roman" w:hAnsi="Bookman Old Style" w:cs="Times New Roman"/>
          <w:kern w:val="28"/>
          <w:szCs w:val="24"/>
        </w:rPr>
        <w:tab/>
      </w:r>
      <w:r w:rsidRPr="00AA1203">
        <w:rPr>
          <w:rFonts w:ascii="Bookman Old Style" w:eastAsia="Times New Roman" w:hAnsi="Bookman Old Style" w:cs="Times New Roman"/>
          <w:kern w:val="28"/>
          <w:szCs w:val="24"/>
        </w:rPr>
        <w:tab/>
        <w:t xml:space="preserve">  </w:t>
      </w:r>
      <w:r w:rsidRPr="00AA1203">
        <w:rPr>
          <w:rFonts w:ascii="Bookman Old Style" w:eastAsia="Times New Roman" w:hAnsi="Bookman Old Style" w:cs="Times New Roman"/>
          <w:kern w:val="28"/>
          <w:szCs w:val="24"/>
        </w:rPr>
        <w:tab/>
      </w:r>
      <w:r w:rsidRPr="00AA1203">
        <w:rPr>
          <w:rFonts w:ascii="Bookman Old Style" w:eastAsia="Times New Roman" w:hAnsi="Bookman Old Style" w:cs="Times New Roman"/>
          <w:kern w:val="28"/>
          <w:szCs w:val="24"/>
        </w:rPr>
        <w:tab/>
      </w:r>
      <w:r w:rsidRPr="00AA1203">
        <w:rPr>
          <w:rFonts w:ascii="Bookman Old Style" w:eastAsia="Times New Roman" w:hAnsi="Bookman Old Style" w:cs="Times New Roman"/>
          <w:kern w:val="28"/>
          <w:szCs w:val="24"/>
        </w:rPr>
        <w:tab/>
        <w:t>50pts   (5%)</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Cs w:val="24"/>
        </w:rPr>
      </w:pPr>
      <w:r w:rsidRPr="00AA1203">
        <w:rPr>
          <w:rFonts w:ascii="Bookman Old Style" w:eastAsia="Times New Roman" w:hAnsi="Bookman Old Style" w:cs="Times New Roman"/>
          <w:kern w:val="28"/>
          <w:szCs w:val="24"/>
        </w:rPr>
        <w:t>Town Hall Meetings (THM) (4 x 75 pts each)</w:t>
      </w:r>
      <w:r w:rsidRPr="00AA1203">
        <w:rPr>
          <w:rFonts w:ascii="Bookman Old Style" w:eastAsia="Times New Roman" w:hAnsi="Bookman Old Style" w:cs="Times New Roman"/>
          <w:kern w:val="28"/>
          <w:szCs w:val="24"/>
        </w:rPr>
        <w:tab/>
      </w:r>
      <w:r w:rsidRPr="00AA1203">
        <w:rPr>
          <w:rFonts w:ascii="Bookman Old Style" w:eastAsia="Times New Roman" w:hAnsi="Bookman Old Style" w:cs="Times New Roman"/>
          <w:kern w:val="28"/>
          <w:szCs w:val="24"/>
        </w:rPr>
        <w:tab/>
      </w:r>
      <w:r w:rsidRPr="00AA1203">
        <w:rPr>
          <w:rFonts w:ascii="Bookman Old Style" w:eastAsia="Times New Roman" w:hAnsi="Bookman Old Style" w:cs="Times New Roman"/>
          <w:kern w:val="28"/>
          <w:szCs w:val="24"/>
        </w:rPr>
        <w:tab/>
      </w:r>
      <w:proofErr w:type="gramStart"/>
      <w:r w:rsidRPr="00AA1203">
        <w:rPr>
          <w:rFonts w:ascii="Bookman Old Style" w:eastAsia="Times New Roman" w:hAnsi="Bookman Old Style" w:cs="Times New Roman"/>
          <w:kern w:val="28"/>
          <w:szCs w:val="24"/>
        </w:rPr>
        <w:t>300pts  (</w:t>
      </w:r>
      <w:proofErr w:type="gramEnd"/>
      <w:r w:rsidRPr="00AA1203">
        <w:rPr>
          <w:rFonts w:ascii="Bookman Old Style" w:eastAsia="Times New Roman" w:hAnsi="Bookman Old Style" w:cs="Times New Roman"/>
          <w:kern w:val="28"/>
          <w:szCs w:val="24"/>
        </w:rPr>
        <w:t>12%)</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Cs w:val="24"/>
        </w:rPr>
      </w:pPr>
      <w:r w:rsidRPr="00AA1203">
        <w:rPr>
          <w:rFonts w:ascii="Bookman Old Style" w:eastAsia="Times New Roman" w:hAnsi="Bookman Old Style" w:cs="Times New Roman"/>
          <w:kern w:val="28"/>
          <w:szCs w:val="24"/>
        </w:rPr>
        <w:t>Civic Engagement Project (CEP)</w:t>
      </w:r>
      <w:r w:rsidRPr="00AA1203">
        <w:rPr>
          <w:rFonts w:ascii="Bookman Old Style" w:eastAsia="Times New Roman" w:hAnsi="Bookman Old Style" w:cs="Times New Roman"/>
          <w:kern w:val="28"/>
          <w:szCs w:val="24"/>
        </w:rPr>
        <w:tab/>
        <w:t xml:space="preserve"> </w:t>
      </w:r>
      <w:r w:rsidRPr="00AA1203">
        <w:rPr>
          <w:rFonts w:ascii="Bookman Old Style" w:eastAsia="Times New Roman" w:hAnsi="Bookman Old Style" w:cs="Times New Roman"/>
          <w:kern w:val="28"/>
          <w:szCs w:val="24"/>
        </w:rPr>
        <w:tab/>
      </w:r>
      <w:r w:rsidRPr="00AA1203">
        <w:rPr>
          <w:rFonts w:ascii="Bookman Old Style" w:eastAsia="Times New Roman" w:hAnsi="Bookman Old Style" w:cs="Times New Roman"/>
          <w:kern w:val="28"/>
          <w:szCs w:val="24"/>
        </w:rPr>
        <w:tab/>
      </w:r>
      <w:r w:rsidRPr="00AA1203">
        <w:rPr>
          <w:rFonts w:ascii="Bookman Old Style" w:eastAsia="Times New Roman" w:hAnsi="Bookman Old Style" w:cs="Times New Roman"/>
          <w:kern w:val="28"/>
          <w:szCs w:val="24"/>
        </w:rPr>
        <w:tab/>
      </w:r>
      <w:r w:rsidRPr="00AA1203">
        <w:rPr>
          <w:rFonts w:ascii="Bookman Old Style" w:eastAsia="Times New Roman" w:hAnsi="Bookman Old Style" w:cs="Times New Roman"/>
          <w:kern w:val="28"/>
          <w:szCs w:val="24"/>
        </w:rPr>
        <w:tab/>
      </w:r>
      <w:proofErr w:type="gramStart"/>
      <w:r w:rsidRPr="00AA1203">
        <w:rPr>
          <w:rFonts w:ascii="Bookman Old Style" w:eastAsia="Times New Roman" w:hAnsi="Bookman Old Style" w:cs="Times New Roman"/>
          <w:kern w:val="28"/>
          <w:szCs w:val="24"/>
        </w:rPr>
        <w:t>500pts  (</w:t>
      </w:r>
      <w:proofErr w:type="gramEnd"/>
      <w:r w:rsidRPr="00AA1203">
        <w:rPr>
          <w:rFonts w:ascii="Bookman Old Style" w:eastAsia="Times New Roman" w:hAnsi="Bookman Old Style" w:cs="Times New Roman"/>
          <w:kern w:val="28"/>
          <w:szCs w:val="24"/>
        </w:rPr>
        <w:t>50%)</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Cs w:val="24"/>
        </w:rPr>
      </w:pPr>
      <w:r w:rsidRPr="00AA1203">
        <w:rPr>
          <w:rFonts w:ascii="Bookman Old Style" w:eastAsia="Times New Roman" w:hAnsi="Bookman Old Style" w:cs="Times New Roman"/>
          <w:kern w:val="28"/>
          <w:szCs w:val="24"/>
        </w:rPr>
        <w:t xml:space="preserve">Reflection Essay Draft </w:t>
      </w:r>
      <w:r w:rsidRPr="00AA1203">
        <w:rPr>
          <w:rFonts w:ascii="Bookman Old Style" w:eastAsia="Times New Roman" w:hAnsi="Bookman Old Style" w:cs="Times New Roman"/>
          <w:kern w:val="28"/>
          <w:szCs w:val="24"/>
        </w:rPr>
        <w:tab/>
      </w:r>
      <w:r w:rsidRPr="00AA1203">
        <w:rPr>
          <w:rFonts w:ascii="Bookman Old Style" w:eastAsia="Times New Roman" w:hAnsi="Bookman Old Style" w:cs="Times New Roman"/>
          <w:kern w:val="28"/>
          <w:szCs w:val="24"/>
        </w:rPr>
        <w:tab/>
      </w:r>
      <w:r w:rsidRPr="00AA1203">
        <w:rPr>
          <w:rFonts w:ascii="Bookman Old Style" w:eastAsia="Times New Roman" w:hAnsi="Bookman Old Style" w:cs="Times New Roman"/>
          <w:kern w:val="28"/>
          <w:szCs w:val="24"/>
        </w:rPr>
        <w:tab/>
      </w:r>
      <w:r w:rsidRPr="00AA1203">
        <w:rPr>
          <w:rFonts w:ascii="Bookman Old Style" w:eastAsia="Times New Roman" w:hAnsi="Bookman Old Style" w:cs="Times New Roman"/>
          <w:kern w:val="28"/>
          <w:szCs w:val="24"/>
        </w:rPr>
        <w:tab/>
      </w:r>
      <w:r w:rsidRPr="00AA1203">
        <w:rPr>
          <w:rFonts w:ascii="Bookman Old Style" w:eastAsia="Times New Roman" w:hAnsi="Bookman Old Style" w:cs="Times New Roman"/>
          <w:kern w:val="28"/>
          <w:szCs w:val="24"/>
        </w:rPr>
        <w:tab/>
      </w:r>
      <w:r w:rsidRPr="00AA1203">
        <w:rPr>
          <w:rFonts w:ascii="Bookman Old Style" w:eastAsia="Times New Roman" w:hAnsi="Bookman Old Style" w:cs="Times New Roman"/>
          <w:kern w:val="28"/>
          <w:szCs w:val="24"/>
        </w:rPr>
        <w:tab/>
      </w:r>
      <w:proofErr w:type="gramStart"/>
      <w:r w:rsidRPr="00AA1203">
        <w:rPr>
          <w:rFonts w:ascii="Bookman Old Style" w:eastAsia="Times New Roman" w:hAnsi="Bookman Old Style" w:cs="Times New Roman"/>
          <w:kern w:val="28"/>
          <w:szCs w:val="24"/>
        </w:rPr>
        <w:t>50pts  (</w:t>
      </w:r>
      <w:proofErr w:type="gramEnd"/>
      <w:r w:rsidRPr="00AA1203">
        <w:rPr>
          <w:rFonts w:ascii="Bookman Old Style" w:eastAsia="Times New Roman" w:hAnsi="Bookman Old Style" w:cs="Times New Roman"/>
          <w:kern w:val="28"/>
          <w:szCs w:val="24"/>
        </w:rPr>
        <w:t>5%)</w:t>
      </w:r>
    </w:p>
    <w:p w:rsidR="00AA1203" w:rsidRPr="00AA1203" w:rsidRDefault="00DD2F4C"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Cs w:val="24"/>
        </w:rPr>
      </w:pPr>
      <w:r>
        <w:rPr>
          <w:rFonts w:ascii="Bookman Old Style" w:eastAsia="Times New Roman" w:hAnsi="Bookman Old Style" w:cs="Times New Roman"/>
          <w:kern w:val="28"/>
          <w:szCs w:val="24"/>
        </w:rPr>
        <w:t>Attendance</w:t>
      </w:r>
      <w:r w:rsidR="00AA1203" w:rsidRPr="00AA1203">
        <w:rPr>
          <w:rFonts w:ascii="Bookman Old Style" w:eastAsia="Times New Roman" w:hAnsi="Bookman Old Style" w:cs="Times New Roman"/>
          <w:kern w:val="28"/>
          <w:szCs w:val="24"/>
        </w:rPr>
        <w:t>/Prepara</w:t>
      </w:r>
      <w:r>
        <w:rPr>
          <w:rFonts w:ascii="Bookman Old Style" w:eastAsia="Times New Roman" w:hAnsi="Bookman Old Style" w:cs="Times New Roman"/>
          <w:kern w:val="28"/>
          <w:szCs w:val="24"/>
        </w:rPr>
        <w:t>tion/Participation</w:t>
      </w:r>
      <w:r w:rsidR="00AA1203" w:rsidRPr="00AA1203">
        <w:rPr>
          <w:rFonts w:ascii="Bookman Old Style" w:eastAsia="Times New Roman" w:hAnsi="Bookman Old Style" w:cs="Times New Roman"/>
          <w:kern w:val="28"/>
          <w:szCs w:val="24"/>
        </w:rPr>
        <w:tab/>
      </w:r>
      <w:r w:rsidR="00AA1203" w:rsidRPr="00AA1203">
        <w:rPr>
          <w:rFonts w:ascii="Bookman Old Style" w:eastAsia="Times New Roman" w:hAnsi="Bookman Old Style" w:cs="Times New Roman"/>
          <w:kern w:val="28"/>
          <w:szCs w:val="24"/>
        </w:rPr>
        <w:tab/>
      </w:r>
      <w:r w:rsidR="00AA1203" w:rsidRPr="00AA1203">
        <w:rPr>
          <w:rFonts w:ascii="Bookman Old Style" w:eastAsia="Times New Roman" w:hAnsi="Bookman Old Style" w:cs="Times New Roman"/>
          <w:kern w:val="28"/>
          <w:szCs w:val="24"/>
        </w:rPr>
        <w:tab/>
      </w:r>
      <w:r>
        <w:rPr>
          <w:rFonts w:ascii="Bookman Old Style" w:eastAsia="Times New Roman" w:hAnsi="Bookman Old Style" w:cs="Times New Roman"/>
          <w:kern w:val="28"/>
          <w:szCs w:val="24"/>
        </w:rPr>
        <w:tab/>
      </w:r>
      <w:bookmarkStart w:id="0" w:name="_GoBack"/>
      <w:bookmarkEnd w:id="0"/>
      <w:r w:rsidR="00AA1203" w:rsidRPr="00AA1203">
        <w:rPr>
          <w:rFonts w:ascii="Bookman Old Style" w:eastAsia="Times New Roman" w:hAnsi="Bookman Old Style" w:cs="Times New Roman"/>
          <w:kern w:val="28"/>
          <w:szCs w:val="24"/>
        </w:rPr>
        <w:t>100pts. (10%)</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 w:val="16"/>
          <w:szCs w:val="16"/>
        </w:rPr>
      </w:pPr>
    </w:p>
    <w:p w:rsidR="00AA1203" w:rsidRPr="00AA1203" w:rsidRDefault="00AA1203" w:rsidP="00AA1203">
      <w:pPr>
        <w:widowControl w:val="0"/>
        <w:overflowPunct w:val="0"/>
        <w:autoSpaceDE w:val="0"/>
        <w:autoSpaceDN w:val="0"/>
        <w:adjustRightInd w:val="0"/>
        <w:spacing w:after="0" w:line="240" w:lineRule="auto"/>
        <w:ind w:left="5760" w:firstLine="720"/>
        <w:rPr>
          <w:rFonts w:ascii="Bookman Old Style" w:eastAsia="Times New Roman" w:hAnsi="Bookman Old Style" w:cs="Times New Roman"/>
          <w:kern w:val="28"/>
          <w:szCs w:val="24"/>
        </w:rPr>
      </w:pPr>
      <w:r w:rsidRPr="00AA1203">
        <w:rPr>
          <w:rFonts w:ascii="Bookman Old Style" w:eastAsia="Times New Roman" w:hAnsi="Bookman Old Style" w:cs="Times New Roman"/>
          <w:kern w:val="28"/>
          <w:szCs w:val="24"/>
        </w:rPr>
        <w:t>___________________</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kern w:val="28"/>
          <w:sz w:val="16"/>
          <w:szCs w:val="16"/>
        </w:rPr>
      </w:pPr>
      <w:r w:rsidRPr="00AA1203">
        <w:rPr>
          <w:rFonts w:ascii="Bookman Old Style" w:eastAsia="Times New Roman" w:hAnsi="Bookman Old Style" w:cs="Times New Roman"/>
          <w:kern w:val="28"/>
          <w:szCs w:val="24"/>
        </w:rPr>
        <w:t xml:space="preserve"> </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bCs/>
          <w:kern w:val="28"/>
          <w:szCs w:val="24"/>
        </w:rPr>
      </w:pPr>
      <w:r w:rsidRPr="00AA1203">
        <w:rPr>
          <w:rFonts w:ascii="Bookman Old Style" w:eastAsia="Times New Roman" w:hAnsi="Bookman Old Style" w:cs="Times New Roman"/>
          <w:b/>
          <w:bCs/>
          <w:kern w:val="28"/>
          <w:szCs w:val="24"/>
        </w:rPr>
        <w:tab/>
      </w:r>
      <w:r w:rsidRPr="00AA1203">
        <w:rPr>
          <w:rFonts w:ascii="Bookman Old Style" w:eastAsia="Times New Roman" w:hAnsi="Bookman Old Style" w:cs="Times New Roman"/>
          <w:b/>
          <w:bCs/>
          <w:kern w:val="28"/>
          <w:szCs w:val="24"/>
        </w:rPr>
        <w:tab/>
      </w:r>
      <w:r w:rsidRPr="00AA1203">
        <w:rPr>
          <w:rFonts w:ascii="Bookman Old Style" w:eastAsia="Times New Roman" w:hAnsi="Bookman Old Style" w:cs="Times New Roman"/>
          <w:b/>
          <w:bCs/>
          <w:kern w:val="28"/>
          <w:szCs w:val="24"/>
        </w:rPr>
        <w:tab/>
      </w:r>
      <w:r w:rsidRPr="00AA1203">
        <w:rPr>
          <w:rFonts w:ascii="Bookman Old Style" w:eastAsia="Times New Roman" w:hAnsi="Bookman Old Style" w:cs="Times New Roman"/>
          <w:b/>
          <w:bCs/>
          <w:kern w:val="28"/>
          <w:szCs w:val="24"/>
        </w:rPr>
        <w:tab/>
      </w:r>
      <w:r w:rsidRPr="00AA1203">
        <w:rPr>
          <w:rFonts w:ascii="Bookman Old Style" w:eastAsia="Times New Roman" w:hAnsi="Bookman Old Style" w:cs="Times New Roman"/>
          <w:b/>
          <w:bCs/>
          <w:kern w:val="28"/>
          <w:szCs w:val="24"/>
        </w:rPr>
        <w:tab/>
      </w:r>
      <w:r w:rsidRPr="00AA1203">
        <w:rPr>
          <w:rFonts w:ascii="Bookman Old Style" w:eastAsia="Times New Roman" w:hAnsi="Bookman Old Style" w:cs="Times New Roman"/>
          <w:b/>
          <w:bCs/>
          <w:kern w:val="28"/>
          <w:szCs w:val="24"/>
        </w:rPr>
        <w:tab/>
      </w:r>
      <w:r w:rsidRPr="00AA1203">
        <w:rPr>
          <w:rFonts w:ascii="Bookman Old Style" w:eastAsia="Times New Roman" w:hAnsi="Bookman Old Style" w:cs="Times New Roman"/>
          <w:b/>
          <w:bCs/>
          <w:kern w:val="28"/>
          <w:szCs w:val="24"/>
        </w:rPr>
        <w:tab/>
      </w:r>
      <w:r w:rsidRPr="00AA1203">
        <w:rPr>
          <w:rFonts w:ascii="Bookman Old Style" w:eastAsia="Times New Roman" w:hAnsi="Bookman Old Style" w:cs="Times New Roman"/>
          <w:b/>
          <w:bCs/>
          <w:kern w:val="28"/>
          <w:szCs w:val="24"/>
        </w:rPr>
        <w:tab/>
      </w:r>
      <w:r w:rsidRPr="00AA1203">
        <w:rPr>
          <w:rFonts w:ascii="Bookman Old Style" w:eastAsia="Times New Roman" w:hAnsi="Bookman Old Style" w:cs="Times New Roman"/>
          <w:b/>
          <w:bCs/>
          <w:kern w:val="28"/>
          <w:szCs w:val="24"/>
        </w:rPr>
        <w:tab/>
        <w:t>1000 pts.</w:t>
      </w:r>
    </w:p>
    <w:p w:rsidR="00AA1203" w:rsidRPr="00AA1203" w:rsidRDefault="00AA1203" w:rsidP="00AA1203">
      <w:pPr>
        <w:widowControl w:val="0"/>
        <w:overflowPunct w:val="0"/>
        <w:autoSpaceDE w:val="0"/>
        <w:autoSpaceDN w:val="0"/>
        <w:adjustRightInd w:val="0"/>
        <w:spacing w:after="0" w:line="240" w:lineRule="auto"/>
        <w:ind w:left="1080"/>
        <w:rPr>
          <w:rFonts w:ascii="Bookman Old Style" w:eastAsia="Times New Roman" w:hAnsi="Bookman Old Style" w:cs="Times New Roman"/>
          <w:b/>
          <w:kern w:val="28"/>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kern w:val="28"/>
        </w:rPr>
      </w:pPr>
      <w:r w:rsidRPr="00AA1203">
        <w:rPr>
          <w:rFonts w:ascii="Bookman Old Style" w:eastAsia="Times New Roman" w:hAnsi="Bookman Old Style" w:cs="Times New Roman"/>
          <w:b/>
          <w:kern w:val="28"/>
        </w:rPr>
        <w:t>***Extra Credit opportunities will be offered throughout the semester.  Therefore, no additional opportunities for extra credit will be offered at the end of the semester.</w:t>
      </w: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
          <w:bCs/>
          <w:kern w:val="28"/>
        </w:rPr>
      </w:pPr>
    </w:p>
    <w:p w:rsidR="00AA1203" w:rsidRPr="00AA1203" w:rsidRDefault="00AA1203" w:rsidP="00AA1203">
      <w:pPr>
        <w:spacing w:after="0" w:line="240" w:lineRule="auto"/>
        <w:jc w:val="center"/>
        <w:rPr>
          <w:rFonts w:ascii="Bookman Old Style" w:eastAsia="Calibri" w:hAnsi="Bookman Old Style" w:cs="Times New Roman"/>
          <w:b/>
          <w:sz w:val="28"/>
          <w:szCs w:val="28"/>
          <w:u w:val="single"/>
        </w:rPr>
      </w:pPr>
      <w:proofErr w:type="gramStart"/>
      <w:r w:rsidRPr="00AA1203">
        <w:rPr>
          <w:rFonts w:ascii="Bookman Old Style" w:eastAsia="Calibri" w:hAnsi="Bookman Old Style" w:cs="Times New Roman"/>
          <w:b/>
          <w:sz w:val="28"/>
          <w:szCs w:val="28"/>
          <w:u w:val="single"/>
        </w:rPr>
        <w:t>Student  Observance</w:t>
      </w:r>
      <w:proofErr w:type="gramEnd"/>
      <w:r w:rsidRPr="00AA1203">
        <w:rPr>
          <w:rFonts w:ascii="Bookman Old Style" w:eastAsia="Calibri" w:hAnsi="Bookman Old Style" w:cs="Times New Roman"/>
          <w:b/>
          <w:sz w:val="28"/>
          <w:szCs w:val="28"/>
          <w:u w:val="single"/>
        </w:rPr>
        <w:t xml:space="preserve">  of  Religious  Holidays  Statement</w:t>
      </w:r>
    </w:p>
    <w:p w:rsidR="00AA1203" w:rsidRPr="00AA1203" w:rsidRDefault="00AA1203" w:rsidP="00AA1203">
      <w:pPr>
        <w:spacing w:after="0" w:line="240" w:lineRule="auto"/>
        <w:rPr>
          <w:rFonts w:ascii="Bookman Old Style" w:eastAsia="Calibri" w:hAnsi="Bookman Old Style" w:cs="Times New Roman"/>
          <w:i/>
        </w:rPr>
      </w:pPr>
      <w:r w:rsidRPr="00AA1203">
        <w:rPr>
          <w:rFonts w:ascii="Bookman Old Style" w:eastAsia="Calibri" w:hAnsi="Bookman Old Style" w:cs="Times New Roman"/>
          <w:i/>
        </w:rPr>
        <w:t>All  students  at  Florida  Gulf  Coast  University  have  a  right  to  expect  that  the  University  will  reasonably  accommodate  their  religious  observances,  practices,  and  beliefs.   Students,  upon  prior  notification  to  their  instructors,  shall  be  excused  from  class  or  other  scheduled  academic  activity  to  observe  a  religious  holy  day  of  their  faith.  Students  shall  be  permitted  a  reasonable  amount  of  time  to  make  up  the  material  or  activities  covered  in  their  absence.  Students  shall  not  be  penalized  due  to  absence  from  class  or  other  scheduled  academic  activity  because  of  religious  observance.  Where  practicable,  major  examinations,  major  assignments,  and  University  ceremonies  will  not  be  scheduled  on  a  major  religious  holy  day.  A  student  who  is  to  be  excused  from  class  for  a  religious  observance  is  not  required  to  provide  a  second  party  certification  or  the  reason  for  the  absence.</w:t>
      </w:r>
    </w:p>
    <w:p w:rsidR="00AA1203" w:rsidRPr="00AA1203" w:rsidRDefault="00AA1203" w:rsidP="00AA1203">
      <w:pPr>
        <w:widowControl w:val="0"/>
        <w:overflowPunct w:val="0"/>
        <w:autoSpaceDE w:val="0"/>
        <w:autoSpaceDN w:val="0"/>
        <w:adjustRightInd w:val="0"/>
        <w:spacing w:after="0" w:line="240" w:lineRule="auto"/>
        <w:jc w:val="center"/>
        <w:rPr>
          <w:rFonts w:ascii="Bookman Old Style" w:eastAsia="Times New Roman" w:hAnsi="Bookman Old Style" w:cs="Times New Roman"/>
          <w:b/>
          <w:bCs/>
          <w:kern w:val="28"/>
          <w:sz w:val="28"/>
          <w:szCs w:val="28"/>
          <w:u w:val="single"/>
        </w:rPr>
      </w:pPr>
      <w:r w:rsidRPr="00AA1203">
        <w:rPr>
          <w:rFonts w:ascii="Bookman Old Style" w:eastAsia="Times New Roman" w:hAnsi="Bookman Old Style" w:cs="Times New Roman"/>
          <w:b/>
          <w:bCs/>
          <w:kern w:val="28"/>
          <w:sz w:val="28"/>
          <w:szCs w:val="28"/>
          <w:u w:val="single"/>
        </w:rPr>
        <w:t>Adaptive Services Statement</w:t>
      </w:r>
    </w:p>
    <w:p w:rsidR="00AA1203" w:rsidRPr="00AA1203" w:rsidRDefault="00AA1203" w:rsidP="00AA1203">
      <w:pPr>
        <w:widowControl w:val="0"/>
        <w:overflowPunct w:val="0"/>
        <w:autoSpaceDE w:val="0"/>
        <w:autoSpaceDN w:val="0"/>
        <w:adjustRightInd w:val="0"/>
        <w:spacing w:after="0" w:line="240" w:lineRule="auto"/>
        <w:jc w:val="center"/>
        <w:rPr>
          <w:rFonts w:ascii="Bookman Old Style" w:eastAsia="Times New Roman" w:hAnsi="Bookman Old Style" w:cs="Times New Roman"/>
          <w:b/>
          <w:bCs/>
          <w:kern w:val="28"/>
        </w:rPr>
      </w:pPr>
    </w:p>
    <w:p w:rsidR="00AA1203" w:rsidRPr="00AA1203" w:rsidRDefault="00AA1203" w:rsidP="00AA1203">
      <w:pPr>
        <w:widowControl w:val="0"/>
        <w:overflowPunct w:val="0"/>
        <w:autoSpaceDE w:val="0"/>
        <w:autoSpaceDN w:val="0"/>
        <w:adjustRightInd w:val="0"/>
        <w:spacing w:after="0" w:line="240" w:lineRule="auto"/>
        <w:rPr>
          <w:rFonts w:ascii="Bookman Old Style" w:eastAsia="Times New Roman" w:hAnsi="Bookman Old Style" w:cs="Times New Roman"/>
          <w:bCs/>
          <w:i/>
          <w:kern w:val="28"/>
        </w:rPr>
      </w:pPr>
      <w:r w:rsidRPr="00AA1203">
        <w:rPr>
          <w:rFonts w:ascii="Bookman Old Style" w:eastAsia="Times New Roman" w:hAnsi="Bookman Old Style" w:cs="Times New Roman"/>
          <w:bCs/>
          <w:i/>
          <w:kern w:val="28"/>
        </w:rPr>
        <w:t>Florida Gulf Coast University, in accordance with the American with Disabilities Act and the University’s guiding principles, will provide classroom and academic accommodations to students with documented disabilities.  If you need to request an accommodation in this class due to a disability, please see me or contact the Office of Adaptive Services.  The Office of Adaptive Services is located in Howard Hall, room 137. The phone number is 590-7956 or TTY 590-7930.</w:t>
      </w:r>
    </w:p>
    <w:p w:rsidR="0043421C" w:rsidRDefault="0043421C"/>
    <w:sectPr w:rsidR="00434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56F05"/>
    <w:multiLevelType w:val="hybridMultilevel"/>
    <w:tmpl w:val="DF44D1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DE2926"/>
    <w:multiLevelType w:val="hybridMultilevel"/>
    <w:tmpl w:val="37E6C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0138A4"/>
    <w:multiLevelType w:val="hybridMultilevel"/>
    <w:tmpl w:val="B9D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203"/>
    <w:rsid w:val="0043421C"/>
    <w:rsid w:val="00AA1203"/>
    <w:rsid w:val="00DD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5B761-5C6E-49E9-9FBE-FCDDEB62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F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8566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jrhea</dc:creator>
  <cp:keywords/>
  <dc:description/>
  <cp:lastModifiedBy>jrhea</cp:lastModifiedBy>
  <cp:revision>2</cp:revision>
  <cp:lastPrinted>2015-08-19T11:47:00Z</cp:lastPrinted>
  <dcterms:created xsi:type="dcterms:W3CDTF">2015-08-19T11:42:00Z</dcterms:created>
  <dcterms:modified xsi:type="dcterms:W3CDTF">2015-08-19T11:49:00Z</dcterms:modified>
</cp:coreProperties>
</file>