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Кондрашова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Вошли в систему от имени пользователя guest2.</w:t>
      </w:r>
    </w:p>
    <w:p>
      <w:pPr>
        <w:numPr>
          <w:ilvl w:val="0"/>
          <w:numId w:val="1001"/>
        </w:numPr>
        <w:pStyle w:val="Compact"/>
      </w:pPr>
      <w:r>
        <w:t xml:space="preserve">Создали программу simpleid.c.</w:t>
      </w:r>
    </w:p>
    <w:p>
      <w:pPr>
        <w:numPr>
          <w:ilvl w:val="0"/>
          <w:numId w:val="1001"/>
        </w:numPr>
        <w:pStyle w:val="Compact"/>
      </w:pPr>
      <w:r>
        <w:t xml:space="preserve">Скомплилируйте программу и убедитесь, что файл программы создан с помощью команды gcc simpleid.c -o simpleid.</w:t>
      </w:r>
    </w:p>
    <w:p>
      <w:pPr>
        <w:numPr>
          <w:ilvl w:val="0"/>
          <w:numId w:val="1001"/>
        </w:numPr>
        <w:pStyle w:val="Compact"/>
      </w:pPr>
      <w:r>
        <w:t xml:space="preserve">Выполните программу simpleid.</w:t>
      </w:r>
    </w:p>
    <w:p>
      <w:pPr>
        <w:numPr>
          <w:ilvl w:val="0"/>
          <w:numId w:val="1001"/>
        </w:numPr>
        <w:pStyle w:val="Compact"/>
      </w:pPr>
      <w:r>
        <w:t xml:space="preserve">Выполните системную программу id и сравнили полученный нами результат с данными предыдущего пункта. Данные иденичны.</w:t>
      </w:r>
    </w:p>
    <w:p>
      <w:pPr>
        <w:pStyle w:val="CaptionedFigure"/>
      </w:pPr>
      <w:bookmarkStart w:id="24" w:name="fig:001"/>
      <w:r>
        <w:drawing>
          <wp:inline>
            <wp:extent cx="5334000" cy="1567206"/>
            <wp:effectExtent b="0" l="0" r="0" t="0"/>
            <wp:docPr descr="Рис. 1: Выполнение программы simpleid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Выполнение программы simpleid</w:t>
      </w:r>
    </w:p>
    <w:p>
      <w:pPr>
        <w:pStyle w:val="CaptionedFigure"/>
      </w:pPr>
      <w:bookmarkStart w:id="28" w:name="fig:002"/>
      <w:r>
        <w:drawing>
          <wp:inline>
            <wp:extent cx="5334000" cy="2627861"/>
            <wp:effectExtent b="0" l="0" r="0" t="0"/>
            <wp:docPr descr="Рис. 2: Программа simplei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simpleid</w:t>
      </w:r>
    </w:p>
    <w:p>
      <w:pPr>
        <w:numPr>
          <w:ilvl w:val="0"/>
          <w:numId w:val="1002"/>
        </w:numPr>
        <w:pStyle w:val="Compact"/>
      </w:pPr>
      <w:r>
        <w:t xml:space="preserve">Усложнили программу, добавив вывод действительных идентификаторов.Получившуюся программу назвали simpleid2.c.</w:t>
      </w:r>
    </w:p>
    <w:p>
      <w:pPr>
        <w:numPr>
          <w:ilvl w:val="0"/>
          <w:numId w:val="1002"/>
        </w:numPr>
        <w:pStyle w:val="Compact"/>
      </w:pPr>
      <w:r>
        <w:t xml:space="preserve">Скомпилируйте и запустили simpleid2.c с помощью команды gcc simpleid2.c -o simpleid2.</w:t>
      </w:r>
    </w:p>
    <w:p>
      <w:pPr>
        <w:pStyle w:val="CaptionedFigure"/>
      </w:pPr>
      <w:bookmarkStart w:id="32" w:name="fig:003"/>
      <w:r>
        <w:drawing>
          <wp:inline>
            <wp:extent cx="5334000" cy="2715198"/>
            <wp:effectExtent b="0" l="0" r="0" t="0"/>
            <wp:docPr descr="Рис. 3: Программа simpleid2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simpleid2</w:t>
      </w:r>
    </w:p>
    <w:p>
      <w:pPr>
        <w:pStyle w:val="CaptionedFigure"/>
      </w:pPr>
      <w:bookmarkStart w:id="36" w:name="fig:004"/>
      <w:r>
        <w:drawing>
          <wp:inline>
            <wp:extent cx="5334000" cy="1195551"/>
            <wp:effectExtent b="0" l="0" r="0" t="0"/>
            <wp:docPr descr="Рис. 4: Выполнение программы simpleid2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Выполнение программы simpleid2</w:t>
      </w:r>
    </w:p>
    <w:p>
      <w:pPr>
        <w:numPr>
          <w:ilvl w:val="0"/>
          <w:numId w:val="1003"/>
        </w:numPr>
        <w:pStyle w:val="Compact"/>
      </w:pPr>
      <w:r>
        <w:t xml:space="preserve">От имени суперпользователя выполнили команды (для этого исползовали повышение своих прав с помощью sudo):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3"/>
        </w:numPr>
        <w:pStyle w:val="Compact"/>
      </w:pPr>
      <w:r>
        <w:t xml:space="preserve">Выполнили проверку правильности установки новых атрибутов и смены владельца файла simpleid2.</w:t>
      </w:r>
    </w:p>
    <w:p>
      <w:pPr>
        <w:numPr>
          <w:ilvl w:val="0"/>
          <w:numId w:val="1003"/>
        </w:numPr>
        <w:pStyle w:val="Compact"/>
      </w:pPr>
      <w:r>
        <w:t xml:space="preserve">Запустите simpleid2 и id.</w:t>
      </w:r>
    </w:p>
    <w:p>
      <w:pPr>
        <w:pStyle w:val="CaptionedFigure"/>
      </w:pPr>
      <w:bookmarkStart w:id="40" w:name="fig:4_1"/>
      <w:r>
        <w:drawing>
          <wp:inline>
            <wp:extent cx="5334000" cy="1634289"/>
            <wp:effectExtent b="0" l="0" r="0" t="0"/>
            <wp:docPr descr="Рис. 5: Выполнение программы simpleid2" title="" id="38" name="Picture"/>
            <a:graphic>
              <a:graphicData uri="http://schemas.openxmlformats.org/drawingml/2006/picture">
                <pic:pic>
                  <pic:nvPicPr>
                    <pic:cNvPr descr="image/4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Выполнение программы simpleid2</w:t>
      </w:r>
    </w:p>
    <w:p>
      <w:pPr>
        <w:numPr>
          <w:ilvl w:val="0"/>
          <w:numId w:val="1004"/>
        </w:numPr>
        <w:pStyle w:val="Compact"/>
      </w:pPr>
      <w:r>
        <w:t xml:space="preserve">Создали программу readfile.c:</w:t>
      </w:r>
    </w:p>
    <w:p>
      <w:pPr>
        <w:numPr>
          <w:ilvl w:val="0"/>
          <w:numId w:val="1004"/>
        </w:numPr>
        <w:pStyle w:val="Compact"/>
      </w:pPr>
      <w:r>
        <w:t xml:space="preserve">Откомпилировали её.</w:t>
      </w:r>
    </w:p>
    <w:p>
      <w:pPr>
        <w:pStyle w:val="CaptionedFigure"/>
      </w:pPr>
      <w:bookmarkStart w:id="44" w:name="fig:005"/>
      <w:r>
        <w:drawing>
          <wp:inline>
            <wp:extent cx="5334000" cy="668096"/>
            <wp:effectExtent b="0" l="0" r="0" t="0"/>
            <wp:docPr descr="Рис. 6: Создание программы readfile.c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программы readfile.c</w:t>
      </w:r>
    </w:p>
    <w:p>
      <w:pPr>
        <w:pStyle w:val="CaptionedFigure"/>
      </w:pPr>
      <w:bookmarkStart w:id="48" w:name="fig:006"/>
      <w:r>
        <w:drawing>
          <wp:inline>
            <wp:extent cx="5334000" cy="3359727"/>
            <wp:effectExtent b="0" l="0" r="0" t="0"/>
            <wp:docPr descr="Рис. 7: Программа readfile.c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readfile.c</w:t>
      </w:r>
    </w:p>
    <w:p>
      <w:pPr>
        <w:numPr>
          <w:ilvl w:val="0"/>
          <w:numId w:val="1005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guest2 не мог.</w:t>
      </w:r>
    </w:p>
    <w:p>
      <w:pPr>
        <w:pStyle w:val="CaptionedFigure"/>
      </w:pPr>
      <w:bookmarkStart w:id="52" w:name="fig:007"/>
      <w:r>
        <w:drawing>
          <wp:inline>
            <wp:extent cx="5334000" cy="681088"/>
            <wp:effectExtent b="0" l="0" r="0" t="0"/>
            <wp:docPr descr="Рис. 8: Смена прав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Смена прав</w:t>
      </w:r>
    </w:p>
    <w:p>
      <w:pPr>
        <w:numPr>
          <w:ilvl w:val="0"/>
          <w:numId w:val="1006"/>
        </w:numPr>
        <w:pStyle w:val="Compact"/>
      </w:pPr>
      <w:r>
        <w:t xml:space="preserve">Проверили, что пользователь guest2 не может прочитать файл readfile.c.</w:t>
      </w:r>
    </w:p>
    <w:p>
      <w:pPr>
        <w:pStyle w:val="CaptionedFigure"/>
      </w:pPr>
      <w:bookmarkStart w:id="56" w:name="fig:008"/>
      <w:r>
        <w:drawing>
          <wp:inline>
            <wp:extent cx="5334000" cy="1152407"/>
            <wp:effectExtent b="0" l="0" r="0" t="0"/>
            <wp:docPr descr="Рис. 9: Проверка невозможности чтения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невозможности чтения</w:t>
      </w:r>
    </w:p>
    <w:p>
      <w:pPr>
        <w:numPr>
          <w:ilvl w:val="0"/>
          <w:numId w:val="1007"/>
        </w:numPr>
        <w:pStyle w:val="Compact"/>
      </w:pPr>
      <w:r>
        <w:t xml:space="preserve">Сменили у программы readfile владельца и установите SetU’D-бит.</w:t>
      </w:r>
    </w:p>
    <w:p>
      <w:pPr>
        <w:pStyle w:val="CaptionedFigure"/>
      </w:pPr>
      <w:bookmarkStart w:id="60" w:name="fig:009"/>
      <w:r>
        <w:drawing>
          <wp:inline>
            <wp:extent cx="5334000" cy="1001018"/>
            <wp:effectExtent b="0" l="0" r="0" t="0"/>
            <wp:docPr descr="Рис. 10: Смена владельца и установка SetU’D-бит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Смена владельца и установка SetU’D-бит</w:t>
      </w:r>
    </w:p>
    <w:p>
      <w:pPr>
        <w:numPr>
          <w:ilvl w:val="0"/>
          <w:numId w:val="1008"/>
        </w:numPr>
        <w:pStyle w:val="Compact"/>
      </w:pPr>
      <w:r>
        <w:t xml:space="preserve">Проверили, что программа readfile может прочитать файл readfile.c</w:t>
      </w:r>
    </w:p>
    <w:p>
      <w:pPr>
        <w:pStyle w:val="CaptionedFigure"/>
      </w:pPr>
      <w:bookmarkStart w:id="64" w:name="fig:010"/>
      <w:r>
        <w:drawing>
          <wp:inline>
            <wp:extent cx="5334000" cy="3043374"/>
            <wp:effectExtent b="0" l="0" r="0" t="0"/>
            <wp:docPr descr="Рис. 11: Проверка возможности чтения файла readfile.c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Проверка возможности чтения файла readfile.c</w:t>
      </w:r>
    </w:p>
    <w:p>
      <w:pPr>
        <w:numPr>
          <w:ilvl w:val="0"/>
          <w:numId w:val="1009"/>
        </w:numPr>
        <w:pStyle w:val="Compact"/>
      </w:pPr>
      <w:r>
        <w:t xml:space="preserve">Проверьте, что программа readfile может прочитать файл /etc/shadow</w:t>
      </w:r>
    </w:p>
    <w:p>
      <w:pPr>
        <w:pStyle w:val="CaptionedFigure"/>
      </w:pPr>
      <w:bookmarkStart w:id="68" w:name="fig:011"/>
      <w:r>
        <w:drawing>
          <wp:inline>
            <wp:extent cx="5334000" cy="2247939"/>
            <wp:effectExtent b="0" l="0" r="0" t="0"/>
            <wp:docPr descr="Рис. 12: Проверка возможности чтения файла /etc/shadow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возможности чтения файла /etc/shadow</w:t>
      </w:r>
    </w:p>
    <w:p>
      <w:pPr>
        <w:numPr>
          <w:ilvl w:val="0"/>
          <w:numId w:val="1010"/>
        </w:numPr>
        <w:pStyle w:val="Compact"/>
      </w:pPr>
      <w:r>
        <w:t xml:space="preserve">Исследование Sticky-бита</w:t>
      </w:r>
    </w:p>
    <w:p>
      <w:pPr>
        <w:numPr>
          <w:ilvl w:val="0"/>
          <w:numId w:val="1011"/>
        </w:numPr>
        <w:pStyle w:val="Compact"/>
      </w:pPr>
      <w:r>
        <w:t xml:space="preserve">Выяснили, установлен ли атрибут Sticky на директории /tmp, для чего выполнили команду ls -l / | grep tmp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создали файл file01.txt в директории /tmp со словом test.</w:t>
      </w:r>
    </w:p>
    <w:p>
      <w:pPr>
        <w:numPr>
          <w:ilvl w:val="0"/>
          <w:numId w:val="1011"/>
        </w:numPr>
        <w:pStyle w:val="Compact"/>
      </w:pPr>
      <w:r>
        <w:t xml:space="preserve">Просмотрели атрибуты у только что созданниого файла и разрешили чтение и запись для категории пользователей «все остальные».</w:t>
      </w:r>
    </w:p>
    <w:p>
      <w:pPr>
        <w:pStyle w:val="CaptionedFigure"/>
      </w:pPr>
      <w:bookmarkStart w:id="72" w:name="fig:012"/>
      <w:r>
        <w:drawing>
          <wp:inline>
            <wp:extent cx="5334000" cy="1400290"/>
            <wp:effectExtent b="0" l="0" r="0" t="0"/>
            <wp:docPr descr="Рис. 13: Атрибуты на директории /tmp и файла file01.txt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Атрибуты на директории /tmp и файла file01.txt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guest3 (не являющегося владельцем) попробовали прочитать файл /tmp/file01.txt. Нам это удалось.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guest3 попробовали дозаписать в файл /tmp/file01.txt слово test2. Слово перезаписалось, а не дозаписалось.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guest3 попробовали перезаписать в файл /tmp/file01.txt слово test3. Слово перезаписалось.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guest3 попробовали удалить файл /tmp/file01.txt командой</w:t>
      </w:r>
    </w:p>
    <w:p>
      <w:pPr>
        <w:numPr>
          <w:ilvl w:val="0"/>
          <w:numId w:val="1012"/>
        </w:numPr>
        <w:pStyle w:val="Compact"/>
      </w:pPr>
      <w:r>
        <w:t xml:space="preserve">Повысили свои права до суперпользователя и выполнили после этого команду, снимающую атрибут t (Sticky-бит) с</w:t>
      </w:r>
      <w:r>
        <w:t xml:space="preserve"> </w:t>
      </w:r>
      <w:r>
        <w:t xml:space="preserve">директории /tmp.</w:t>
      </w:r>
    </w:p>
    <w:p>
      <w:pPr>
        <w:pStyle w:val="CaptionedFigure"/>
      </w:pPr>
      <w:bookmarkStart w:id="76" w:name="fig:013"/>
      <w:r>
        <w:drawing>
          <wp:inline>
            <wp:extent cx="5334000" cy="2519346"/>
            <wp:effectExtent b="0" l="0" r="0" t="0"/>
            <wp:docPr descr="Рис. 14: Пункты 4-8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Пункты 4-8</w:t>
      </w:r>
    </w:p>
    <w:p>
      <w:pPr>
        <w:numPr>
          <w:ilvl w:val="0"/>
          <w:numId w:val="1013"/>
        </w:numPr>
        <w:pStyle w:val="Compact"/>
      </w:pPr>
      <w:r>
        <w:t xml:space="preserve">От пользователя guest3 проверили, что атрибута t у директории /tmp нет.</w:t>
      </w:r>
    </w:p>
    <w:p>
      <w:pPr>
        <w:numPr>
          <w:ilvl w:val="0"/>
          <w:numId w:val="1013"/>
        </w:numPr>
        <w:pStyle w:val="Compact"/>
      </w:pPr>
      <w:r>
        <w:t xml:space="preserve">Повторили предыдущие шаги, удалось удалить файл.</w:t>
      </w:r>
    </w:p>
    <w:p>
      <w:pPr>
        <w:numPr>
          <w:ilvl w:val="0"/>
          <w:numId w:val="1013"/>
        </w:numPr>
        <w:pStyle w:val="Compact"/>
      </w:pPr>
      <w:r>
        <w:t xml:space="preserve">Повысили свои права до суперпользователя и вернули атрибут t на директорию /tmp:</w:t>
      </w:r>
    </w:p>
    <w:p>
      <w:pPr>
        <w:pStyle w:val="CaptionedFigure"/>
      </w:pPr>
      <w:bookmarkStart w:id="80" w:name="fig:014"/>
      <w:r>
        <w:drawing>
          <wp:inline>
            <wp:extent cx="5334000" cy="3117895"/>
            <wp:effectExtent b="0" l="0" r="0" t="0"/>
            <wp:docPr descr="Рис. 15: Пункты 9-11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Пункты 9-11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Анастасия Андреевна Кондрашова</dc:creator>
  <dc:language>ru-RU</dc:language>
  <cp:keywords/>
  <dcterms:created xsi:type="dcterms:W3CDTF">2022-10-07T18:12:31Z</dcterms:created>
  <dcterms:modified xsi:type="dcterms:W3CDTF">2022-10-07T18:12:31Z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